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4CD3" w14:textId="49504FD8" w:rsidR="00DB24B3" w:rsidRPr="008C07FA" w:rsidRDefault="00E318AE" w:rsidP="00050A0D">
      <w:pPr>
        <w:spacing w:after="0" w:line="240" w:lineRule="auto"/>
        <w:jc w:val="center"/>
        <w:rPr>
          <w:rFonts w:ascii="Times New Roman" w:hAnsi="Times New Roman" w:cs="Times New Roman"/>
          <w:b/>
          <w:sz w:val="28"/>
          <w:szCs w:val="28"/>
          <w:lang w:val="en-US"/>
        </w:rPr>
      </w:pPr>
      <w:proofErr w:type="spellStart"/>
      <w:r w:rsidRPr="00E318AE">
        <w:rPr>
          <w:rStyle w:val="Strong"/>
          <w:rFonts w:ascii="Times New Roman" w:hAnsi="Times New Roman" w:cs="Times New Roman"/>
          <w:sz w:val="28"/>
          <w:szCs w:val="28"/>
        </w:rPr>
        <w:t>Analysis</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of</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Creative</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Thinking</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of</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Class</w:t>
      </w:r>
      <w:proofErr w:type="spellEnd"/>
      <w:r w:rsidRPr="00E318AE">
        <w:rPr>
          <w:rStyle w:val="Strong"/>
          <w:rFonts w:ascii="Times New Roman" w:hAnsi="Times New Roman" w:cs="Times New Roman"/>
          <w:sz w:val="28"/>
          <w:szCs w:val="28"/>
        </w:rPr>
        <w:t xml:space="preserve"> V </w:t>
      </w:r>
      <w:proofErr w:type="spellStart"/>
      <w:r w:rsidRPr="00E318AE">
        <w:rPr>
          <w:rStyle w:val="Strong"/>
          <w:rFonts w:ascii="Times New Roman" w:hAnsi="Times New Roman" w:cs="Times New Roman"/>
          <w:sz w:val="28"/>
          <w:szCs w:val="28"/>
        </w:rPr>
        <w:t>Students</w:t>
      </w:r>
      <w:proofErr w:type="spellEnd"/>
      <w:r w:rsidRPr="00E318AE">
        <w:rPr>
          <w:rStyle w:val="Strong"/>
          <w:rFonts w:ascii="Times New Roman" w:hAnsi="Times New Roman" w:cs="Times New Roman"/>
          <w:sz w:val="28"/>
          <w:szCs w:val="28"/>
        </w:rPr>
        <w:t xml:space="preserve"> in </w:t>
      </w:r>
      <w:proofErr w:type="spellStart"/>
      <w:r w:rsidRPr="00E318AE">
        <w:rPr>
          <w:rStyle w:val="Strong"/>
          <w:rFonts w:ascii="Times New Roman" w:hAnsi="Times New Roman" w:cs="Times New Roman"/>
          <w:sz w:val="28"/>
          <w:szCs w:val="28"/>
        </w:rPr>
        <w:t>Science</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Learning</w:t>
      </w:r>
      <w:proofErr w:type="spellEnd"/>
      <w:r w:rsidRPr="00E318AE">
        <w:rPr>
          <w:rStyle w:val="Strong"/>
          <w:rFonts w:ascii="Times New Roman" w:hAnsi="Times New Roman" w:cs="Times New Roman"/>
          <w:sz w:val="28"/>
          <w:szCs w:val="28"/>
        </w:rPr>
        <w:t xml:space="preserve"> in </w:t>
      </w:r>
      <w:proofErr w:type="spellStart"/>
      <w:r w:rsidRPr="00E318AE">
        <w:rPr>
          <w:rStyle w:val="Strong"/>
          <w:rFonts w:ascii="Times New Roman" w:hAnsi="Times New Roman" w:cs="Times New Roman"/>
          <w:sz w:val="28"/>
          <w:szCs w:val="28"/>
        </w:rPr>
        <w:t>Elementary</w:t>
      </w:r>
      <w:proofErr w:type="spellEnd"/>
      <w:r w:rsidRPr="00E318AE">
        <w:rPr>
          <w:rStyle w:val="Strong"/>
          <w:rFonts w:ascii="Times New Roman" w:hAnsi="Times New Roman" w:cs="Times New Roman"/>
          <w:sz w:val="28"/>
          <w:szCs w:val="28"/>
        </w:rPr>
        <w:t xml:space="preserve"> </w:t>
      </w:r>
      <w:proofErr w:type="spellStart"/>
      <w:r w:rsidRPr="00E318AE">
        <w:rPr>
          <w:rStyle w:val="Strong"/>
          <w:rFonts w:ascii="Times New Roman" w:hAnsi="Times New Roman" w:cs="Times New Roman"/>
          <w:sz w:val="28"/>
          <w:szCs w:val="28"/>
        </w:rPr>
        <w:t>Schools</w:t>
      </w:r>
      <w:proofErr w:type="spellEnd"/>
      <w:r w:rsidR="00C32089" w:rsidRPr="0053211E">
        <w:rPr>
          <w:rFonts w:ascii="Times New Roman" w:eastAsia="Times New Roman" w:hAnsi="Times New Roman" w:cs="Times New Roman"/>
          <w:b/>
          <w:bCs/>
          <w:color w:val="000000"/>
          <w:sz w:val="28"/>
          <w:szCs w:val="28"/>
          <w:bdr w:val="none" w:sz="0" w:space="0" w:color="auto" w:frame="1"/>
          <w:lang w:val="en-US"/>
        </w:rPr>
        <w:t xml:space="preserve"> </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70A2340B" w:rsidR="005052FB" w:rsidRPr="008C07FA" w:rsidRDefault="00C32089" w:rsidP="00AF54B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E318AE" w:rsidRPr="00E318AE">
        <w:t xml:space="preserve"> </w:t>
      </w:r>
      <w:proofErr w:type="spellStart"/>
      <w:r w:rsidR="00E318AE" w:rsidRPr="00E318AE">
        <w:rPr>
          <w:rFonts w:ascii="Times New Roman" w:hAnsi="Times New Roman" w:cs="Times New Roman"/>
          <w:b/>
          <w:sz w:val="24"/>
          <w:szCs w:val="24"/>
          <w:lang w:val="en-US"/>
        </w:rPr>
        <w:t>Ratna</w:t>
      </w:r>
      <w:proofErr w:type="spellEnd"/>
      <w:r w:rsidR="00E318AE" w:rsidRPr="00E318AE">
        <w:rPr>
          <w:rFonts w:ascii="Times New Roman" w:hAnsi="Times New Roman" w:cs="Times New Roman"/>
          <w:b/>
          <w:sz w:val="24"/>
          <w:szCs w:val="24"/>
          <w:lang w:val="en-US"/>
        </w:rPr>
        <w:t xml:space="preserve"> </w:t>
      </w:r>
      <w:proofErr w:type="spellStart"/>
      <w:r w:rsidR="00E318AE" w:rsidRPr="00E318AE">
        <w:rPr>
          <w:rFonts w:ascii="Times New Roman" w:hAnsi="Times New Roman" w:cs="Times New Roman"/>
          <w:b/>
          <w:sz w:val="24"/>
          <w:szCs w:val="24"/>
          <w:lang w:val="en-US"/>
        </w:rPr>
        <w:t>Dila</w:t>
      </w:r>
      <w:proofErr w:type="spellEnd"/>
      <w:r w:rsidR="00E318AE" w:rsidRPr="00E318AE">
        <w:rPr>
          <w:rFonts w:ascii="Times New Roman" w:hAnsi="Times New Roman" w:cs="Times New Roman"/>
          <w:b/>
          <w:sz w:val="24"/>
          <w:szCs w:val="24"/>
          <w:lang w:val="en-US"/>
        </w:rPr>
        <w:t xml:space="preserve"> </w:t>
      </w:r>
      <w:proofErr w:type="spellStart"/>
      <w:r w:rsidR="00E318AE" w:rsidRPr="00E318AE">
        <w:rPr>
          <w:rFonts w:ascii="Times New Roman" w:hAnsi="Times New Roman" w:cs="Times New Roman"/>
          <w:b/>
          <w:sz w:val="24"/>
          <w:szCs w:val="24"/>
          <w:lang w:val="en-US"/>
        </w:rPr>
        <w:t>Cahyaningsih</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E318AE" w:rsidRPr="00E318AE">
        <w:rPr>
          <w:rFonts w:ascii="Times New Roman" w:hAnsi="Times New Roman" w:cs="Times New Roman"/>
          <w:b/>
          <w:sz w:val="24"/>
          <w:szCs w:val="24"/>
          <w:lang w:val="en-US"/>
        </w:rPr>
        <w:t xml:space="preserve">Agung </w:t>
      </w:r>
      <w:proofErr w:type="spellStart"/>
      <w:r w:rsidR="00E318AE" w:rsidRPr="00E318AE">
        <w:rPr>
          <w:rFonts w:ascii="Times New Roman" w:hAnsi="Times New Roman" w:cs="Times New Roman"/>
          <w:b/>
          <w:sz w:val="24"/>
          <w:szCs w:val="24"/>
          <w:lang w:val="en-US"/>
        </w:rPr>
        <w:t>Purwanto</w:t>
      </w:r>
      <w:proofErr w:type="spellEnd"/>
      <w:r w:rsidR="00E318AE">
        <w:rPr>
          <w:rFonts w:ascii="Times New Roman" w:hAnsi="Times New Roman" w:cs="Times New Roman"/>
          <w:b/>
          <w:sz w:val="24"/>
          <w:szCs w:val="24"/>
          <w:lang w:val="en-US"/>
        </w:rPr>
        <w:t xml:space="preserve">, </w:t>
      </w:r>
      <w:r w:rsidR="00AF54BF">
        <w:rPr>
          <w:rFonts w:ascii="Times New Roman" w:hAnsi="Times New Roman" w:cs="Times New Roman"/>
          <w:b/>
          <w:sz w:val="24"/>
          <w:szCs w:val="24"/>
          <w:vertAlign w:val="superscript"/>
          <w:lang w:val="en-US"/>
        </w:rPr>
        <w:t xml:space="preserve">3 </w:t>
      </w:r>
      <w:proofErr w:type="spellStart"/>
      <w:r w:rsidR="00AF54BF" w:rsidRPr="00AF54BF">
        <w:rPr>
          <w:rFonts w:ascii="Times New Roman" w:hAnsi="Times New Roman" w:cs="Times New Roman"/>
          <w:b/>
          <w:sz w:val="24"/>
          <w:szCs w:val="24"/>
          <w:lang w:val="en-US"/>
        </w:rPr>
        <w:t>Khaerudin</w:t>
      </w:r>
      <w:proofErr w:type="spellEnd"/>
      <w:r w:rsidR="00E318AE" w:rsidRPr="00E318AE">
        <w:rPr>
          <w:rFonts w:ascii="Times New Roman" w:hAnsi="Times New Roman" w:cs="Times New Roman"/>
          <w:b/>
          <w:sz w:val="24"/>
          <w:szCs w:val="24"/>
          <w:lang w:val="en-US"/>
        </w:rPr>
        <w:t xml:space="preserve"> </w:t>
      </w:r>
    </w:p>
    <w:p w14:paraId="674AC182" w14:textId="17669355" w:rsidR="005052FB" w:rsidRPr="008C07FA" w:rsidRDefault="00AF54BF" w:rsidP="00050A0D">
      <w:pPr>
        <w:spacing w:after="0" w:line="240" w:lineRule="auto"/>
        <w:jc w:val="center"/>
        <w:rPr>
          <w:rFonts w:ascii="Times New Roman" w:hAnsi="Times New Roman" w:cs="Times New Roman"/>
          <w:color w:val="000000" w:themeColor="text1"/>
          <w:sz w:val="24"/>
          <w:szCs w:val="24"/>
        </w:rPr>
      </w:pPr>
      <w:r w:rsidRPr="00AF54BF">
        <w:rPr>
          <w:rFonts w:ascii="Times New Roman" w:eastAsia="Times New Roman" w:hAnsi="Times New Roman" w:cs="Times New Roman"/>
          <w:iCs/>
          <w:color w:val="000000"/>
          <w:sz w:val="24"/>
          <w:szCs w:val="24"/>
          <w:bdr w:val="none" w:sz="0" w:space="0" w:color="auto" w:frame="1"/>
          <w:lang w:val="en-US"/>
        </w:rPr>
        <w:t>Pendidikan Dasar, Universitas Negeri Jakarta, Jakarta, Indonesia</w:t>
      </w:r>
    </w:p>
    <w:p w14:paraId="39EE926F" w14:textId="3651CA36" w:rsidR="005052FB" w:rsidRPr="00AF54BF" w:rsidRDefault="005052FB" w:rsidP="00050A0D">
      <w:pPr>
        <w:spacing w:after="0" w:line="240" w:lineRule="auto"/>
        <w:jc w:val="center"/>
        <w:rPr>
          <w:rStyle w:val="Hyperlink"/>
          <w:rFonts w:ascii="Times New Roman" w:hAnsi="Times New Roman" w:cs="Times New Roman"/>
          <w:color w:val="auto"/>
          <w:sz w:val="24"/>
          <w:szCs w:val="24"/>
          <w:u w:val="none"/>
          <w:lang w:val="en-US"/>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hyperlink r:id="rId8" w:history="1">
        <w:r w:rsidR="00AF54BF" w:rsidRPr="00C944C6">
          <w:rPr>
            <w:rStyle w:val="Hyperlink"/>
            <w:rFonts w:ascii="Times New Roman" w:hAnsi="Times New Roman" w:cs="Times New Roman"/>
            <w:sz w:val="24"/>
            <w:szCs w:val="24"/>
          </w:rPr>
          <w:t>RatnaDilaCahyaningsih_9918819014@mhs.unj.ac.id</w:t>
        </w:r>
      </w:hyperlink>
      <w:r w:rsidR="00AF54BF">
        <w:rPr>
          <w:rFonts w:ascii="Times New Roman" w:hAnsi="Times New Roman" w:cs="Times New Roman"/>
          <w:color w:val="000000" w:themeColor="text1"/>
          <w:sz w:val="24"/>
          <w:szCs w:val="24"/>
          <w:lang w:val="en-US"/>
        </w:rPr>
        <w:t xml:space="preserve"> </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proofErr w:type="gramEnd"/>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50650B81" w14:textId="307C12E4" w:rsidR="00050A0D" w:rsidRPr="00C32089" w:rsidRDefault="00AF54BF" w:rsidP="00050A0D">
      <w:pPr>
        <w:spacing w:line="240" w:lineRule="auto"/>
        <w:jc w:val="both"/>
        <w:rPr>
          <w:rFonts w:ascii="Times New Roman" w:hAnsi="Times New Roman" w:cs="Times New Roman"/>
          <w:color w:val="000000" w:themeColor="text1"/>
          <w:sz w:val="20"/>
          <w:szCs w:val="20"/>
          <w:lang w:val="en-US"/>
        </w:rPr>
      </w:pPr>
      <w:r w:rsidRPr="00AF54BF">
        <w:rPr>
          <w:rFonts w:ascii="Times New Roman" w:eastAsia="Times New Roman" w:hAnsi="Times New Roman" w:cs="Times New Roman"/>
          <w:color w:val="000000"/>
          <w:sz w:val="20"/>
          <w:szCs w:val="20"/>
        </w:rPr>
        <w:t xml:space="preserve">The </w:t>
      </w:r>
      <w:proofErr w:type="spellStart"/>
      <w:r w:rsidRPr="00AF54BF">
        <w:rPr>
          <w:rFonts w:ascii="Times New Roman" w:eastAsia="Times New Roman" w:hAnsi="Times New Roman" w:cs="Times New Roman"/>
          <w:color w:val="000000"/>
          <w:sz w:val="20"/>
          <w:szCs w:val="20"/>
        </w:rPr>
        <w:t>purpose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of</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research</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carried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out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was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to</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determine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creative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thinking</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skills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of</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elementary</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school</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students</w:t>
      </w:r>
      <w:proofErr w:type="spellEnd"/>
      <w:r w:rsidRPr="00AF54BF">
        <w:rPr>
          <w:rFonts w:ascii="Times New Roman" w:eastAsia="Times New Roman" w:hAnsi="Times New Roman" w:cs="Times New Roman"/>
          <w:color w:val="000000"/>
          <w:sz w:val="20"/>
          <w:szCs w:val="20"/>
        </w:rPr>
        <w:t xml:space="preserve"> in </w:t>
      </w:r>
      <w:proofErr w:type="spellStart"/>
      <w:r w:rsidRPr="00AF54BF">
        <w:rPr>
          <w:rFonts w:ascii="Times New Roman" w:eastAsia="Times New Roman" w:hAnsi="Times New Roman" w:cs="Times New Roman"/>
          <w:color w:val="000000"/>
          <w:sz w:val="20"/>
          <w:szCs w:val="20"/>
        </w:rPr>
        <w:t>science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learning</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on</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water</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cycle</w:t>
      </w:r>
      <w:proofErr w:type="spellEnd"/>
      <w:r w:rsidRPr="00AF54BF">
        <w:rPr>
          <w:rFonts w:ascii="Times New Roman" w:eastAsia="Times New Roman" w:hAnsi="Times New Roman" w:cs="Times New Roman"/>
          <w:color w:val="000000"/>
          <w:sz w:val="20"/>
          <w:szCs w:val="20"/>
        </w:rPr>
        <w:t xml:space="preserve"> material. The </w:t>
      </w:r>
      <w:proofErr w:type="spellStart"/>
      <w:r w:rsidRPr="00AF54BF">
        <w:rPr>
          <w:rFonts w:ascii="Times New Roman" w:eastAsia="Times New Roman" w:hAnsi="Times New Roman" w:cs="Times New Roman"/>
          <w:color w:val="000000"/>
          <w:sz w:val="20"/>
          <w:szCs w:val="20"/>
        </w:rPr>
        <w:t>subjects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of</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this</w:t>
      </w:r>
      <w:proofErr w:type="spellEnd"/>
      <w:r w:rsidRPr="00AF54BF">
        <w:rPr>
          <w:rFonts w:ascii="Times New Roman" w:eastAsia="Times New Roman" w:hAnsi="Times New Roman" w:cs="Times New Roman"/>
          <w:color w:val="000000"/>
          <w:sz w:val="20"/>
          <w:szCs w:val="20"/>
        </w:rPr>
        <w:t xml:space="preserve"> study were 32 </w:t>
      </w:r>
      <w:proofErr w:type="spellStart"/>
      <w:r w:rsidRPr="00AF54BF">
        <w:rPr>
          <w:rFonts w:ascii="Times New Roman" w:eastAsia="Times New Roman" w:hAnsi="Times New Roman" w:cs="Times New Roman"/>
          <w:color w:val="000000"/>
          <w:sz w:val="20"/>
          <w:szCs w:val="20"/>
        </w:rPr>
        <w:t>students</w:t>
      </w:r>
      <w:proofErr w:type="spellEnd"/>
      <w:r w:rsidRPr="00AF54BF">
        <w:rPr>
          <w:rFonts w:ascii="Times New Roman" w:eastAsia="Times New Roman" w:hAnsi="Times New Roman" w:cs="Times New Roman"/>
          <w:color w:val="000000"/>
          <w:sz w:val="20"/>
          <w:szCs w:val="20"/>
        </w:rPr>
        <w:t xml:space="preserve"> in </w:t>
      </w:r>
      <w:proofErr w:type="spellStart"/>
      <w:r w:rsidRPr="00AF54BF">
        <w:rPr>
          <w:rFonts w:ascii="Times New Roman" w:eastAsia="Times New Roman" w:hAnsi="Times New Roman" w:cs="Times New Roman"/>
          <w:color w:val="000000"/>
          <w:sz w:val="20"/>
          <w:szCs w:val="20"/>
        </w:rPr>
        <w:t>class</w:t>
      </w:r>
      <w:proofErr w:type="spellEnd"/>
      <w:r w:rsidRPr="00AF54BF">
        <w:rPr>
          <w:rFonts w:ascii="Times New Roman" w:eastAsia="Times New Roman" w:hAnsi="Times New Roman" w:cs="Times New Roman"/>
          <w:color w:val="000000"/>
          <w:sz w:val="20"/>
          <w:szCs w:val="20"/>
        </w:rPr>
        <w:t xml:space="preserve"> V </w:t>
      </w:r>
      <w:proofErr w:type="spellStart"/>
      <w:r w:rsidRPr="00AF54BF">
        <w:rPr>
          <w:rFonts w:ascii="Times New Roman" w:eastAsia="Times New Roman" w:hAnsi="Times New Roman" w:cs="Times New Roman"/>
          <w:color w:val="000000"/>
          <w:sz w:val="20"/>
          <w:szCs w:val="20"/>
        </w:rPr>
        <w:t>at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an</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elementary</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school</w:t>
      </w:r>
      <w:proofErr w:type="spellEnd"/>
      <w:r w:rsidRPr="00AF54BF">
        <w:rPr>
          <w:rFonts w:ascii="Times New Roman" w:eastAsia="Times New Roman" w:hAnsi="Times New Roman" w:cs="Times New Roman"/>
          <w:color w:val="000000"/>
          <w:sz w:val="20"/>
          <w:szCs w:val="20"/>
        </w:rPr>
        <w:t xml:space="preserve">, in </w:t>
      </w:r>
      <w:proofErr w:type="spellStart"/>
      <w:r w:rsidRPr="00AF54BF">
        <w:rPr>
          <w:rFonts w:ascii="Times New Roman" w:eastAsia="Times New Roman" w:hAnsi="Times New Roman" w:cs="Times New Roman"/>
          <w:color w:val="000000"/>
          <w:sz w:val="20"/>
          <w:szCs w:val="20"/>
        </w:rPr>
        <w:t>Kramatmulya</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District</w:t>
      </w:r>
      <w:proofErr w:type="spellEnd"/>
      <w:r w:rsidRPr="00AF54BF">
        <w:rPr>
          <w:rFonts w:ascii="Times New Roman" w:eastAsia="Times New Roman" w:hAnsi="Times New Roman" w:cs="Times New Roman"/>
          <w:color w:val="000000"/>
          <w:sz w:val="20"/>
          <w:szCs w:val="20"/>
        </w:rPr>
        <w:t xml:space="preserve">, Kuningan Regency, </w:t>
      </w:r>
      <w:proofErr w:type="spellStart"/>
      <w:r w:rsidRPr="00AF54BF">
        <w:rPr>
          <w:rFonts w:ascii="Times New Roman" w:eastAsia="Times New Roman" w:hAnsi="Times New Roman" w:cs="Times New Roman"/>
          <w:color w:val="000000"/>
          <w:sz w:val="20"/>
          <w:szCs w:val="20"/>
        </w:rPr>
        <w:t>West</w:t>
      </w:r>
      <w:proofErr w:type="spellEnd"/>
      <w:r w:rsidRPr="00AF54BF">
        <w:rPr>
          <w:rFonts w:ascii="Times New Roman" w:eastAsia="Times New Roman" w:hAnsi="Times New Roman" w:cs="Times New Roman"/>
          <w:color w:val="000000"/>
          <w:sz w:val="20"/>
          <w:szCs w:val="20"/>
        </w:rPr>
        <w:t xml:space="preserve"> Java </w:t>
      </w:r>
      <w:proofErr w:type="spellStart"/>
      <w:r w:rsidRPr="00AF54BF">
        <w:rPr>
          <w:rFonts w:ascii="Times New Roman" w:eastAsia="Times New Roman" w:hAnsi="Times New Roman" w:cs="Times New Roman"/>
          <w:color w:val="000000"/>
          <w:sz w:val="20"/>
          <w:szCs w:val="20"/>
        </w:rPr>
        <w:t>Province</w:t>
      </w:r>
      <w:proofErr w:type="spellEnd"/>
      <w:r w:rsidRPr="00AF54BF">
        <w:rPr>
          <w:rFonts w:ascii="Times New Roman" w:eastAsia="Times New Roman" w:hAnsi="Times New Roman" w:cs="Times New Roman"/>
          <w:color w:val="000000"/>
          <w:sz w:val="20"/>
          <w:szCs w:val="20"/>
        </w:rPr>
        <w:t xml:space="preserve">. Data </w:t>
      </w:r>
      <w:proofErr w:type="spellStart"/>
      <w:r w:rsidRPr="00AF54BF">
        <w:rPr>
          <w:rFonts w:ascii="Times New Roman" w:eastAsia="Times New Roman" w:hAnsi="Times New Roman" w:cs="Times New Roman"/>
          <w:color w:val="000000"/>
          <w:sz w:val="20"/>
          <w:szCs w:val="20"/>
        </w:rPr>
        <w:t>collection</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techniques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carried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out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by</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using</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interviews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and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tests</w:t>
      </w:r>
      <w:proofErr w:type="spellEnd"/>
      <w:r w:rsidRPr="00AF54BF">
        <w:rPr>
          <w:rFonts w:ascii="Times New Roman" w:eastAsia="Times New Roman" w:hAnsi="Times New Roman" w:cs="Times New Roman"/>
          <w:color w:val="000000"/>
          <w:sz w:val="20"/>
          <w:szCs w:val="20"/>
        </w:rPr>
        <w:t xml:space="preserve">. The data </w:t>
      </w:r>
      <w:proofErr w:type="spellStart"/>
      <w:r w:rsidRPr="00AF54BF">
        <w:rPr>
          <w:rFonts w:ascii="Times New Roman" w:eastAsia="Times New Roman" w:hAnsi="Times New Roman" w:cs="Times New Roman"/>
          <w:color w:val="000000"/>
          <w:sz w:val="20"/>
          <w:szCs w:val="20"/>
        </w:rPr>
        <w:t>analysis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technique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used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is</w:t>
      </w:r>
      <w:proofErr w:type="spellEnd"/>
      <w:r w:rsidRPr="00AF54BF">
        <w:rPr>
          <w:rFonts w:ascii="Times New Roman" w:eastAsia="Times New Roman" w:hAnsi="Times New Roman" w:cs="Times New Roman"/>
          <w:color w:val="000000"/>
          <w:sz w:val="20"/>
          <w:szCs w:val="20"/>
        </w:rPr>
        <w:t xml:space="preserve"> a </w:t>
      </w:r>
      <w:proofErr w:type="spellStart"/>
      <w:r w:rsidRPr="00AF54BF">
        <w:rPr>
          <w:rFonts w:ascii="Times New Roman" w:eastAsia="Times New Roman" w:hAnsi="Times New Roman" w:cs="Times New Roman"/>
          <w:color w:val="000000"/>
          <w:sz w:val="20"/>
          <w:szCs w:val="20"/>
        </w:rPr>
        <w:t>qualitative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descriptive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analysis</w:t>
      </w:r>
      <w:proofErr w:type="spellEnd"/>
      <w:r w:rsidRPr="00AF54BF">
        <w:rPr>
          <w:rFonts w:ascii="Times New Roman" w:eastAsia="Times New Roman" w:hAnsi="Times New Roman" w:cs="Times New Roman"/>
          <w:color w:val="000000"/>
          <w:sz w:val="20"/>
          <w:szCs w:val="20"/>
        </w:rPr>
        <w:t xml:space="preserve">. The </w:t>
      </w:r>
      <w:proofErr w:type="spellStart"/>
      <w:r w:rsidRPr="00AF54BF">
        <w:rPr>
          <w:rFonts w:ascii="Times New Roman" w:eastAsia="Times New Roman" w:hAnsi="Times New Roman" w:cs="Times New Roman"/>
          <w:color w:val="000000"/>
          <w:sz w:val="20"/>
          <w:szCs w:val="20"/>
        </w:rPr>
        <w:t>results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of</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study </w:t>
      </w:r>
      <w:proofErr w:type="spellStart"/>
      <w:r w:rsidRPr="00AF54BF">
        <w:rPr>
          <w:rFonts w:ascii="Times New Roman" w:eastAsia="Times New Roman" w:hAnsi="Times New Roman" w:cs="Times New Roman"/>
          <w:color w:val="000000"/>
          <w:sz w:val="20"/>
          <w:szCs w:val="20"/>
        </w:rPr>
        <w:t>show</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that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average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score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associated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with</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students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creative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thinking</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only</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about</w:t>
      </w:r>
      <w:proofErr w:type="spellEnd"/>
      <w:r w:rsidRPr="00AF54BF">
        <w:rPr>
          <w:rFonts w:ascii="Times New Roman" w:eastAsia="Times New Roman" w:hAnsi="Times New Roman" w:cs="Times New Roman"/>
          <w:color w:val="000000"/>
          <w:sz w:val="20"/>
          <w:szCs w:val="20"/>
        </w:rPr>
        <w:t xml:space="preserve"> 34%. In </w:t>
      </w:r>
      <w:proofErr w:type="spellStart"/>
      <w:r w:rsidRPr="00AF54BF">
        <w:rPr>
          <w:rFonts w:ascii="Times New Roman" w:eastAsia="Times New Roman" w:hAnsi="Times New Roman" w:cs="Times New Roman"/>
          <w:color w:val="000000"/>
          <w:sz w:val="20"/>
          <w:szCs w:val="20"/>
        </w:rPr>
        <w:t>addition</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based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on</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results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of</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interviews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and</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tests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shows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that</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students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creative</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thinking</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is</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still</w:t>
      </w:r>
      <w:proofErr w:type="spellEnd"/>
      <w:r w:rsidRPr="00AF54BF">
        <w:rPr>
          <w:rFonts w:ascii="Times New Roman" w:eastAsia="Times New Roman" w:hAnsi="Times New Roman" w:cs="Times New Roman"/>
          <w:color w:val="000000"/>
          <w:sz w:val="20"/>
          <w:szCs w:val="20"/>
        </w:rPr>
        <w:t xml:space="preserve"> </w:t>
      </w:r>
      <w:proofErr w:type="spellStart"/>
      <w:r w:rsidRPr="00AF54BF">
        <w:rPr>
          <w:rFonts w:ascii="Times New Roman" w:eastAsia="Times New Roman" w:hAnsi="Times New Roman" w:cs="Times New Roman"/>
          <w:color w:val="000000"/>
          <w:sz w:val="20"/>
          <w:szCs w:val="20"/>
        </w:rPr>
        <w:t>low</w:t>
      </w:r>
      <w:proofErr w:type="spellEnd"/>
      <w:r w:rsidRPr="00AF54BF">
        <w:rPr>
          <w:rFonts w:ascii="Times New Roman" w:eastAsia="Times New Roman" w:hAnsi="Times New Roman" w:cs="Times New Roman"/>
          <w:color w:val="000000"/>
          <w:sz w:val="20"/>
          <w:szCs w:val="20"/>
        </w:rPr>
        <w:t>.</w:t>
      </w:r>
    </w:p>
    <w:p w14:paraId="2D34C0A1" w14:textId="37E72CED"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proofErr w:type="spellStart"/>
      <w:r w:rsidR="00531090" w:rsidRPr="00531090">
        <w:rPr>
          <w:rFonts w:ascii="Times New Roman" w:hAnsi="Times New Roman"/>
          <w:i/>
          <w:sz w:val="20"/>
          <w:szCs w:val="20"/>
        </w:rPr>
        <w:t>Creative</w:t>
      </w:r>
      <w:proofErr w:type="spellEnd"/>
      <w:r w:rsidR="00531090" w:rsidRPr="00531090">
        <w:rPr>
          <w:rFonts w:ascii="Times New Roman" w:hAnsi="Times New Roman"/>
          <w:i/>
          <w:sz w:val="20"/>
          <w:szCs w:val="20"/>
        </w:rPr>
        <w:t xml:space="preserve"> </w:t>
      </w:r>
      <w:proofErr w:type="spellStart"/>
      <w:r w:rsidR="00531090" w:rsidRPr="00531090">
        <w:rPr>
          <w:rFonts w:ascii="Times New Roman" w:hAnsi="Times New Roman"/>
          <w:i/>
          <w:sz w:val="20"/>
          <w:szCs w:val="20"/>
        </w:rPr>
        <w:t>thinking</w:t>
      </w:r>
      <w:proofErr w:type="spellEnd"/>
      <w:r w:rsidR="00531090" w:rsidRPr="00531090">
        <w:rPr>
          <w:rFonts w:ascii="Times New Roman" w:hAnsi="Times New Roman"/>
          <w:i/>
          <w:sz w:val="20"/>
          <w:szCs w:val="20"/>
        </w:rPr>
        <w:t xml:space="preserve">, </w:t>
      </w:r>
      <w:proofErr w:type="spellStart"/>
      <w:r w:rsidR="00531090" w:rsidRPr="00531090">
        <w:rPr>
          <w:rFonts w:ascii="Times New Roman" w:hAnsi="Times New Roman"/>
          <w:i/>
          <w:sz w:val="20"/>
          <w:szCs w:val="20"/>
        </w:rPr>
        <w:t>Science</w:t>
      </w:r>
      <w:proofErr w:type="spellEnd"/>
      <w:r w:rsidR="00531090" w:rsidRPr="00531090">
        <w:rPr>
          <w:rFonts w:ascii="Times New Roman" w:hAnsi="Times New Roman"/>
          <w:i/>
          <w:sz w:val="20"/>
          <w:szCs w:val="20"/>
        </w:rPr>
        <w:t xml:space="preserve">, </w:t>
      </w:r>
      <w:proofErr w:type="spellStart"/>
      <w:r w:rsidR="00531090" w:rsidRPr="00531090">
        <w:rPr>
          <w:rFonts w:ascii="Times New Roman" w:hAnsi="Times New Roman"/>
          <w:i/>
          <w:sz w:val="20"/>
          <w:szCs w:val="20"/>
        </w:rPr>
        <w:t>Elementary</w:t>
      </w:r>
      <w:proofErr w:type="spellEnd"/>
      <w:r w:rsidR="00531090" w:rsidRPr="00531090">
        <w:rPr>
          <w:rFonts w:ascii="Times New Roman" w:hAnsi="Times New Roman"/>
          <w:i/>
          <w:sz w:val="20"/>
          <w:szCs w:val="20"/>
        </w:rPr>
        <w:t xml:space="preserve"> </w:t>
      </w:r>
      <w:proofErr w:type="spellStart"/>
      <w:r w:rsidR="00531090" w:rsidRPr="00531090">
        <w:rPr>
          <w:rFonts w:ascii="Times New Roman" w:hAnsi="Times New Roman"/>
          <w:i/>
          <w:sz w:val="20"/>
          <w:szCs w:val="20"/>
        </w:rPr>
        <w:t>School</w:t>
      </w:r>
      <w:proofErr w:type="spellEnd"/>
    </w:p>
    <w:p w14:paraId="3990573C" w14:textId="2020CE20"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val="en-US" w:eastAsia="id-ID"/>
        </w:rPr>
        <w:t>.,</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Second author., &amp; Third author</w:t>
      </w:r>
      <w:r w:rsidR="00C32089">
        <w:rPr>
          <w:rFonts w:ascii="Times New Roman" w:eastAsia="Times New Roman" w:hAnsi="Times New Roman" w:cs="Times New Roman"/>
          <w:color w:val="222222"/>
          <w:sz w:val="20"/>
          <w:szCs w:val="20"/>
          <w:lang w:eastAsia="id-ID"/>
        </w:rPr>
        <w:t>. (20xx</w:t>
      </w:r>
      <w:r w:rsidRPr="008C07FA">
        <w:rPr>
          <w:rFonts w:ascii="Times New Roman" w:eastAsia="Times New Roman" w:hAnsi="Times New Roman" w:cs="Times New Roman"/>
          <w:color w:val="222222"/>
          <w:sz w:val="20"/>
          <w:szCs w:val="20"/>
          <w:lang w:eastAsia="id-ID"/>
        </w:rPr>
        <w:t xml:space="preserve">). </w:t>
      </w:r>
      <w:r w:rsidR="00C32089">
        <w:rPr>
          <w:rFonts w:ascii="Times New Roman" w:hAnsi="Times New Roman" w:cs="Times New Roman"/>
          <w:sz w:val="20"/>
          <w:szCs w:val="20"/>
          <w:lang w:val="en-US"/>
        </w:rPr>
        <w:t>The title</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w:t>
      </w:r>
      <w:proofErr w:type="spellStart"/>
      <w:r w:rsidR="00C32089">
        <w:rPr>
          <w:rFonts w:ascii="Times New Roman" w:eastAsia="Times New Roman" w:hAnsi="Times New Roman" w:cs="Times New Roman"/>
          <w:sz w:val="20"/>
          <w:szCs w:val="20"/>
          <w:lang w:val="en-US" w:eastAsia="id-ID"/>
        </w:rPr>
        <w:t>yy</w:t>
      </w:r>
      <w:proofErr w:type="spellEnd"/>
      <w:r w:rsidRPr="008C07FA">
        <w:rPr>
          <w:rFonts w:ascii="Times New Roman" w:eastAsia="Times New Roman" w:hAnsi="Times New Roman" w:cs="Times New Roman"/>
          <w:sz w:val="20"/>
          <w:szCs w:val="20"/>
          <w:lang w:eastAsia="id-ID"/>
        </w:rPr>
        <w:t xml:space="preserve">. </w:t>
      </w:r>
      <w:proofErr w:type="spellStart"/>
      <w:r w:rsidRPr="008C07FA">
        <w:rPr>
          <w:rFonts w:ascii="Times New Roman" w:hAnsi="Times New Roman" w:cs="Times New Roman"/>
          <w:sz w:val="20"/>
        </w:rPr>
        <w:t>doi:</w:t>
      </w:r>
      <w:hyperlink r:id="rId9" w:history="1">
        <w:r w:rsidR="00C32089" w:rsidRPr="00D365C0">
          <w:rPr>
            <w:rStyle w:val="Hyperlink"/>
            <w:rFonts w:ascii="Times New Roman" w:hAnsi="Times New Roman" w:cs="Times New Roman"/>
            <w:color w:val="auto"/>
            <w:sz w:val="20"/>
            <w:u w:val="none"/>
          </w:rPr>
          <w:t>https</w:t>
        </w:r>
        <w:proofErr w:type="spellEnd"/>
        <w:r w:rsidR="00C32089" w:rsidRPr="00D365C0">
          <w:rPr>
            <w:rStyle w:val="Hyperlink"/>
            <w:rFonts w:ascii="Times New Roman" w:hAnsi="Times New Roman" w:cs="Times New Roman"/>
            <w:color w:val="auto"/>
            <w:sz w:val="20"/>
            <w:u w:val="none"/>
          </w:rPr>
          <w:t>://doi.org/10.33394/j-</w:t>
        </w:r>
        <w:proofErr w:type="spellStart"/>
        <w:r w:rsidR="00C32089" w:rsidRPr="00D365C0">
          <w:rPr>
            <w:rStyle w:val="Hyperlink"/>
            <w:rFonts w:ascii="Times New Roman" w:hAnsi="Times New Roman" w:cs="Times New Roman"/>
            <w:color w:val="auto"/>
            <w:sz w:val="20"/>
            <w:u w:val="none"/>
          </w:rPr>
          <w:t>ps.v</w:t>
        </w:r>
        <w:proofErr w:type="spellEnd"/>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C32089" w:rsidRPr="00D365C0">
                <w:rPr>
                  <w:rStyle w:val="Hyperlink"/>
                  <w:rFonts w:ascii="Times New Roman" w:hAnsi="Times New Roman" w:cs="Times New Roman"/>
                  <w:color w:val="auto"/>
                  <w:sz w:val="20"/>
                  <w:u w:val="none"/>
                </w:rPr>
                <w:t>https://doi.org/10.33394/j-ps.v</w:t>
              </w:r>
              <w:r w:rsidR="00C32089" w:rsidRPr="00E318AE">
                <w:rPr>
                  <w:rStyle w:val="Hyperlink"/>
                  <w:rFonts w:ascii="Times New Roman" w:hAnsi="Times New Roman" w:cs="Times New Roman"/>
                  <w:color w:val="auto"/>
                  <w:sz w:val="20"/>
                  <w:u w:val="none"/>
                </w:rPr>
                <w:t>xx</w:t>
              </w:r>
              <w:r w:rsidR="00C32089" w:rsidRPr="00D365C0">
                <w:rPr>
                  <w:rStyle w:val="Hyperlink"/>
                  <w:rFonts w:ascii="Times New Roman" w:hAnsi="Times New Roman" w:cs="Times New Roman"/>
                  <w:color w:val="auto"/>
                  <w:sz w:val="20"/>
                  <w:u w:val="none"/>
                </w:rPr>
                <w:t>i</w:t>
              </w:r>
              <w:r w:rsidR="00C32089" w:rsidRPr="00E318AE">
                <w:rPr>
                  <w:rStyle w:val="Hyperlink"/>
                  <w:rFonts w:ascii="Times New Roman" w:hAnsi="Times New Roman" w:cs="Times New Roman"/>
                  <w:color w:val="auto"/>
                  <w:sz w:val="20"/>
                  <w:u w:val="none"/>
                </w:rPr>
                <w:t>yy</w:t>
              </w:r>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19299040"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INTRODUCTION </w:t>
      </w:r>
    </w:p>
    <w:p w14:paraId="36EC8F40" w14:textId="4360FA46" w:rsidR="00C32089" w:rsidRDefault="00531090" w:rsidP="0053109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Rapid technological developments are being felt in today's digital era. The influence of technology that is felt cannot be separated from the field of education. Various quality improvements and existing changes can be linked to technology that can be implemented starting from a small scope in learning activities to a wider scope, where this needs to be a concern by preparing as best as possible. In entering the digital era, it requires adjustments to current technological developments and advances, where this can facilitate the implementation of education. This education requires us to have a number of skills known as 4C, namely communication, creativity, critical thinking and collaboration</w:t>
      </w:r>
      <w:r w:rsidR="000130FA">
        <w:rPr>
          <w:rFonts w:ascii="Times New Roman" w:eastAsia="Times New Roman" w:hAnsi="Times New Roman" w:cs="Times New Roman"/>
          <w:sz w:val="24"/>
          <w:szCs w:val="24"/>
          <w:lang w:val="en-US"/>
        </w:rPr>
        <w:t xml:space="preserve">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{"citationItems":[{"id":"ITEM-1","itemData":{"author":[{"dropping-particle":"","family":"Erdogan","given":"V","non-dropping-particle":"","parse-names":false,"suffix":""}],"container-title":"International Journal of Education and Research","id":"ITEM-1","issue":"ue 11","issued":{"date-parts":[["2019"]]},"page":"113–124","title":"Integrating 4C Skills of 21st Century into 4 Language Skills in EFL Classes Vacide Erdoğan","type":"article-journal","volume":"7"},"uris":["http://www.mendeley.com/documents/?uuid=51b00ced-65e5-44ed-928a-f56e19591fdb"]},{"id":"ITEM-2","itemData":{"DOI":"10.3991/ijoe.v18i10.32845","author":[{"dropping-particle":"","family":"Kisno","given":"Wibawa","non-dropping-particle":"","parse-names":false,"suffix":""},{"dropping-particle":"","family":"B.","given":"","non-dropping-particle":"","parse-names":false,"suffix":""},{"dropping-particle":"","family":"Khaerudin","given":"","non-dropping-particle":"","parse-names":false,"suffix":""}],"container-title":"International Journal of Online and Biomedical Engineering","id":"ITEM-2","issue":"10","issued":{"date-parts":[["2022"]]},"page":"26–42","title":"Digital Storytelling for Early Childhood Creativity: Diffusion of Innovation “3-D Coloring Quiver Application Based on Augmented Reality Technology in Children’s Creativity Development\"","type":"article-journal","volume":"18"},"uris":["http://www.mendeley.com/documents/?uuid=844fe0b7-2052-4c18-ab93-f343fd5d876e"]}],"mendeley":{"formattedCitation":"(Erdogan, 2019; Kisno et al., 2022)","plainTextFormattedCitation":"(Erdogan, 2019; Kisno et al., 2022)","previouslyFormattedCitation":"(Erdogan, 2019; Kisno et al., 2022)"},"properties":{"noteIndex":0},"schema":"https://github.com/citation-style-language/schema/raw/master/csl-citation.json"}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(Erdogan, 2019; Kisno et al., 2022)</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In addition, creative thinking skills can be considered as one of the key competencies in implementing education in the twenty-first century today</w:t>
      </w:r>
      <w:r w:rsidR="000130FA">
        <w:rPr>
          <w:rFonts w:ascii="Times New Roman" w:eastAsia="Times New Roman" w:hAnsi="Times New Roman" w:cs="Times New Roman"/>
          <w:sz w:val="24"/>
          <w:szCs w:val="24"/>
          <w:lang w:val="en-US"/>
        </w:rPr>
        <w:t xml:space="preserve">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{"citationItems":[{"id":"ITEM-1","itemData":{"DOI":"10.1007/s41465-016-0002-3","author":[{"dropping-particle":"","family":"Ritter","given":"S M","non-dropping-particle":"","parse-names":false,"suffix":""},{"dropping-particle":"","family":"Mostert","given":"N","non-dropping-particle":"","parse-names":false,"suffix":""}],"container-title":"Journal of Cognitive Enhancement","id":"ITEM-1","issue":"3","issued":{"date-parts":[["2017"]]},"page":"243–253","title":"Enhancement of Creative Thinking Skills Using a Cognitive-Based Creativity Training","type":"article-journal","volume":"1"},"uris":["http://www.mendeley.com/documents/?uuid=0acb64d2-c855-4975-9528-1514f8f7e75e"]}],"mendeley":{"formattedCitation":"(Ritter &amp; Mostert, 2017)","plainTextFormattedCitation":"(Ritter &amp; Mostert, 2017)","previouslyFormattedCitation":"(Ritter &amp; Mostert, 2017)"},"properties":{"noteIndex":0},"schema":"https://github.com/citation-style-language/schema/raw/master/csl-citation.json"}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(Ritter &amp; Mostert, 2017)</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w:t>
      </w:r>
    </w:p>
    <w:p w14:paraId="0CC7B643" w14:textId="04DEFC49" w:rsidR="00531090" w:rsidRPr="00531090" w:rsidRDefault="00531090" w:rsidP="0053109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In education, the ability to think creatively (creative thinking) is important to develop, so that it can assist students in implementing learning activities to achieve the expected learning objectives. Creative thinking is one of the thinking skills needed by students, which is inseparable from activities related to observing and analyzing a number of existing problems in the form of planning and ideas so that solutions can then be determined in the learning process</w:t>
      </w:r>
      <w:r w:rsidR="000130FA">
        <w:rPr>
          <w:rFonts w:ascii="Times New Roman" w:eastAsia="Times New Roman" w:hAnsi="Times New Roman" w:cs="Times New Roman"/>
          <w:sz w:val="24"/>
          <w:szCs w:val="24"/>
          <w:lang w:val="en-US"/>
        </w:rPr>
        <w:t xml:space="preserve">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{"citationItems":[{"id":"ITEM-1","itemData":{"DOI":"10.1002/job.2134","author":[{"dropping-particle":"","family":"Dong","given":"Y","non-dropping-particle":"","parse-names":false,"suffix":""},{"dropping-particle":"","family":"Bartol","given":"K M","non-dropping-particle":"","parse-names":false,"suffix":""},{"dropping-particle":"","family":"Zhang","given":"Z X","non-dropping-particle":"","parse-names":false,"suffix":""},{"dropping-particle":"","family":"Li","given":"C","non-dropping-particle":"","parse-names":false,"suffix":""}],"container-title":"Journal of Organizational Behavior","id":"ITEM-1","issue":"3","issued":{"date-parts":[["2017"]]},"page":"439–458","title":"Enhancing employee creativity via individual skill development and team knowledge sharing: Influences of dual-focused transformational leadership","type":"article-journal","volume":"38"},"uris":["http://www.mendeley.com/documents/?uuid=a42c351a-83f3-44f8-bdba-0e9101abac1e"]},{"id":"ITEM-2","itemData":{"DOI":"10.1007/s41465-016-0002-3","author":[{"dropping-particle":"","family":"Ritter","given":"S M","non-dropping-particle":"","parse-names":false,"suffix":""},{"dropping-particle":"","family":"Mostert","given":"N","non-dropping-particle":"","parse-names":false,"suffix":""}],"container-title":"Journal of Cognitive Enhancement","id":"ITEM-2","issue":"3","issued":{"date-parts":[["2017"]]},"page":"243–253","title":"Enhancement of Creative Thinking Skills Using a Cognitive-Based Creativity Training","type":"article-journal","volume":"1"},"uris":["http://www.mendeley.com/documents/?uuid=0acb64d2-c855-4975-9528-1514f8f7e75e"]},{"id":"ITEM-3","itemData":{"DOI":"10.1016/j.tsc.2020.100663","author":[{"dropping-particle":"","family":"Segundo Marcos","given":"R I","non-dropping-particle":"","parse-names":false,"suffix":""},{"dropping-particle":"","family":"Ferández","given":"V L","non-dropping-particle":"","parse-names":false,"suffix":""},{"dropping-particle":"","family":"Daza González","given":"M T","non-dropping-particle":"","parse-names":false,"suffix":""},{"dropping-particle":"","family":"Phillips-Silver","given":"J","non-dropping-particle":"","parse-names":false,"suffix":""}],"container-title":"Thinking Skills and Creativity","id":"ITEM-3","issued":{"date-parts":[["2020"]]},"page":"1–13","title":"Promoting children’s creative thinking through reading and writing in a cooperative learning classroom","type":"article-journal","volume":"36"},"uris":["http://www.mendeley.com/documents/?uuid=25b8f23f-0120-44c6-9469-0675f65be65e"]},{"id":"ITEM-4","itemData":{"author":[{"dropping-particle":"","family":"Ward","given":"T B","non-dropping-particle":"","parse-names":false,"suffix":""},{"dropping-particle":"","family":"Smith","given":"S M","non-dropping-particle":"","parse-names":false,"suffix":""},{"dropping-particle":"","family":"Vaid","given":"J","non-dropping-particle":"","parse-names":false,"suffix":""}],"container-title":"Creative thought: An investigation of conceptual structures and processes; Creative thought: An investigation of conceptual structures and processes","editor":[{"dropping-particle":"","family":"Ward","given":"T B","non-dropping-particle":"","parse-names":false,"suffix":""},{"dropping-particle":"","family":"Smith","given":"S M","non-dropping-particle":"","parse-names":false,"suffix":""},{"dropping-particle":"","family":"Vaid","given":"J","non-dropping-particle":"","parse-names":false,"suffix":""}],"id":"ITEM-4","issued":{"date-parts":[["1997"]]},"publisher":"American","publisher-place":"Washington, DC","title":"Conceptual structures and processes in creative thought","type":"chapter"},"uris":["http://www.mendeley.com/documents/?uuid=a3b6a519-8d0a-426c-9d45-96f3c46fb094"]}],"mendeley":{"formattedCitation":"(Dong et al., 2017; Ritter &amp; Mostert, 2017; Segundo Marcos et al., 2020; Ward et al., 1997)","plainTextFormattedCitation":"(Dong et al., 2017; Ritter &amp; Mostert, 2017; Segundo Marcos et al., 2020; Ward et al., 1997)","previouslyFormattedCitation":"(Dong et al., 2017; Ritter &amp; Mostert, 2017; Segundo Marcos et al., 2020; Ward et al., 1997)"},"properties":{"noteIndex":0},"schema":"https://github.com/citation-style-language/schema/raw/master/csl-citation.json"}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(Dong et al., 2017; Ritter &amp; Mostert, 2017; Segundo Marcos et al., 2020; Ward et al., 1997)</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xml:space="preserve">. In addition, according to Torrance in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{"citationItems":[{"id":"ITEM-1","itemData":{"author":[{"dropping-particle":"","family":"Munandar","given":"U","non-dropping-particle":"","parse-names":false,"suffix":""}],"id":"ITEM-1","issued":{"date-parts":[["2016"]]},"publisher":"Rineka Cipta","publisher-place":"Jakarta","title":"Pengembangan Kreativitas Anak Berbakat","type":"book"},"uris":["http://www.mendeley.com/documents/?uuid=a2d8cefe-d035-4168-82c7-d75e54b8683f"]}],"mendeley":{"formattedCitation":"(Munandar, 2016)","manualFormatting":"Munandar (2016)","plainTextFormattedCitation":"(Munandar, 2016)","previouslyFormattedCitation":"(Munandar, 2016)"},"properties":{"noteIndex":0},"schema":"https://github.com/citation-style-language/schema/raw/master/csl-citation.json"}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 xml:space="preserve">Munandar </w:t>
      </w:r>
      <w:r w:rsidR="000130FA">
        <w:rPr>
          <w:rFonts w:ascii="Times New Roman" w:eastAsia="Times New Roman" w:hAnsi="Times New Roman" w:cs="Times New Roman"/>
          <w:noProof/>
          <w:sz w:val="24"/>
          <w:szCs w:val="24"/>
          <w:lang w:val="en-US"/>
        </w:rPr>
        <w:t>(</w:t>
      </w:r>
      <w:r w:rsidR="000130FA" w:rsidRPr="000130FA">
        <w:rPr>
          <w:rFonts w:ascii="Times New Roman" w:eastAsia="Times New Roman" w:hAnsi="Times New Roman" w:cs="Times New Roman"/>
          <w:noProof/>
          <w:sz w:val="24"/>
          <w:szCs w:val="24"/>
          <w:lang w:val="en-US"/>
        </w:rPr>
        <w:t>2016)</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explains that creative thinking is a scientific process that consists of formulating problems, making hypotheses, conducting experiments, as well as analyzing and making conclusions.</w:t>
      </w:r>
    </w:p>
    <w:p w14:paraId="64A7F092" w14:textId="22B0774E" w:rsidR="00531090" w:rsidRPr="00531090" w:rsidRDefault="00531090" w:rsidP="0053109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 xml:space="preserve">The ability to think creatively can be developed, one of which is through learning science by actively involving students with guidance and directions so they can develop their creative thinking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DOI":"10.17509/jsl.v2i1.11995","author":[{"dropping-particle":"","family":"Kumdang","given":"P","non-dropping-particle":"","parse-names":false,"suffix":""},{"dropping-particle":"","family":"Kijkuakul","given":"S","non-dropping-particle":"","parse-names":false,"suffix":""},{"dropping-particle":"","family":"Chaiyasith","given":"W C","non-dropping-particle":"","parse-names":false,"suffix":""}],"container-title":"Journal of Science Learning","id":"ITEM-1","issue":"1","issued":{"date-parts":[["2018"]]},"page":"9–13","title":"An Action Research on Enhancing Grade 10 Student Creative Thinking Skills using Argument-driven Inquiry Model in the Topic of Chemical Environment","type":"article-journal","volume":"2"},"uris":["http://www.mendeley.com/documents/?uuid=941769bb-e2d0-490c-a3ec-914ea1bf86aa"]}],"mendeley":{"formattedCitation":"(Kumdang et al., 2018)","plainTextFormattedCitation":"(Kumdang et al., 2018)","previouslyFormattedCitation":"(Kumdang et al., 2018)"},"properties":{"noteIndex":0},"schema":"https://github.com/citation-style-language/schema/raw/master/csl-citation.json"}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(Kumdang et al., 2018)</w:t>
      </w:r>
      <w:r w:rsidR="000130FA">
        <w:rPr>
          <w:rFonts w:ascii="Times New Roman" w:eastAsia="Times New Roman" w:hAnsi="Times New Roman" w:cs="Times New Roman"/>
          <w:sz w:val="24"/>
          <w:szCs w:val="24"/>
          <w:lang w:val="en-US"/>
        </w:rPr>
        <w:fldChar w:fldCharType="end"/>
      </w:r>
      <w:r w:rsidR="000130FA">
        <w:rPr>
          <w:rFonts w:ascii="Times New Roman" w:eastAsia="Times New Roman" w:hAnsi="Times New Roman" w:cs="Times New Roman"/>
          <w:sz w:val="24"/>
          <w:szCs w:val="24"/>
          <w:lang w:val="en-US"/>
        </w:rPr>
        <w:t>.</w:t>
      </w:r>
      <w:r w:rsidRPr="00531090">
        <w:rPr>
          <w:rFonts w:ascii="Times New Roman" w:eastAsia="Times New Roman" w:hAnsi="Times New Roman" w:cs="Times New Roman"/>
          <w:sz w:val="24"/>
          <w:szCs w:val="24"/>
          <w:lang w:val="en-US"/>
        </w:rPr>
        <w:t xml:space="preserve"> In essence, science can be related to the environment around students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DOI":"10.1145/3323771.3323797","author":[{"dropping-particle":"","family":"Sahronih","given":"S","non-dropping-particle":"","parse-names":false,"suffix":""},{"dropping-particle":"","family":"Purwanto","given":"A","non-dropping-particle":"","parse-names":false,"suffix":""},{"dropping-particle":"","family":"Sumantri","given":"M S","non-dropping-particle":"","parse-names":false,"suffix":""}],"container-title":"ACM International Conference Proceeding Series","id":"ITEM-1","issued":{"date-parts":[["2019"]]},"page":"20–24","title":"The effect of interactive learning media on students’ science learning outcomes","type":"paper-conference"},"uris":["http://www.mendeley.com/documents/?uuid=df03aa91-b83b-4af0-bf7e-df7c004b7280"]}],"mendeley":{"formattedCitation":"(Sahronih et al., 2019)","plainTextFormattedCitation":"(Sahronih et al., 2019)","previouslyFormattedCitation":"(Sahronih et al., 2019)"},"properties":{"noteIndex":0},"schema":"https://github.com/citation-style-language/schema/raw/master/csl-citation.json"}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(Sahronih et al., 2019)</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xml:space="preserve">. Science is a subject that can be related to natural phenomena which are arranged systematically from the results of experiments and observations that have </w:t>
      </w:r>
      <w:r w:rsidRPr="00531090">
        <w:rPr>
          <w:rFonts w:ascii="Times New Roman" w:eastAsia="Times New Roman" w:hAnsi="Times New Roman" w:cs="Times New Roman"/>
          <w:sz w:val="24"/>
          <w:szCs w:val="24"/>
          <w:lang w:val="en-US"/>
        </w:rPr>
        <w:lastRenderedPageBreak/>
        <w:t>been carried out by humans</w:t>
      </w:r>
      <w:r w:rsidR="000130FA">
        <w:rPr>
          <w:rFonts w:ascii="Times New Roman" w:eastAsia="Times New Roman" w:hAnsi="Times New Roman" w:cs="Times New Roman"/>
          <w:sz w:val="24"/>
          <w:szCs w:val="24"/>
          <w:lang w:val="en-US"/>
        </w:rPr>
        <w:t xml:space="preserve">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{"citationItems":[{"id":"ITEM-1","itemData":{"author":[{"dropping-particle":"","family":"Amini","given":"R","non-dropping-particle":"","parse-names":false,"suffix":""}],"container-title":"Unnes Science Edication Journal","id":"ITEM-1","issue":"2","issued":{"date-parts":[["2017"]]},"page":"1586–1592","title":"The Development of Integrated Learning Based Students ’","type":"article-journal","volume":"6"},"uris":["http://www.mendeley.com/documents/?uuid=070293fc-a81d-43c6-8fbc-cc695e63c947"]},{"id":"ITEM-2","itemData":{"DOI":"10.31331/jipva.v2i1.608","author":[{"dropping-particle":"","family":"Astutik","given":"I P","non-dropping-particle":"","parse-names":false,"suffix":""},{"dropping-particle":"","family":"Rasiman","given":"R","non-dropping-particle":"","parse-names":false,"suffix":""},{"dropping-particle":"","family":"Handayani","given":"D E","non-dropping-particle":"","parse-names":false,"suffix":""}],"container-title":"JIPVA","id":"ITEM-2","issue":"1","issued":{"date-parts":[["2018"]]},"page":"102–110","title":"Pengembangan Media Buku Berjendela pada Pembelajaran IPA Kelas V Sekolah Dasar","type":"article-journal","volume":"2"},"uris":["http://www.mendeley.com/documents/?uuid=075d65d4-cd22-46e3-b26a-1e4f24438468"]},{"id":"ITEM-3","itemData":{"DOI":"10.31004/basicedu.v6i1.2124","author":[{"dropping-particle":"","family":"Jannah","given":"D R N","non-dropping-particle":"","parse-names":false,"suffix":""},{"dropping-particle":"","family":"Atmojo","given":"I R W","non-dropping-particle":"","parse-names":false,"suffix":""}],"container-title":"Jurnal Basicedu","id":"ITEM-3","issue":"1","issued":{"date-parts":[["2022"]]},"page":"1064–1074","title":"Media Digital dalam Memberdayakan Kemampuan Berpikir Kritis Abad 21 pada Pembelajaran IPA di Sekolah Dasar","type":"article-journal","volume":"6"},"uris":["http://www.mendeley.com/documents/?uuid=f6e02722-d770-4eef-bc26-5e4497fcdd0d"]},{"id":"ITEM-4","itemData":{"author":[{"dropping-particle":"","family":"Sujana","given":"A","non-dropping-particle":"","parse-names":false,"suffix":""}],"id":"ITEM-4","issued":{"date-parts":[["2016"]]},"publisher":"Nurani","publisher-place":"Bandung","title":"Pendidikan IPA di SD","type":"book"},"uris":["http://www.mendeley.com/documents/?uuid=73bb541c-7bc3-4ebe-9677-1e5fdee3889b"]}],"mendeley":{"formattedCitation":"(Amini, 2017; Astutik et al., 2018; Jannah &amp; Atmojo, 2022; Sujana, 2016)","plainTextFormattedCitation":"(Amini, 2017; Astutik et al., 2018; Jannah &amp; Atmojo, 2022; Sujana, 2016)","previouslyFormattedCitation":"(Amini, 2017; Astutik et al., 2018; Jannah &amp; Atmojo, 2022; Sujana, 2016)"},"properties":{"noteIndex":0},"schema":"https://github.com/citation-style-language/schema/raw/master/csl-citation.json"}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(Amini, 2017; Astutik et al., 2018; Jannah &amp; Atmojo, 2022; Sujana, 2016)</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xml:space="preserve">. Thus, science can be implemented early on at the elementary school level. The goal of learning science in elementary schools is that students are expected to have knowledge, scientific attitudes, and process skills that are useful in implementing learning </w:t>
      </w:r>
      <w:r w:rsidR="000130FA">
        <w:rPr>
          <w:rFonts w:ascii="Times New Roman" w:eastAsia="Times New Roman" w:hAnsi="Times New Roman" w:cs="Times New Roman"/>
          <w:sz w:val="24"/>
          <w:szCs w:val="24"/>
          <w:lang w:val="en-US"/>
        </w:rPr>
        <w:fldChar w:fldCharType="begin" w:fldLock="1"/>
      </w:r>
      <w:r w:rsidR="000130FA">
        <w:rPr>
          <w:rFonts w:ascii="Times New Roman" w:eastAsia="Times New Roman" w:hAnsi="Times New Roman" w:cs="Times New Roman"/>
          <w:sz w:val="24"/>
          <w:szCs w:val="24"/>
          <w:lang w:val="en-US"/>
        </w:rPr>
        <w:instrText>ADDIN CSL_CITATION {"citationItems":[{"id":"ITEM-1","itemData":{"author":[{"dropping-particle":"","family":"Sujana","given":"A","non-dropping-particle":"","parse-names":false,"suffix":""}],"id":"ITEM-1","issued":{"date-parts":[["2016"]]},"publisher":"Nurani","publisher-place":"Bandung","title":"Pendidikan IPA di SD","type":"book"},"uris":["http://www.mendeley.com/documents/?uuid=73bb541c-7bc3-4ebe-9677-1e5fdee3889b"]}],"mendeley":{"formattedCitation":"(Sujana, 2016)","plainTextFormattedCitation":"(Sujana, 2016)","previouslyFormattedCitation":"(Sujana, 2016)"},"properties":{"noteIndex":0},"schema":"https://github.com/citation-style-language/schema/raw/master/csl-citation.json"}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(Sujana, 2016)</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w:t>
      </w:r>
    </w:p>
    <w:p w14:paraId="7C0596D8" w14:textId="59FE5173" w:rsidR="00531090" w:rsidRDefault="00531090" w:rsidP="00D6576B">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 xml:space="preserve">However, in reality the ability to think creatively has not been optimally developed to be developed </w:t>
      </w:r>
      <w:r w:rsidR="000130FA">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{"citationItems":[{"id":"ITEM-1","itemData":{"DOI":"10.3846/cs.2021.11244","author":[{"dropping-particle":"","family":"Leasa","given":"M","non-dropping-particle":"","parse-names":false,"suffix":""},{"dropping-particle":"","family":"Batlolona","given":"J R","non-dropping-particle":"","parse-names":false,"suffix":""},{"dropping-particle":"","family":"Talakua","given":"M","non-dropping-particle":"","parse-names":false,"suffix":""}],"container-title":"Creativity Studies","id":"ITEM-1","issue":"1","issued":{"date-parts":[["2021"]]},"page":"74–89","title":"Elementary Students’ Creative Thinking Skills in Science in the Maluku Islands, Indonesia","type":"article-journal","volume":"14"},"uris":["http://www.mendeley.com/documents/?uuid=ee5816a2-68c9-447e-9250-0539fd878b6d"]},{"id":"ITEM-2","itemData":{"DOI":"10.23887/jisd.v3i1.17174","author":[{"dropping-particle":"","family":"Wulandari","given":"F A","non-dropping-particle":"","parse-names":false,"suffix":""},{"dropping-particle":"","family":"Mawardi","given":"M","non-dropping-particle":"","parse-names":false,"suffix":""},{"dropping-particle":"","family":"Wardani","given":"K W","non-dropping-particle":"","parse-names":false,"suffix":""}],"container-title":"Jurnal Ilmiah Sekolah Dasar","id":"ITEM-2","issue":"1","issued":{"date-parts":[["2019"]]},"page":"10–16","title":"Peningkatan Keterampilan Berpikir Kreatif Siswa Kelas 5 Menggunakan Model Mind Mapping","type":"article-journal","volume":"3"},"uris":["http://www.mendeley.com/documents/?uuid=c7c6c3f0-f719-45e1-a884-60bed920b9eb"]}],"mendeley":{"formattedCitation":"(Leasa et al., 2021; Wulandari et al., 2019)","plainTextFormattedCitation":"(Leasa et al., 2021; Wulandari et al., 2019)","previouslyFormattedCitation":"(Leasa et al., 2021; Wulandari et al., 2019)"},"properties":{"noteIndex":0},"schema":"https://github.com/citation-style-language/schema/raw/master/csl-citation.json"}</w:instrText>
      </w:r>
      <w:r w:rsidR="000130FA">
        <w:rPr>
          <w:rFonts w:ascii="Times New Roman" w:eastAsia="Times New Roman" w:hAnsi="Times New Roman" w:cs="Times New Roman"/>
          <w:sz w:val="24"/>
          <w:szCs w:val="24"/>
          <w:lang w:val="en-US"/>
        </w:rPr>
        <w:fldChar w:fldCharType="separate"/>
      </w:r>
      <w:r w:rsidR="000130FA" w:rsidRPr="000130FA">
        <w:rPr>
          <w:rFonts w:ascii="Times New Roman" w:eastAsia="Times New Roman" w:hAnsi="Times New Roman" w:cs="Times New Roman"/>
          <w:noProof/>
          <w:sz w:val="24"/>
          <w:szCs w:val="24"/>
          <w:lang w:val="en-US"/>
        </w:rPr>
        <w:t>(Leasa et al., 2021; Wulandari et al., 2019)</w:t>
      </w:r>
      <w:r w:rsidR="000130FA">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The low creative thinking of students, especially at the elementary school level in science learning, is due to the lack of direct student involvement during learning which can affect understanding of the material</w:t>
      </w:r>
      <w:r w:rsidR="00D6576B">
        <w:rPr>
          <w:rFonts w:ascii="Times New Roman" w:eastAsia="Times New Roman" w:hAnsi="Times New Roman" w:cs="Times New Roman"/>
          <w:sz w:val="24"/>
          <w:szCs w:val="24"/>
          <w:lang w:val="en-US"/>
        </w:rPr>
        <w:t xml:space="preserve">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{"citationItems":[{"id":"ITEM-1","itemData":{"DOI":"10.33084/tunas.v7i2.3194","author":[{"dropping-particle":"","family":"Puspita","given":"A M","non-dropping-particle":"","parse-names":false,"suffix":""},{"dropping-particle":"","family":"Utomo","given":"E","non-dropping-particle":"","parse-names":false,"suffix":""},{"dropping-particle":"","family":"Purwanto","given":"A","non-dropping-particle":"","parse-names":false,"suffix":""}],"container-title":"Tunas: Jurnal Pendidikan Guru Sekolah Dasar","id":"ITEM-1","issue":"2","issued":{"date-parts":[["2022"]]},"page":"55–65","title":"Model Pembelajaran Berbasis Proyek Mata Pelajaran IPA Kelas III Dalam Meningkatkan Kemampuan Berfikir Kreatif Siswa","type":"article-journal","volume":"7"},"uris":["http://www.mendeley.com/documents/?uuid=57fb0279-67da-4315-b376-c737cf8a9e00"]},{"id":"ITEM-2","itemData":{"author":[{"dropping-particle":"","family":"Sofiatun Nisa","given":"D I","non-dropping-particle":"","parse-names":false,"suffix":""},{"dropping-particle":"","family":"Suryanti","given":"","non-dropping-particle":"","parse-names":false,"suffix":""}],"container-title":"Jurnal PGSD","id":"ITEM-2","issue":"2","issued":{"date-parts":[["2013"]]},"page":"1–14","title":"Peningkatan Kemampuan Berpikir Kreatif Siswa Melalui Model Pembelajaran Inkuiri Pada Mata Pelajaran Ilmu Pengetahuan Alam","type":"article-journal","volume":"1"},"uris":["http://www.mendeley.com/documents/?uuid=3497d36e-4f85-4934-913e-38fc757410e9"]}],"mendeley":{"formattedCitation":"(Puspita et al., 2022; Sofiatun Nisa &amp; Suryanti, 2013)","plainTextFormattedCitation":"(Puspita et al., 2022; Sofiatun Nisa &amp; Suryanti, 2013)","previouslyFormattedCitation":"(Puspita et al., 2022; Sofiatun Nisa &amp; Suryanti, 2013)"},"properties":{"noteIndex":0},"schema":"https://github.com/citation-style-language/schema/raw/master/csl-citation.json"}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(Puspita et al., 2022; Sofiatun Nisa &amp; Suryanti, 2013)</w:t>
      </w:r>
      <w:r w:rsidR="00D6576B">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xml:space="preserve">. The reality on the ground shows that implementing science learning makes students more accustomed to memorizing material or concepts in science learning, and students are still fixated on textbooks or summaries of the material provided by the teacher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{"citationItems":[{"id":"ITEM-1","itemData":{"DOI":"10.33084/tunas.v7i2.3194","author":[{"dropping-particle":"","family":"Puspita","given":"A M","non-dropping-particle":"","parse-names":false,"suffix":""},{"dropping-particle":"","family":"Utomo","given":"E","non-dropping-particle":"","parse-names":false,"suffix":""},{"dropping-particle":"","family":"Purwanto","given":"A","non-dropping-particle":"","parse-names":false,"suffix":""}],"container-title":"Tunas: Jurnal Pendidikan Guru Sekolah Dasar","id":"ITEM-1","issue":"2","issued":{"date-parts":[["2022"]]},"page":"55–65","title":"Model Pembelajaran Berbasis Proyek Mata Pelajaran IPA Kelas III Dalam Meningkatkan Kemampuan Berfikir Kreatif Siswa","type":"article-journal","volume":"7"},"uris":["http://www.mendeley.com/documents/?uuid=57fb0279-67da-4315-b376-c737cf8a9e00"]}],"mendeley":{"formattedCitation":"(Puspita et al., 2022)","plainTextFormattedCitation":"(Puspita et al., 2022)","previouslyFormattedCitation":"(Puspita et al., 2022)"},"properties":{"noteIndex":0},"schema":"https://github.com/citation-style-language/schema/raw/master/csl-citation.json"}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(Puspita et al., 2022)</w:t>
      </w:r>
      <w:r w:rsidR="00D6576B">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w:t>
      </w:r>
    </w:p>
    <w:p w14:paraId="3E61A55B" w14:textId="77777777" w:rsidR="00531090" w:rsidRPr="002251C0" w:rsidRDefault="00531090" w:rsidP="00531090">
      <w:pPr>
        <w:spacing w:after="0" w:line="240" w:lineRule="auto"/>
        <w:ind w:firstLine="567"/>
        <w:jc w:val="both"/>
        <w:rPr>
          <w:rFonts w:ascii="Times New Roman" w:eastAsia="Times New Roman" w:hAnsi="Times New Roman" w:cs="Times New Roman"/>
          <w:sz w:val="24"/>
          <w:szCs w:val="24"/>
          <w:lang w:val="en-US"/>
        </w:rPr>
      </w:pPr>
    </w:p>
    <w:p w14:paraId="2C406511" w14:textId="179A6536"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METHOD </w:t>
      </w:r>
    </w:p>
    <w:p w14:paraId="4F7B947D" w14:textId="77777777" w:rsidR="00531090" w:rsidRDefault="00531090" w:rsidP="00531090">
      <w:pPr>
        <w:spacing w:after="0" w:line="240" w:lineRule="auto"/>
        <w:rPr>
          <w:rFonts w:ascii="Times New Roman" w:eastAsia="Times New Roman" w:hAnsi="Times New Roman" w:cs="Times New Roman"/>
          <w:sz w:val="24"/>
          <w:szCs w:val="24"/>
          <w:lang w:val="en-US"/>
        </w:rPr>
      </w:pPr>
    </w:p>
    <w:p w14:paraId="23015B15" w14:textId="10BD7699" w:rsidR="00531090" w:rsidRPr="00531090" w:rsidRDefault="00531090" w:rsidP="00531090">
      <w:pPr>
        <w:spacing w:after="0" w:line="240" w:lineRule="auto"/>
        <w:rPr>
          <w:rFonts w:ascii="Times New Roman" w:eastAsia="Times New Roman" w:hAnsi="Times New Roman" w:cs="Times New Roman"/>
          <w:i/>
          <w:iCs/>
          <w:sz w:val="24"/>
          <w:szCs w:val="24"/>
          <w:lang w:val="en-US"/>
        </w:rPr>
      </w:pPr>
      <w:r w:rsidRPr="00531090">
        <w:rPr>
          <w:rFonts w:ascii="Times New Roman" w:eastAsia="Times New Roman" w:hAnsi="Times New Roman" w:cs="Times New Roman"/>
          <w:i/>
          <w:iCs/>
          <w:sz w:val="24"/>
          <w:szCs w:val="24"/>
          <w:lang w:val="en-US"/>
        </w:rPr>
        <w:t>Research design</w:t>
      </w:r>
    </w:p>
    <w:p w14:paraId="060FE842" w14:textId="0023D59A" w:rsidR="00531090" w:rsidRPr="00531090" w:rsidRDefault="00531090" w:rsidP="0028576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 xml:space="preserve">The research design used in this research is to use a descriptive qualitative method using a qualitative approach. The data collection technique used is by merging and analyzing inductive data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author":[{"dropping-particle":"","family":"Sugiyono","given":"","non-dropping-particle":"","parse-names":false,"suffix":""}],"id":"ITEM-1","issued":{"date-parts":[["2017"]]},"publisher":"Alfabeta","publisher-place":"Bandung","title":"Research and Development Methods","type":"book"},"uris":["http://www.mendeley.com/documents/?uuid=2f685b1f-4df7-4865-9688-fed668a93b01"]}],"mendeley":{"formattedCitation":"(Sugiyono, 2017)","plainTextFormattedCitation":"(Sugiyono, 2017)","previouslyFormattedCitation":"(Sugiyono, 2017)"},"properties":{"noteIndex":0},"schema":"https://github.com/citation-style-language/schema/raw/master/csl-citation.json"}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(Sugiyono, 2017)</w:t>
      </w:r>
      <w:r w:rsidR="00D6576B">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This qualitative research can produce data and process the data which is descriptive in nature. In connection with the flexible and open nature of qualitative research, the types and methods of data collection in qualitative research can be said to be very diverse which can be adapted to the problems, research objectives, as well as the nature of the object being studied.</w:t>
      </w:r>
    </w:p>
    <w:p w14:paraId="2B4DE539" w14:textId="77777777" w:rsidR="00531090" w:rsidRPr="00531090" w:rsidRDefault="00531090" w:rsidP="00531090">
      <w:pPr>
        <w:spacing w:after="0" w:line="240" w:lineRule="auto"/>
        <w:rPr>
          <w:rFonts w:ascii="Times New Roman" w:eastAsia="Times New Roman" w:hAnsi="Times New Roman" w:cs="Times New Roman"/>
          <w:sz w:val="24"/>
          <w:szCs w:val="24"/>
          <w:lang w:val="en-US"/>
        </w:rPr>
      </w:pPr>
    </w:p>
    <w:p w14:paraId="665F8CDA" w14:textId="77777777" w:rsidR="00531090" w:rsidRPr="00531090" w:rsidRDefault="00531090" w:rsidP="00531090">
      <w:pPr>
        <w:spacing w:after="0" w:line="240" w:lineRule="auto"/>
        <w:rPr>
          <w:rFonts w:ascii="Times New Roman" w:eastAsia="Times New Roman" w:hAnsi="Times New Roman" w:cs="Times New Roman"/>
          <w:i/>
          <w:iCs/>
          <w:sz w:val="24"/>
          <w:szCs w:val="24"/>
          <w:lang w:val="en-US"/>
        </w:rPr>
      </w:pPr>
      <w:r w:rsidRPr="00531090">
        <w:rPr>
          <w:rFonts w:ascii="Times New Roman" w:eastAsia="Times New Roman" w:hAnsi="Times New Roman" w:cs="Times New Roman"/>
          <w:i/>
          <w:iCs/>
          <w:sz w:val="24"/>
          <w:szCs w:val="24"/>
          <w:lang w:val="en-US"/>
        </w:rPr>
        <w:t>Research subject</w:t>
      </w:r>
    </w:p>
    <w:p w14:paraId="7AAB7C88" w14:textId="7F020EA8" w:rsidR="00531090" w:rsidRPr="00531090" w:rsidRDefault="00531090" w:rsidP="0028576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 xml:space="preserve">The research subject is one of the important components used in research activities. The research subject is the place where the data is obtained for further use as a variable in research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{"citationItems":[{"id":"ITEM-1","itemData":{"author":[{"dropping-particle":"","family":"Arikunto","given":"S","non-dropping-particle":"","parse-names":false,"suffix":""}],"id":"ITEM-1","issued":{"date-parts":[["2021"]]},"publisher":"Bumi Aksara","publisher-place":"Jakarta","title":"Dasar-Dasar Evaluasi Pendidikan Edisi 3","type":"book"},"uris":["http://www.mendeley.com/documents/?uuid=d40891a9-d7b0-4eea-aae4-00b2c18bad78"]}],"mendeley":{"formattedCitation":"(Arikunto, 2021)","plainTextFormattedCitation":"(Arikunto, 2021)","previouslyFormattedCitation":"(Arikunto, 2021)"},"properties":{"noteIndex":0},"schema":"https://github.com/citation-style-language/schema/raw/master/csl-citation.json"}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(Arikunto, 2021)</w:t>
      </w:r>
      <w:r w:rsidR="00D6576B">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xml:space="preserve">. This research was conducted on fifth grade students at an elementary school, in </w:t>
      </w:r>
      <w:proofErr w:type="spellStart"/>
      <w:r w:rsidRPr="00531090">
        <w:rPr>
          <w:rFonts w:ascii="Times New Roman" w:eastAsia="Times New Roman" w:hAnsi="Times New Roman" w:cs="Times New Roman"/>
          <w:sz w:val="24"/>
          <w:szCs w:val="24"/>
          <w:lang w:val="en-US"/>
        </w:rPr>
        <w:t>Kramatmulya</w:t>
      </w:r>
      <w:proofErr w:type="spellEnd"/>
      <w:r w:rsidRPr="00531090">
        <w:rPr>
          <w:rFonts w:ascii="Times New Roman" w:eastAsia="Times New Roman" w:hAnsi="Times New Roman" w:cs="Times New Roman"/>
          <w:sz w:val="24"/>
          <w:szCs w:val="24"/>
          <w:lang w:val="en-US"/>
        </w:rPr>
        <w:t xml:space="preserve"> District, </w:t>
      </w:r>
      <w:proofErr w:type="spellStart"/>
      <w:r w:rsidRPr="00531090">
        <w:rPr>
          <w:rFonts w:ascii="Times New Roman" w:eastAsia="Times New Roman" w:hAnsi="Times New Roman" w:cs="Times New Roman"/>
          <w:sz w:val="24"/>
          <w:szCs w:val="24"/>
          <w:lang w:val="en-US"/>
        </w:rPr>
        <w:t>Kuningan</w:t>
      </w:r>
      <w:proofErr w:type="spellEnd"/>
      <w:r w:rsidRPr="00531090">
        <w:rPr>
          <w:rFonts w:ascii="Times New Roman" w:eastAsia="Times New Roman" w:hAnsi="Times New Roman" w:cs="Times New Roman"/>
          <w:sz w:val="24"/>
          <w:szCs w:val="24"/>
          <w:lang w:val="en-US"/>
        </w:rPr>
        <w:t xml:space="preserve"> Regency, West Java Province. The selection of subjects in the study was carried out by analysis according to predetermined criteria, namely students with low, medium, and high PTS mathematics scores totaling 16 male students and 16 female students. Data collection techniques used were interviews and validated creative thinking tests.</w:t>
      </w:r>
    </w:p>
    <w:p w14:paraId="1FD5587B" w14:textId="77777777" w:rsidR="00531090" w:rsidRPr="00531090" w:rsidRDefault="00531090" w:rsidP="00531090">
      <w:pPr>
        <w:spacing w:after="0" w:line="240" w:lineRule="auto"/>
        <w:rPr>
          <w:rFonts w:ascii="Times New Roman" w:eastAsia="Times New Roman" w:hAnsi="Times New Roman" w:cs="Times New Roman"/>
          <w:sz w:val="24"/>
          <w:szCs w:val="24"/>
          <w:lang w:val="en-US"/>
        </w:rPr>
      </w:pPr>
    </w:p>
    <w:p w14:paraId="56B02FE3" w14:textId="77777777" w:rsidR="00531090" w:rsidRPr="00531090" w:rsidRDefault="00531090" w:rsidP="00531090">
      <w:pPr>
        <w:spacing w:after="0" w:line="240" w:lineRule="auto"/>
        <w:rPr>
          <w:rFonts w:ascii="Times New Roman" w:eastAsia="Times New Roman" w:hAnsi="Times New Roman" w:cs="Times New Roman"/>
          <w:i/>
          <w:iCs/>
          <w:sz w:val="24"/>
          <w:szCs w:val="24"/>
          <w:lang w:val="en-US"/>
        </w:rPr>
      </w:pPr>
      <w:r w:rsidRPr="00531090">
        <w:rPr>
          <w:rFonts w:ascii="Times New Roman" w:eastAsia="Times New Roman" w:hAnsi="Times New Roman" w:cs="Times New Roman"/>
          <w:i/>
          <w:iCs/>
          <w:sz w:val="24"/>
          <w:szCs w:val="24"/>
          <w:lang w:val="en-US"/>
        </w:rPr>
        <w:t>Research Instruments</w:t>
      </w:r>
    </w:p>
    <w:p w14:paraId="402A0310" w14:textId="613BE636" w:rsidR="00531090" w:rsidRDefault="00531090" w:rsidP="00285760">
      <w:pPr>
        <w:spacing w:after="0" w:line="240" w:lineRule="auto"/>
        <w:ind w:firstLine="567"/>
        <w:jc w:val="both"/>
        <w:rPr>
          <w:rFonts w:ascii="Times New Roman" w:eastAsia="Times New Roman" w:hAnsi="Times New Roman" w:cs="Times New Roman"/>
          <w:sz w:val="24"/>
          <w:szCs w:val="24"/>
          <w:lang w:val="en-US"/>
        </w:rPr>
      </w:pPr>
      <w:r w:rsidRPr="00531090">
        <w:rPr>
          <w:rFonts w:ascii="Times New Roman" w:eastAsia="Times New Roman" w:hAnsi="Times New Roman" w:cs="Times New Roman"/>
          <w:sz w:val="24"/>
          <w:szCs w:val="24"/>
          <w:lang w:val="en-US"/>
        </w:rPr>
        <w:t xml:space="preserve">The instrument used in this study was in the form of students' creative thinking questions based on indicators of students' creative thinking used and adapted from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{"citationItems":[{"id":"ITEM-1","itemData":{"author":[{"dropping-particle":"","family":"Munandar","given":"U","non-dropping-particle":"","parse-names":false,"suffix":""}],"id":"ITEM-1","issued":{"date-parts":[["2016"]]},"publisher":"Rineka Cipta","publisher-place":"Jakarta","title":"Pengembangan Kreativitas Anak Berbakat","type":"book"},"uris":["http://www.mendeley.com/documents/?uuid=a2d8cefe-d035-4168-82c7-d75e54b8683f"]}],"mendeley":{"formattedCitation":"(Munandar, 2016)","plainTextFormattedCitation":"(Munandar, 2016)","previouslyFormattedCitation":"(Munandar, 2016)"},"properties":{"noteIndex":0},"schema":"https://github.com/citation-style-language/schema/raw/master/csl-citation.json"}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(Munandar, 2016)</w:t>
      </w:r>
      <w:r w:rsidR="00D6576B">
        <w:rPr>
          <w:rFonts w:ascii="Times New Roman" w:eastAsia="Times New Roman" w:hAnsi="Times New Roman" w:cs="Times New Roman"/>
          <w:sz w:val="24"/>
          <w:szCs w:val="24"/>
          <w:lang w:val="en-US"/>
        </w:rPr>
        <w:fldChar w:fldCharType="end"/>
      </w:r>
      <w:r w:rsidRPr="00531090">
        <w:rPr>
          <w:rFonts w:ascii="Times New Roman" w:eastAsia="Times New Roman" w:hAnsi="Times New Roman" w:cs="Times New Roman"/>
          <w:sz w:val="24"/>
          <w:szCs w:val="24"/>
          <w:lang w:val="en-US"/>
        </w:rPr>
        <w:t>. The questions and indicators used are shown in Table 1, which are as follows.</w:t>
      </w:r>
    </w:p>
    <w:p w14:paraId="6887EA45" w14:textId="77777777" w:rsidR="00D6576B" w:rsidRPr="00531090" w:rsidRDefault="00D6576B" w:rsidP="00285760">
      <w:pPr>
        <w:spacing w:after="0" w:line="240" w:lineRule="auto"/>
        <w:ind w:firstLine="567"/>
        <w:jc w:val="both"/>
        <w:rPr>
          <w:rFonts w:ascii="Times New Roman" w:eastAsia="Times New Roman" w:hAnsi="Times New Roman" w:cs="Times New Roman"/>
          <w:sz w:val="24"/>
          <w:szCs w:val="24"/>
          <w:lang w:val="en-US"/>
        </w:rPr>
      </w:pPr>
    </w:p>
    <w:p w14:paraId="5ED6D100" w14:textId="74322F05" w:rsidR="00C32089" w:rsidRDefault="00531090" w:rsidP="00531090">
      <w:pPr>
        <w:spacing w:after="0" w:line="240" w:lineRule="auto"/>
        <w:rPr>
          <w:rFonts w:ascii="Times New Roman" w:eastAsia="Times New Roman" w:hAnsi="Times New Roman" w:cs="Times New Roman"/>
          <w:sz w:val="24"/>
          <w:szCs w:val="24"/>
          <w:lang w:val="en-US"/>
        </w:rPr>
      </w:pPr>
      <w:r w:rsidRPr="00531090">
        <w:rPr>
          <w:rFonts w:ascii="Times New Roman" w:eastAsia="Times New Roman" w:hAnsi="Times New Roman" w:cs="Times New Roman"/>
          <w:b/>
          <w:bCs/>
          <w:sz w:val="24"/>
          <w:szCs w:val="24"/>
          <w:lang w:val="en-US"/>
        </w:rPr>
        <w:t>Table 1</w:t>
      </w:r>
      <w:r w:rsidRPr="00531090">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 </w:t>
      </w:r>
      <w:r w:rsidRPr="00531090">
        <w:rPr>
          <w:rFonts w:ascii="Times New Roman" w:eastAsia="Times New Roman" w:hAnsi="Times New Roman" w:cs="Times New Roman"/>
          <w:sz w:val="24"/>
          <w:szCs w:val="24"/>
          <w:lang w:val="en-US"/>
        </w:rPr>
        <w:t>Questions and Indicators Used</w:t>
      </w:r>
    </w:p>
    <w:tbl>
      <w:tblPr>
        <w:tblStyle w:val="TableGrid"/>
        <w:tblW w:w="9072" w:type="dxa"/>
        <w:tblInd w:w="108" w:type="dxa"/>
        <w:tblLook w:val="04A0" w:firstRow="1" w:lastRow="0" w:firstColumn="1" w:lastColumn="0" w:noHBand="0" w:noVBand="1"/>
      </w:tblPr>
      <w:tblGrid>
        <w:gridCol w:w="486"/>
        <w:gridCol w:w="1842"/>
        <w:gridCol w:w="1835"/>
        <w:gridCol w:w="1649"/>
        <w:gridCol w:w="1701"/>
        <w:gridCol w:w="1559"/>
      </w:tblGrid>
      <w:tr w:rsidR="00531090" w:rsidRPr="00531090" w14:paraId="6EF143EB" w14:textId="77777777" w:rsidTr="001947D1">
        <w:trPr>
          <w:tblHeader/>
        </w:trPr>
        <w:tc>
          <w:tcPr>
            <w:tcW w:w="486" w:type="dxa"/>
            <w:vMerge w:val="restart"/>
            <w:shd w:val="clear" w:color="auto" w:fill="auto"/>
            <w:vAlign w:val="center"/>
          </w:tcPr>
          <w:p w14:paraId="63D95061" w14:textId="77777777" w:rsidR="00531090" w:rsidRPr="00531090" w:rsidRDefault="00531090" w:rsidP="0017704B">
            <w:pPr>
              <w:spacing w:line="276" w:lineRule="auto"/>
              <w:jc w:val="center"/>
              <w:rPr>
                <w:rFonts w:asciiTheme="majorBidi" w:hAnsiTheme="majorBidi" w:cstheme="majorBidi"/>
                <w:b/>
              </w:rPr>
            </w:pPr>
            <w:proofErr w:type="spellStart"/>
            <w:r w:rsidRPr="00531090">
              <w:rPr>
                <w:rFonts w:asciiTheme="majorBidi" w:hAnsiTheme="majorBidi" w:cstheme="majorBidi"/>
                <w:b/>
              </w:rPr>
              <w:t>No</w:t>
            </w:r>
            <w:proofErr w:type="spellEnd"/>
          </w:p>
        </w:tc>
        <w:tc>
          <w:tcPr>
            <w:tcW w:w="1842" w:type="dxa"/>
            <w:vMerge w:val="restart"/>
            <w:shd w:val="clear" w:color="auto" w:fill="auto"/>
            <w:vAlign w:val="center"/>
          </w:tcPr>
          <w:p w14:paraId="22ED8FA1" w14:textId="236BFBD6" w:rsidR="00531090" w:rsidRPr="00531090" w:rsidRDefault="00531090" w:rsidP="00531090">
            <w:pPr>
              <w:spacing w:line="276" w:lineRule="auto"/>
              <w:rPr>
                <w:rFonts w:asciiTheme="majorBidi" w:hAnsiTheme="majorBidi" w:cstheme="majorBidi"/>
                <w:b/>
                <w:lang w:val="en-US"/>
              </w:rPr>
            </w:pPr>
            <w:r>
              <w:rPr>
                <w:rFonts w:asciiTheme="majorBidi" w:hAnsiTheme="majorBidi" w:cstheme="majorBidi"/>
                <w:b/>
                <w:lang w:val="en-US"/>
              </w:rPr>
              <w:t>Questions</w:t>
            </w:r>
          </w:p>
        </w:tc>
        <w:tc>
          <w:tcPr>
            <w:tcW w:w="6744" w:type="dxa"/>
            <w:gridSpan w:val="4"/>
            <w:shd w:val="clear" w:color="auto" w:fill="auto"/>
            <w:vAlign w:val="center"/>
          </w:tcPr>
          <w:p w14:paraId="0EABC6AB" w14:textId="7FD2675B" w:rsidR="00531090" w:rsidRPr="00531090" w:rsidRDefault="00531090" w:rsidP="0017704B">
            <w:pPr>
              <w:spacing w:line="276" w:lineRule="auto"/>
              <w:jc w:val="center"/>
              <w:rPr>
                <w:rFonts w:asciiTheme="majorBidi" w:hAnsiTheme="majorBidi" w:cstheme="majorBidi"/>
                <w:b/>
              </w:rPr>
            </w:pPr>
            <w:proofErr w:type="spellStart"/>
            <w:r w:rsidRPr="00531090">
              <w:rPr>
                <w:rFonts w:asciiTheme="majorBidi" w:hAnsiTheme="majorBidi" w:cstheme="majorBidi"/>
                <w:b/>
              </w:rPr>
              <w:t>Creative</w:t>
            </w:r>
            <w:proofErr w:type="spellEnd"/>
            <w:r w:rsidRPr="00531090">
              <w:rPr>
                <w:rFonts w:asciiTheme="majorBidi" w:hAnsiTheme="majorBidi" w:cstheme="majorBidi"/>
                <w:b/>
              </w:rPr>
              <w:t xml:space="preserve"> </w:t>
            </w:r>
            <w:proofErr w:type="spellStart"/>
            <w:r w:rsidRPr="00531090">
              <w:rPr>
                <w:rFonts w:asciiTheme="majorBidi" w:hAnsiTheme="majorBidi" w:cstheme="majorBidi"/>
                <w:b/>
              </w:rPr>
              <w:t>Thinking</w:t>
            </w:r>
            <w:proofErr w:type="spellEnd"/>
            <w:r w:rsidRPr="00531090">
              <w:rPr>
                <w:rFonts w:asciiTheme="majorBidi" w:hAnsiTheme="majorBidi" w:cstheme="majorBidi"/>
                <w:b/>
              </w:rPr>
              <w:t xml:space="preserve"> </w:t>
            </w:r>
            <w:proofErr w:type="spellStart"/>
            <w:r w:rsidRPr="00531090">
              <w:rPr>
                <w:rFonts w:asciiTheme="majorBidi" w:hAnsiTheme="majorBidi" w:cstheme="majorBidi"/>
                <w:b/>
              </w:rPr>
              <w:t>Indicator</w:t>
            </w:r>
            <w:proofErr w:type="spellEnd"/>
          </w:p>
        </w:tc>
      </w:tr>
      <w:tr w:rsidR="00531090" w:rsidRPr="00531090" w14:paraId="13C4F98F" w14:textId="77777777" w:rsidTr="001947D1">
        <w:trPr>
          <w:tblHeader/>
        </w:trPr>
        <w:tc>
          <w:tcPr>
            <w:tcW w:w="486" w:type="dxa"/>
            <w:vMerge/>
            <w:shd w:val="clear" w:color="auto" w:fill="auto"/>
          </w:tcPr>
          <w:p w14:paraId="38C7783F" w14:textId="77777777" w:rsidR="00531090" w:rsidRPr="00531090" w:rsidRDefault="00531090" w:rsidP="0017704B">
            <w:pPr>
              <w:spacing w:line="276" w:lineRule="auto"/>
              <w:jc w:val="center"/>
              <w:rPr>
                <w:rFonts w:asciiTheme="majorBidi" w:hAnsiTheme="majorBidi" w:cstheme="majorBidi"/>
              </w:rPr>
            </w:pPr>
          </w:p>
        </w:tc>
        <w:tc>
          <w:tcPr>
            <w:tcW w:w="1842" w:type="dxa"/>
            <w:vMerge/>
            <w:shd w:val="clear" w:color="auto" w:fill="auto"/>
            <w:vAlign w:val="center"/>
          </w:tcPr>
          <w:p w14:paraId="575CD5B0" w14:textId="77777777" w:rsidR="00531090" w:rsidRPr="00531090" w:rsidRDefault="00531090" w:rsidP="0017704B">
            <w:pPr>
              <w:spacing w:line="276" w:lineRule="auto"/>
              <w:jc w:val="center"/>
              <w:rPr>
                <w:rFonts w:asciiTheme="majorBidi" w:hAnsiTheme="majorBidi" w:cstheme="majorBidi"/>
              </w:rPr>
            </w:pPr>
          </w:p>
        </w:tc>
        <w:tc>
          <w:tcPr>
            <w:tcW w:w="1835" w:type="dxa"/>
            <w:shd w:val="clear" w:color="auto" w:fill="auto"/>
            <w:vAlign w:val="center"/>
          </w:tcPr>
          <w:p w14:paraId="1F7EA1BF" w14:textId="64F18B47" w:rsidR="00531090" w:rsidRPr="00531090" w:rsidRDefault="00531090" w:rsidP="0017704B">
            <w:pPr>
              <w:spacing w:line="276" w:lineRule="auto"/>
              <w:jc w:val="center"/>
              <w:rPr>
                <w:rFonts w:asciiTheme="majorBidi" w:hAnsiTheme="majorBidi" w:cstheme="majorBidi"/>
                <w:b/>
              </w:rPr>
            </w:pPr>
            <w:proofErr w:type="spellStart"/>
            <w:r w:rsidRPr="00531090">
              <w:rPr>
                <w:rFonts w:asciiTheme="majorBidi" w:hAnsiTheme="majorBidi" w:cstheme="majorBidi"/>
                <w:b/>
              </w:rPr>
              <w:t>Think</w:t>
            </w:r>
            <w:proofErr w:type="spellEnd"/>
            <w:r w:rsidRPr="00531090">
              <w:rPr>
                <w:rFonts w:asciiTheme="majorBidi" w:hAnsiTheme="majorBidi" w:cstheme="majorBidi"/>
                <w:b/>
              </w:rPr>
              <w:t xml:space="preserve"> </w:t>
            </w:r>
            <w:proofErr w:type="spellStart"/>
            <w:r w:rsidRPr="00531090">
              <w:rPr>
                <w:rFonts w:asciiTheme="majorBidi" w:hAnsiTheme="majorBidi" w:cstheme="majorBidi"/>
                <w:b/>
              </w:rPr>
              <w:t>Smoothly</w:t>
            </w:r>
            <w:proofErr w:type="spellEnd"/>
          </w:p>
        </w:tc>
        <w:tc>
          <w:tcPr>
            <w:tcW w:w="1649" w:type="dxa"/>
            <w:shd w:val="clear" w:color="auto" w:fill="auto"/>
            <w:vAlign w:val="center"/>
          </w:tcPr>
          <w:p w14:paraId="580FE9F0" w14:textId="4B025F90" w:rsidR="00531090" w:rsidRPr="00531090" w:rsidRDefault="00531090" w:rsidP="0017704B">
            <w:pPr>
              <w:spacing w:line="276" w:lineRule="auto"/>
              <w:jc w:val="center"/>
              <w:rPr>
                <w:rFonts w:asciiTheme="majorBidi" w:hAnsiTheme="majorBidi" w:cstheme="majorBidi"/>
                <w:b/>
              </w:rPr>
            </w:pPr>
            <w:proofErr w:type="spellStart"/>
            <w:r w:rsidRPr="00531090">
              <w:rPr>
                <w:rFonts w:asciiTheme="majorBidi" w:hAnsiTheme="majorBidi" w:cstheme="majorBidi"/>
                <w:b/>
              </w:rPr>
              <w:t>Think</w:t>
            </w:r>
            <w:proofErr w:type="spellEnd"/>
            <w:r w:rsidRPr="00531090">
              <w:rPr>
                <w:rFonts w:asciiTheme="majorBidi" w:hAnsiTheme="majorBidi" w:cstheme="majorBidi"/>
                <w:b/>
              </w:rPr>
              <w:t xml:space="preserve"> </w:t>
            </w:r>
            <w:proofErr w:type="spellStart"/>
            <w:r w:rsidRPr="00531090">
              <w:rPr>
                <w:rFonts w:asciiTheme="majorBidi" w:hAnsiTheme="majorBidi" w:cstheme="majorBidi"/>
                <w:b/>
              </w:rPr>
              <w:t>Flexible</w:t>
            </w:r>
            <w:proofErr w:type="spellEnd"/>
          </w:p>
        </w:tc>
        <w:tc>
          <w:tcPr>
            <w:tcW w:w="1701" w:type="dxa"/>
            <w:shd w:val="clear" w:color="auto" w:fill="auto"/>
            <w:vAlign w:val="center"/>
          </w:tcPr>
          <w:p w14:paraId="758E75F3" w14:textId="3233F4C3" w:rsidR="00531090" w:rsidRPr="00531090" w:rsidRDefault="00285760" w:rsidP="0017704B">
            <w:pPr>
              <w:spacing w:line="276" w:lineRule="auto"/>
              <w:jc w:val="center"/>
              <w:rPr>
                <w:rFonts w:asciiTheme="majorBidi" w:hAnsiTheme="majorBidi" w:cstheme="majorBidi"/>
                <w:b/>
              </w:rPr>
            </w:pPr>
            <w:proofErr w:type="spellStart"/>
            <w:r w:rsidRPr="00285760">
              <w:rPr>
                <w:rFonts w:asciiTheme="majorBidi" w:hAnsiTheme="majorBidi" w:cstheme="majorBidi"/>
                <w:b/>
              </w:rPr>
              <w:t>Original</w:t>
            </w:r>
            <w:proofErr w:type="spellEnd"/>
            <w:r w:rsidRPr="00285760">
              <w:rPr>
                <w:rFonts w:asciiTheme="majorBidi" w:hAnsiTheme="majorBidi" w:cstheme="majorBidi"/>
                <w:b/>
              </w:rPr>
              <w:t xml:space="preserve"> </w:t>
            </w:r>
            <w:proofErr w:type="spellStart"/>
            <w:r w:rsidRPr="00285760">
              <w:rPr>
                <w:rFonts w:asciiTheme="majorBidi" w:hAnsiTheme="majorBidi" w:cstheme="majorBidi"/>
                <w:b/>
              </w:rPr>
              <w:t>Thinking</w:t>
            </w:r>
            <w:proofErr w:type="spellEnd"/>
          </w:p>
        </w:tc>
        <w:tc>
          <w:tcPr>
            <w:tcW w:w="1559" w:type="dxa"/>
            <w:shd w:val="clear" w:color="auto" w:fill="auto"/>
            <w:vAlign w:val="center"/>
          </w:tcPr>
          <w:p w14:paraId="754FDC57" w14:textId="720639D4" w:rsidR="00531090" w:rsidRPr="00531090" w:rsidRDefault="00285760" w:rsidP="0017704B">
            <w:pPr>
              <w:spacing w:line="276" w:lineRule="auto"/>
              <w:jc w:val="center"/>
              <w:rPr>
                <w:rFonts w:asciiTheme="majorBidi" w:hAnsiTheme="majorBidi" w:cstheme="majorBidi"/>
                <w:b/>
              </w:rPr>
            </w:pPr>
            <w:proofErr w:type="spellStart"/>
            <w:r w:rsidRPr="00285760">
              <w:rPr>
                <w:rFonts w:asciiTheme="majorBidi" w:hAnsiTheme="majorBidi" w:cstheme="majorBidi"/>
                <w:b/>
              </w:rPr>
              <w:t>Elaborative</w:t>
            </w:r>
            <w:proofErr w:type="spellEnd"/>
            <w:r w:rsidRPr="00285760">
              <w:rPr>
                <w:rFonts w:asciiTheme="majorBidi" w:hAnsiTheme="majorBidi" w:cstheme="majorBidi"/>
                <w:b/>
              </w:rPr>
              <w:t xml:space="preserve"> </w:t>
            </w:r>
            <w:proofErr w:type="spellStart"/>
            <w:r w:rsidRPr="00285760">
              <w:rPr>
                <w:rFonts w:asciiTheme="majorBidi" w:hAnsiTheme="majorBidi" w:cstheme="majorBidi"/>
                <w:b/>
              </w:rPr>
              <w:t>Thinking</w:t>
            </w:r>
            <w:proofErr w:type="spellEnd"/>
          </w:p>
        </w:tc>
      </w:tr>
      <w:tr w:rsidR="00531090" w:rsidRPr="00531090" w14:paraId="261432D4" w14:textId="77777777" w:rsidTr="00285760">
        <w:tc>
          <w:tcPr>
            <w:tcW w:w="486" w:type="dxa"/>
          </w:tcPr>
          <w:p w14:paraId="06A6917C" w14:textId="77777777" w:rsidR="00531090" w:rsidRPr="00531090" w:rsidRDefault="00531090" w:rsidP="0017704B">
            <w:pPr>
              <w:spacing w:line="276" w:lineRule="auto"/>
              <w:jc w:val="center"/>
              <w:rPr>
                <w:rFonts w:asciiTheme="majorBidi" w:hAnsiTheme="majorBidi" w:cstheme="majorBidi"/>
              </w:rPr>
            </w:pPr>
            <w:r w:rsidRPr="00531090">
              <w:rPr>
                <w:rFonts w:asciiTheme="majorBidi" w:hAnsiTheme="majorBidi" w:cstheme="majorBidi"/>
              </w:rPr>
              <w:t>1</w:t>
            </w:r>
          </w:p>
        </w:tc>
        <w:tc>
          <w:tcPr>
            <w:tcW w:w="1842" w:type="dxa"/>
          </w:tcPr>
          <w:p w14:paraId="79DAD4AB" w14:textId="464BF415"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Relates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identifying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water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cycle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that</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occurs</w:t>
            </w:r>
            <w:proofErr w:type="spellEnd"/>
            <w:r w:rsidRPr="00285760">
              <w:rPr>
                <w:rFonts w:asciiTheme="majorBidi" w:hAnsiTheme="majorBidi" w:cstheme="majorBidi"/>
              </w:rPr>
              <w:t>.</w:t>
            </w:r>
          </w:p>
        </w:tc>
        <w:tc>
          <w:tcPr>
            <w:tcW w:w="1835" w:type="dxa"/>
          </w:tcPr>
          <w:p w14:paraId="5B1DA658" w14:textId="01A1951D"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Answer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with</w:t>
            </w:r>
            <w:proofErr w:type="spellEnd"/>
            <w:r w:rsidRPr="00285760">
              <w:rPr>
                <w:rFonts w:asciiTheme="majorBidi" w:hAnsiTheme="majorBidi" w:cstheme="majorBidi"/>
              </w:rPr>
              <w:t xml:space="preserve"> a </w:t>
            </w:r>
            <w:proofErr w:type="spellStart"/>
            <w:r w:rsidRPr="00285760">
              <w:rPr>
                <w:rFonts w:asciiTheme="majorBidi" w:hAnsiTheme="majorBidi" w:cstheme="majorBidi"/>
              </w:rPr>
              <w:t>number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of</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answers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and</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have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many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ideas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about</w:t>
            </w:r>
            <w:proofErr w:type="spellEnd"/>
            <w:r w:rsidRPr="00285760">
              <w:rPr>
                <w:rFonts w:asciiTheme="majorBidi" w:hAnsiTheme="majorBidi" w:cstheme="majorBidi"/>
              </w:rPr>
              <w:t xml:space="preserve"> a problem.</w:t>
            </w:r>
          </w:p>
        </w:tc>
        <w:tc>
          <w:tcPr>
            <w:tcW w:w="1649" w:type="dxa"/>
          </w:tcPr>
          <w:p w14:paraId="1B83727C" w14:textId="77777777" w:rsidR="00531090" w:rsidRPr="00531090" w:rsidRDefault="00531090" w:rsidP="0017704B">
            <w:pPr>
              <w:spacing w:line="276" w:lineRule="auto"/>
              <w:rPr>
                <w:rFonts w:asciiTheme="majorBidi" w:hAnsiTheme="majorBidi" w:cstheme="majorBidi"/>
              </w:rPr>
            </w:pPr>
          </w:p>
        </w:tc>
        <w:tc>
          <w:tcPr>
            <w:tcW w:w="1701" w:type="dxa"/>
          </w:tcPr>
          <w:p w14:paraId="1CCBC3D5" w14:textId="77777777" w:rsidR="00531090" w:rsidRPr="00531090" w:rsidRDefault="00531090" w:rsidP="0017704B">
            <w:pPr>
              <w:spacing w:line="276" w:lineRule="auto"/>
              <w:rPr>
                <w:rFonts w:asciiTheme="majorBidi" w:hAnsiTheme="majorBidi" w:cstheme="majorBidi"/>
              </w:rPr>
            </w:pPr>
          </w:p>
        </w:tc>
        <w:tc>
          <w:tcPr>
            <w:tcW w:w="1559" w:type="dxa"/>
          </w:tcPr>
          <w:p w14:paraId="5024927A" w14:textId="77777777" w:rsidR="00531090" w:rsidRPr="00531090" w:rsidRDefault="00531090" w:rsidP="0017704B">
            <w:pPr>
              <w:spacing w:line="276" w:lineRule="auto"/>
              <w:rPr>
                <w:rFonts w:asciiTheme="majorBidi" w:hAnsiTheme="majorBidi" w:cstheme="majorBidi"/>
              </w:rPr>
            </w:pPr>
          </w:p>
        </w:tc>
      </w:tr>
      <w:tr w:rsidR="00531090" w:rsidRPr="00531090" w14:paraId="40568C08" w14:textId="77777777" w:rsidTr="00285760">
        <w:trPr>
          <w:trHeight w:val="3154"/>
        </w:trPr>
        <w:tc>
          <w:tcPr>
            <w:tcW w:w="486" w:type="dxa"/>
          </w:tcPr>
          <w:p w14:paraId="6FEEC70E" w14:textId="77777777" w:rsidR="00531090" w:rsidRPr="00531090" w:rsidRDefault="00531090" w:rsidP="0017704B">
            <w:pPr>
              <w:spacing w:line="276" w:lineRule="auto"/>
              <w:jc w:val="center"/>
              <w:rPr>
                <w:rFonts w:asciiTheme="majorBidi" w:hAnsiTheme="majorBidi" w:cstheme="majorBidi"/>
              </w:rPr>
            </w:pPr>
            <w:r w:rsidRPr="00531090">
              <w:rPr>
                <w:rFonts w:asciiTheme="majorBidi" w:hAnsiTheme="majorBidi" w:cstheme="majorBidi"/>
              </w:rPr>
              <w:lastRenderedPageBreak/>
              <w:t>2</w:t>
            </w:r>
          </w:p>
        </w:tc>
        <w:tc>
          <w:tcPr>
            <w:tcW w:w="1842" w:type="dxa"/>
          </w:tcPr>
          <w:p w14:paraId="36574E56" w14:textId="4571FDFA"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Related</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explaining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causes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of</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disasters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that</w:t>
            </w:r>
            <w:proofErr w:type="spellEnd"/>
            <w:r w:rsidRPr="00285760">
              <w:rPr>
                <w:rFonts w:asciiTheme="majorBidi" w:hAnsiTheme="majorBidi" w:cstheme="majorBidi"/>
              </w:rPr>
              <w:t xml:space="preserve"> are </w:t>
            </w:r>
            <w:proofErr w:type="spellStart"/>
            <w:r w:rsidRPr="00285760">
              <w:rPr>
                <w:rFonts w:asciiTheme="majorBidi" w:hAnsiTheme="majorBidi" w:cstheme="majorBidi"/>
              </w:rPr>
              <w:t>influenced</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by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water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cycle</w:t>
            </w:r>
            <w:proofErr w:type="spellEnd"/>
            <w:r w:rsidRPr="00285760">
              <w:rPr>
                <w:rFonts w:asciiTheme="majorBidi" w:hAnsiTheme="majorBidi" w:cstheme="majorBidi"/>
              </w:rPr>
              <w:t xml:space="preserve">, as </w:t>
            </w:r>
            <w:proofErr w:type="spellStart"/>
            <w:r w:rsidRPr="00285760">
              <w:rPr>
                <w:rFonts w:asciiTheme="majorBidi" w:hAnsiTheme="majorBidi" w:cstheme="majorBidi"/>
              </w:rPr>
              <w:t>well</w:t>
            </w:r>
            <w:proofErr w:type="spellEnd"/>
            <w:r w:rsidRPr="00285760">
              <w:rPr>
                <w:rFonts w:asciiTheme="majorBidi" w:hAnsiTheme="majorBidi" w:cstheme="majorBidi"/>
              </w:rPr>
              <w:t xml:space="preserve"> as </w:t>
            </w:r>
            <w:proofErr w:type="spellStart"/>
            <w:r w:rsidRPr="00285760">
              <w:rPr>
                <w:rFonts w:asciiTheme="majorBidi" w:hAnsiTheme="majorBidi" w:cstheme="majorBidi"/>
              </w:rPr>
              <w:t>explaining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impact</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of</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disasters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that</w:t>
            </w:r>
            <w:proofErr w:type="spellEnd"/>
            <w:r w:rsidRPr="00285760">
              <w:rPr>
                <w:rFonts w:asciiTheme="majorBidi" w:hAnsiTheme="majorBidi" w:cstheme="majorBidi"/>
              </w:rPr>
              <w:t xml:space="preserve"> are </w:t>
            </w:r>
            <w:proofErr w:type="spellStart"/>
            <w:r w:rsidRPr="00285760">
              <w:rPr>
                <w:rFonts w:asciiTheme="majorBidi" w:hAnsiTheme="majorBidi" w:cstheme="majorBidi"/>
              </w:rPr>
              <w:t>affected</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by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water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cycle</w:t>
            </w:r>
            <w:proofErr w:type="spellEnd"/>
            <w:r w:rsidRPr="00285760">
              <w:rPr>
                <w:rFonts w:asciiTheme="majorBidi" w:hAnsiTheme="majorBidi" w:cstheme="majorBidi"/>
              </w:rPr>
              <w:t>.</w:t>
            </w:r>
          </w:p>
        </w:tc>
        <w:tc>
          <w:tcPr>
            <w:tcW w:w="1835" w:type="dxa"/>
          </w:tcPr>
          <w:p w14:paraId="4E650299" w14:textId="77777777" w:rsidR="00531090" w:rsidRPr="00531090" w:rsidRDefault="00531090" w:rsidP="0017704B">
            <w:pPr>
              <w:spacing w:line="276" w:lineRule="auto"/>
              <w:rPr>
                <w:rFonts w:asciiTheme="majorBidi" w:hAnsiTheme="majorBidi" w:cstheme="majorBidi"/>
              </w:rPr>
            </w:pPr>
          </w:p>
        </w:tc>
        <w:tc>
          <w:tcPr>
            <w:tcW w:w="1649" w:type="dxa"/>
          </w:tcPr>
          <w:p w14:paraId="14217AC1" w14:textId="77777777" w:rsidR="00531090" w:rsidRPr="00531090" w:rsidRDefault="00531090" w:rsidP="0017704B">
            <w:pPr>
              <w:spacing w:line="276" w:lineRule="auto"/>
              <w:rPr>
                <w:rFonts w:asciiTheme="majorBidi" w:hAnsiTheme="majorBidi" w:cstheme="majorBidi"/>
              </w:rPr>
            </w:pPr>
          </w:p>
        </w:tc>
        <w:tc>
          <w:tcPr>
            <w:tcW w:w="1701" w:type="dxa"/>
          </w:tcPr>
          <w:p w14:paraId="636F096A" w14:textId="77777777" w:rsidR="00531090" w:rsidRPr="00531090" w:rsidRDefault="00531090" w:rsidP="0017704B">
            <w:pPr>
              <w:spacing w:line="276" w:lineRule="auto"/>
              <w:rPr>
                <w:rFonts w:asciiTheme="majorBidi" w:hAnsiTheme="majorBidi" w:cstheme="majorBidi"/>
              </w:rPr>
            </w:pPr>
          </w:p>
        </w:tc>
        <w:tc>
          <w:tcPr>
            <w:tcW w:w="1559" w:type="dxa"/>
          </w:tcPr>
          <w:p w14:paraId="7E6D40A9" w14:textId="0ACC1136"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Develop</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enrich</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an</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idea</w:t>
            </w:r>
            <w:proofErr w:type="spellEnd"/>
          </w:p>
        </w:tc>
      </w:tr>
      <w:tr w:rsidR="00531090" w:rsidRPr="00531090" w14:paraId="7F13A6E6" w14:textId="77777777" w:rsidTr="00285760">
        <w:tc>
          <w:tcPr>
            <w:tcW w:w="486" w:type="dxa"/>
          </w:tcPr>
          <w:p w14:paraId="5346D377" w14:textId="77777777" w:rsidR="00531090" w:rsidRPr="00531090" w:rsidRDefault="00531090" w:rsidP="0017704B">
            <w:pPr>
              <w:spacing w:line="276" w:lineRule="auto"/>
              <w:jc w:val="center"/>
              <w:rPr>
                <w:rFonts w:asciiTheme="majorBidi" w:hAnsiTheme="majorBidi" w:cstheme="majorBidi"/>
              </w:rPr>
            </w:pPr>
            <w:r w:rsidRPr="00531090">
              <w:rPr>
                <w:rFonts w:asciiTheme="majorBidi" w:hAnsiTheme="majorBidi" w:cstheme="majorBidi"/>
              </w:rPr>
              <w:t>3</w:t>
            </w:r>
          </w:p>
        </w:tc>
        <w:tc>
          <w:tcPr>
            <w:tcW w:w="1842" w:type="dxa"/>
          </w:tcPr>
          <w:p w14:paraId="5F2B5DC9" w14:textId="2D747F7E"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Relates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explaining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how</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prevent</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disasters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affected</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by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water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cycle</w:t>
            </w:r>
            <w:proofErr w:type="spellEnd"/>
            <w:r w:rsidRPr="00285760">
              <w:rPr>
                <w:rFonts w:asciiTheme="majorBidi" w:hAnsiTheme="majorBidi" w:cstheme="majorBidi"/>
              </w:rPr>
              <w:t>.</w:t>
            </w:r>
          </w:p>
        </w:tc>
        <w:tc>
          <w:tcPr>
            <w:tcW w:w="1835" w:type="dxa"/>
          </w:tcPr>
          <w:p w14:paraId="1DB9D4E5" w14:textId="77777777" w:rsidR="00531090" w:rsidRPr="00531090" w:rsidRDefault="00531090" w:rsidP="0017704B">
            <w:pPr>
              <w:spacing w:line="276" w:lineRule="auto"/>
              <w:rPr>
                <w:rFonts w:asciiTheme="majorBidi" w:hAnsiTheme="majorBidi" w:cstheme="majorBidi"/>
              </w:rPr>
            </w:pPr>
          </w:p>
        </w:tc>
        <w:tc>
          <w:tcPr>
            <w:tcW w:w="1649" w:type="dxa"/>
          </w:tcPr>
          <w:p w14:paraId="7D2905BE" w14:textId="77777777" w:rsidR="00531090" w:rsidRPr="00531090" w:rsidRDefault="00531090" w:rsidP="0017704B">
            <w:pPr>
              <w:spacing w:line="276" w:lineRule="auto"/>
              <w:rPr>
                <w:rFonts w:asciiTheme="majorBidi" w:hAnsiTheme="majorBidi" w:cstheme="majorBidi"/>
              </w:rPr>
            </w:pPr>
          </w:p>
        </w:tc>
        <w:tc>
          <w:tcPr>
            <w:tcW w:w="1701" w:type="dxa"/>
          </w:tcPr>
          <w:p w14:paraId="29CE3ED7" w14:textId="19B11AEE"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Have</w:t>
            </w:r>
            <w:proofErr w:type="spellEnd"/>
            <w:r w:rsidRPr="00285760">
              <w:rPr>
                <w:rFonts w:asciiTheme="majorBidi" w:hAnsiTheme="majorBidi" w:cstheme="majorBidi"/>
              </w:rPr>
              <w:t xml:space="preserve"> a </w:t>
            </w:r>
            <w:proofErr w:type="spellStart"/>
            <w:r w:rsidRPr="00285760">
              <w:rPr>
                <w:rFonts w:asciiTheme="majorBidi" w:hAnsiTheme="majorBidi" w:cstheme="majorBidi"/>
              </w:rPr>
              <w:t>different</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of</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thinking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than</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other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people</w:t>
            </w:r>
            <w:proofErr w:type="spellEnd"/>
          </w:p>
        </w:tc>
        <w:tc>
          <w:tcPr>
            <w:tcW w:w="1559" w:type="dxa"/>
          </w:tcPr>
          <w:p w14:paraId="684D7879" w14:textId="77777777" w:rsidR="00531090" w:rsidRPr="00531090" w:rsidRDefault="00531090" w:rsidP="0017704B">
            <w:pPr>
              <w:spacing w:line="276" w:lineRule="auto"/>
              <w:rPr>
                <w:rFonts w:asciiTheme="majorBidi" w:hAnsiTheme="majorBidi" w:cstheme="majorBidi"/>
              </w:rPr>
            </w:pPr>
          </w:p>
        </w:tc>
      </w:tr>
      <w:tr w:rsidR="00531090" w:rsidRPr="00531090" w14:paraId="702AC36F" w14:textId="77777777" w:rsidTr="00285760">
        <w:tc>
          <w:tcPr>
            <w:tcW w:w="486" w:type="dxa"/>
          </w:tcPr>
          <w:p w14:paraId="2FF6C9CE" w14:textId="77777777" w:rsidR="00531090" w:rsidRPr="00531090" w:rsidRDefault="00531090" w:rsidP="0017704B">
            <w:pPr>
              <w:spacing w:line="276" w:lineRule="auto"/>
              <w:jc w:val="center"/>
              <w:rPr>
                <w:rFonts w:asciiTheme="majorBidi" w:hAnsiTheme="majorBidi" w:cstheme="majorBidi"/>
              </w:rPr>
            </w:pPr>
            <w:r w:rsidRPr="00531090">
              <w:rPr>
                <w:rFonts w:asciiTheme="majorBidi" w:hAnsiTheme="majorBidi" w:cstheme="majorBidi"/>
              </w:rPr>
              <w:t>4</w:t>
            </w:r>
          </w:p>
        </w:tc>
        <w:tc>
          <w:tcPr>
            <w:tcW w:w="1842" w:type="dxa"/>
          </w:tcPr>
          <w:p w14:paraId="29A8AE3E" w14:textId="279A27F0"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Relating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explaining</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how</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maintain</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sustainability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of</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water</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cycle</w:t>
            </w:r>
            <w:proofErr w:type="spellEnd"/>
            <w:r w:rsidRPr="00285760">
              <w:rPr>
                <w:rFonts w:asciiTheme="majorBidi" w:hAnsiTheme="majorBidi" w:cstheme="majorBidi"/>
              </w:rPr>
              <w:t>.</w:t>
            </w:r>
          </w:p>
        </w:tc>
        <w:tc>
          <w:tcPr>
            <w:tcW w:w="1835" w:type="dxa"/>
          </w:tcPr>
          <w:p w14:paraId="47314229" w14:textId="77777777" w:rsidR="00531090" w:rsidRPr="00531090" w:rsidRDefault="00531090" w:rsidP="0017704B">
            <w:pPr>
              <w:spacing w:line="276" w:lineRule="auto"/>
              <w:rPr>
                <w:rFonts w:asciiTheme="majorBidi" w:hAnsiTheme="majorBidi" w:cstheme="majorBidi"/>
              </w:rPr>
            </w:pPr>
          </w:p>
        </w:tc>
        <w:tc>
          <w:tcPr>
            <w:tcW w:w="1649" w:type="dxa"/>
          </w:tcPr>
          <w:p w14:paraId="47C3FD3B" w14:textId="1BCEE3FE" w:rsidR="00531090" w:rsidRPr="00531090" w:rsidRDefault="00285760" w:rsidP="0017704B">
            <w:pPr>
              <w:spacing w:line="276" w:lineRule="auto"/>
              <w:rPr>
                <w:rFonts w:asciiTheme="majorBidi" w:hAnsiTheme="majorBidi" w:cstheme="majorBidi"/>
              </w:rPr>
            </w:pPr>
            <w:proofErr w:type="spellStart"/>
            <w:r w:rsidRPr="00285760">
              <w:rPr>
                <w:rFonts w:asciiTheme="majorBidi" w:hAnsiTheme="majorBidi" w:cstheme="majorBidi"/>
              </w:rPr>
              <w:t>Give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consideration</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to</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situations</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that</w:t>
            </w:r>
            <w:proofErr w:type="spellEnd"/>
            <w:r w:rsidRPr="00285760">
              <w:rPr>
                <w:rFonts w:asciiTheme="majorBidi" w:hAnsiTheme="majorBidi" w:cstheme="majorBidi"/>
              </w:rPr>
              <w:t xml:space="preserve"> are </w:t>
            </w:r>
            <w:proofErr w:type="spellStart"/>
            <w:r w:rsidRPr="00285760">
              <w:rPr>
                <w:rFonts w:asciiTheme="majorBidi" w:hAnsiTheme="majorBidi" w:cstheme="majorBidi"/>
              </w:rPr>
              <w:t>different</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from</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those</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given</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by</w:t>
            </w:r>
            <w:proofErr w:type="spellEnd"/>
            <w:r w:rsidRPr="00285760">
              <w:rPr>
                <w:rFonts w:asciiTheme="majorBidi" w:hAnsiTheme="majorBidi" w:cstheme="majorBidi"/>
              </w:rPr>
              <w:t xml:space="preserve"> </w:t>
            </w:r>
            <w:proofErr w:type="spellStart"/>
            <w:r w:rsidRPr="00285760">
              <w:rPr>
                <w:rFonts w:asciiTheme="majorBidi" w:hAnsiTheme="majorBidi" w:cstheme="majorBidi"/>
              </w:rPr>
              <w:t>others</w:t>
            </w:r>
            <w:proofErr w:type="spellEnd"/>
          </w:p>
        </w:tc>
        <w:tc>
          <w:tcPr>
            <w:tcW w:w="1701" w:type="dxa"/>
          </w:tcPr>
          <w:p w14:paraId="44D68E36" w14:textId="77777777" w:rsidR="00531090" w:rsidRPr="00531090" w:rsidRDefault="00531090" w:rsidP="0017704B">
            <w:pPr>
              <w:spacing w:line="276" w:lineRule="auto"/>
              <w:rPr>
                <w:rFonts w:asciiTheme="majorBidi" w:hAnsiTheme="majorBidi" w:cstheme="majorBidi"/>
              </w:rPr>
            </w:pPr>
          </w:p>
        </w:tc>
        <w:tc>
          <w:tcPr>
            <w:tcW w:w="1559" w:type="dxa"/>
          </w:tcPr>
          <w:p w14:paraId="761A75EC" w14:textId="77777777" w:rsidR="00531090" w:rsidRPr="00531090" w:rsidRDefault="00531090" w:rsidP="0017704B">
            <w:pPr>
              <w:spacing w:line="276" w:lineRule="auto"/>
              <w:rPr>
                <w:rFonts w:asciiTheme="majorBidi" w:hAnsiTheme="majorBidi" w:cstheme="majorBidi"/>
              </w:rPr>
            </w:pPr>
          </w:p>
        </w:tc>
      </w:tr>
    </w:tbl>
    <w:p w14:paraId="4442B952" w14:textId="4ECC5BED" w:rsidR="00531090" w:rsidRPr="00531090" w:rsidRDefault="00531090" w:rsidP="00531090">
      <w:pPr>
        <w:spacing w:after="0" w:line="240" w:lineRule="auto"/>
        <w:rPr>
          <w:rFonts w:ascii="Times New Roman" w:eastAsia="Times New Roman" w:hAnsi="Times New Roman" w:cs="Times New Roman"/>
          <w:sz w:val="24"/>
          <w:szCs w:val="24"/>
        </w:rPr>
      </w:pPr>
    </w:p>
    <w:p w14:paraId="58047E83" w14:textId="6A75E800"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RESULTS AND DISCUSSION </w:t>
      </w:r>
    </w:p>
    <w:p w14:paraId="68119376" w14:textId="77777777" w:rsidR="00D6576B" w:rsidRDefault="00D6576B" w:rsidP="00334439">
      <w:pPr>
        <w:spacing w:after="0" w:line="240" w:lineRule="auto"/>
        <w:ind w:firstLine="567"/>
        <w:jc w:val="both"/>
        <w:rPr>
          <w:rFonts w:ascii="Times New Roman" w:eastAsia="Times New Roman" w:hAnsi="Times New Roman" w:cs="Times New Roman"/>
          <w:sz w:val="24"/>
          <w:szCs w:val="24"/>
          <w:lang w:val="en-US"/>
        </w:rPr>
      </w:pPr>
    </w:p>
    <w:p w14:paraId="266C02F4" w14:textId="33F93479" w:rsid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285760">
        <w:rPr>
          <w:rFonts w:ascii="Times New Roman" w:eastAsia="Times New Roman" w:hAnsi="Times New Roman" w:cs="Times New Roman"/>
          <w:sz w:val="24"/>
          <w:szCs w:val="24"/>
          <w:lang w:val="en-US"/>
        </w:rPr>
        <w:t xml:space="preserve">The results of tests that have been done before, in the form of giving a </w:t>
      </w:r>
      <w:proofErr w:type="gramStart"/>
      <w:r w:rsidRPr="00285760">
        <w:rPr>
          <w:rFonts w:ascii="Times New Roman" w:eastAsia="Times New Roman" w:hAnsi="Times New Roman" w:cs="Times New Roman"/>
          <w:sz w:val="24"/>
          <w:szCs w:val="24"/>
          <w:lang w:val="en-US"/>
        </w:rPr>
        <w:t>description test questions</w:t>
      </w:r>
      <w:proofErr w:type="gramEnd"/>
      <w:r w:rsidRPr="00285760">
        <w:rPr>
          <w:rFonts w:ascii="Times New Roman" w:eastAsia="Times New Roman" w:hAnsi="Times New Roman" w:cs="Times New Roman"/>
          <w:sz w:val="24"/>
          <w:szCs w:val="24"/>
          <w:lang w:val="en-US"/>
        </w:rPr>
        <w:t xml:space="preserve"> totaling four questions in science learning with water cycle material show that students' creative thinking is still relatively low. A number of students did not reach the indicators of creative thinking. In the implementation of learning it has not been carried out properly, planned and integrated to empower students' thinking abilities</w:t>
      </w:r>
      <w:r w:rsidR="00D6576B">
        <w:rPr>
          <w:rFonts w:ascii="Times New Roman" w:eastAsia="Times New Roman" w:hAnsi="Times New Roman" w:cs="Times New Roman"/>
          <w:sz w:val="24"/>
          <w:szCs w:val="24"/>
          <w:lang w:val="en-US"/>
        </w:rPr>
        <w:t xml:space="preserve"> </w:t>
      </w:r>
      <w:r w:rsidR="00D6576B">
        <w:rPr>
          <w:rFonts w:ascii="Times New Roman" w:eastAsia="Times New Roman" w:hAnsi="Times New Roman" w:cs="Times New Roman"/>
          <w:sz w:val="24"/>
          <w:szCs w:val="24"/>
          <w:lang w:val="en-US"/>
        </w:rPr>
        <w:fldChar w:fldCharType="begin" w:fldLock="1"/>
      </w:r>
      <w:r w:rsidR="00D6576B">
        <w:rPr>
          <w:rFonts w:ascii="Times New Roman" w:eastAsia="Times New Roman" w:hAnsi="Times New Roman" w:cs="Times New Roman"/>
          <w:sz w:val="24"/>
          <w:szCs w:val="24"/>
          <w:lang w:val="en-US"/>
        </w:rPr>
        <w:instrText>ADDIN CSL_CITATION {"citationItems":[{"id":"ITEM-1","itemData":{"DOI":"10.1016/j.jclepro.2018.07.017","author":[{"dropping-particle":"","family":"Leal Filho","given":"W","non-dropping-particle":"","parse-names":false,"suffix":""},{"dropping-particle":"","family":"Raath","given":"S","non-dropping-particle":"","parse-names":false,"suffix":""},{"dropping-particle":"","family":"Lazzarini","given":"B","non-dropping-particle":"","parse-names":false,"suffix":""},{"dropping-particle":"","family":"Vargas","given":"V R","non-dropping-particle":"","parse-names":false,"suffix":""},{"dropping-particle":"","family":"Souza","given":"L","non-dropping-particle":"","parse-names":false,"suffix":""},{"dropping-particle":"","family":"Anholon","given":"R","non-dropping-particle":"","parse-names":false,"suffix":""},{"dropping-particle":"","family":"Quelhas","given":"O L G","non-dropping-particle":"","parse-names":false,"suffix":""},{"dropping-particle":"","family":"Haddad","given":"R","non-dropping-particle":"","parse-names":false,"suffix":""},{"dropping-particle":"","family":"Klavins","given":"M","non-dropping-particle":"","parse-names":false,"suffix":""},{"dropping-particle":"","family":"Orlovic","given":"V L","non-dropping-particle":"","parse-names":false,"suffix":""}],"container-title":"Journal of Cleaner Production","id":"ITEM-1","issued":{"date-parts":[["2018"]]},"page":"286–295","title":"The role of transformation in learning and education for sustainability","type":"article-journal","volume":"199"},"uris":["http://www.mendeley.com/documents/?uuid=664fb381-202d-4bdb-9dd8-e1b771f6dd90"]}],"mendeley":{"formattedCitation":"(Leal Filho et al., 2018)","plainTextFormattedCitation":"(Leal Filho et al., 2018)","previouslyFormattedCitation":"(Leal Filho et al., 2018)"},"properties":{"noteIndex":0},"schema":"https://github.com/citation-style-language/schema/raw/master/csl-citation.json"}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(Leal Filho et al., 2018)</w:t>
      </w:r>
      <w:r w:rsidR="00D6576B">
        <w:rPr>
          <w:rFonts w:ascii="Times New Roman" w:eastAsia="Times New Roman" w:hAnsi="Times New Roman" w:cs="Times New Roman"/>
          <w:sz w:val="24"/>
          <w:szCs w:val="24"/>
          <w:lang w:val="en-US"/>
        </w:rPr>
        <w:fldChar w:fldCharType="end"/>
      </w:r>
      <w:r w:rsidRPr="00285760">
        <w:rPr>
          <w:rFonts w:ascii="Times New Roman" w:eastAsia="Times New Roman" w:hAnsi="Times New Roman" w:cs="Times New Roman"/>
          <w:sz w:val="24"/>
          <w:szCs w:val="24"/>
          <w:lang w:val="en-US"/>
        </w:rPr>
        <w:t xml:space="preserve"> which in this case relates to creative thinking abilities. The test results can be seen in </w:t>
      </w:r>
      <w:r>
        <w:rPr>
          <w:rFonts w:ascii="Times New Roman" w:eastAsia="Times New Roman" w:hAnsi="Times New Roman" w:cs="Times New Roman"/>
          <w:sz w:val="24"/>
          <w:szCs w:val="24"/>
          <w:lang w:val="en-US"/>
        </w:rPr>
        <w:t>Figure 1.</w:t>
      </w:r>
    </w:p>
    <w:p w14:paraId="6048A0E0" w14:textId="77777777" w:rsidR="00D6576B" w:rsidRDefault="00D6576B" w:rsidP="00334439">
      <w:pPr>
        <w:spacing w:after="0" w:line="240" w:lineRule="auto"/>
        <w:ind w:firstLine="567"/>
        <w:jc w:val="both"/>
        <w:rPr>
          <w:rFonts w:ascii="Times New Roman" w:eastAsia="Times New Roman" w:hAnsi="Times New Roman" w:cs="Times New Roman"/>
          <w:sz w:val="24"/>
          <w:szCs w:val="24"/>
          <w:lang w:val="en-US"/>
        </w:rPr>
      </w:pPr>
    </w:p>
    <w:p w14:paraId="18BA2070" w14:textId="77777777" w:rsidR="00334439" w:rsidRPr="00285760" w:rsidRDefault="00334439" w:rsidP="00334439">
      <w:pPr>
        <w:spacing w:after="0" w:line="240" w:lineRule="auto"/>
        <w:jc w:val="center"/>
        <w:rPr>
          <w:rFonts w:ascii="Times New Roman" w:eastAsia="Times New Roman" w:hAnsi="Times New Roman" w:cs="Times New Roman"/>
          <w:sz w:val="24"/>
          <w:szCs w:val="24"/>
          <w:lang w:val="en-US"/>
        </w:rPr>
      </w:pPr>
      <w:r>
        <w:rPr>
          <w:noProof/>
        </w:rPr>
        <w:drawing>
          <wp:inline distT="0" distB="0" distL="0" distR="0" wp14:anchorId="06D70B24" wp14:editId="15642867">
            <wp:extent cx="4572000" cy="2491740"/>
            <wp:effectExtent l="0" t="0" r="0" b="3810"/>
            <wp:docPr id="1" name="Chart 1">
              <a:extLst xmlns:a="http://schemas.openxmlformats.org/drawingml/2006/main">
                <a:ext uri="{FF2B5EF4-FFF2-40B4-BE49-F238E27FC236}">
                  <a16:creationId xmlns:a16="http://schemas.microsoft.com/office/drawing/2014/main" id="{6EC0AFAB-88A6-4220-9C2C-49C88F93E5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7B1B57" w14:textId="77777777" w:rsidR="00334439" w:rsidRDefault="00334439" w:rsidP="0033443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Figure 1</w:t>
      </w:r>
      <w:r w:rsidRPr="00285760">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 </w:t>
      </w:r>
      <w:r w:rsidRPr="00285760">
        <w:rPr>
          <w:rFonts w:ascii="Times New Roman" w:eastAsia="Times New Roman" w:hAnsi="Times New Roman" w:cs="Times New Roman"/>
          <w:sz w:val="24"/>
          <w:szCs w:val="24"/>
          <w:lang w:val="en-US"/>
        </w:rPr>
        <w:t>Students' Creative Thinking Ability</w:t>
      </w:r>
    </w:p>
    <w:p w14:paraId="61981F0D" w14:textId="220E0738" w:rsidR="00334439" w:rsidRP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lastRenderedPageBreak/>
        <w:t xml:space="preserve">Figure </w:t>
      </w:r>
      <w:r w:rsidR="0051721B">
        <w:rPr>
          <w:rFonts w:ascii="Times New Roman" w:eastAsia="Times New Roman" w:hAnsi="Times New Roman" w:cs="Times New Roman"/>
          <w:sz w:val="24"/>
          <w:szCs w:val="24"/>
          <w:lang w:val="en-US"/>
        </w:rPr>
        <w:t>1</w:t>
      </w:r>
      <w:r w:rsidRPr="00334439">
        <w:rPr>
          <w:rFonts w:ascii="Times New Roman" w:eastAsia="Times New Roman" w:hAnsi="Times New Roman" w:cs="Times New Roman"/>
          <w:sz w:val="24"/>
          <w:szCs w:val="24"/>
          <w:lang w:val="en-US"/>
        </w:rPr>
        <w:t xml:space="preserve"> shows that students who can think fluently get pretty good results, namely 47%. Indicators of fluent thinking are found in questions related to students who are asked to identify the water cycle that occurs. As many as 15 students out of 32 students could answer the questions correctly. Students can write about the process of the water cycle and have many ideas about a problem related to the water cycle.</w:t>
      </w:r>
    </w:p>
    <w:p w14:paraId="23EC2631" w14:textId="77777777" w:rsidR="00334439" w:rsidRP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t>In the elaborative thinking indicator contained in questions related to students who were asked to write down and explain the causes of a number of disasters and explain the impact of disasters related to the water cycle, where as many as 11 students out of 32 students could answer the questions correctly. This shows that as many as 34% of students can fulfill these indicators, which in this case is related to the lack of students' ability to develop an existing idea.</w:t>
      </w:r>
    </w:p>
    <w:p w14:paraId="3581F1EE" w14:textId="77777777" w:rsidR="00334439" w:rsidRP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t xml:space="preserve">In the original thinking </w:t>
      </w:r>
      <w:proofErr w:type="gramStart"/>
      <w:r w:rsidRPr="00334439">
        <w:rPr>
          <w:rFonts w:ascii="Times New Roman" w:eastAsia="Times New Roman" w:hAnsi="Times New Roman" w:cs="Times New Roman"/>
          <w:sz w:val="24"/>
          <w:szCs w:val="24"/>
          <w:lang w:val="en-US"/>
        </w:rPr>
        <w:t>indicator</w:t>
      </w:r>
      <w:proofErr w:type="gramEnd"/>
      <w:r w:rsidRPr="00334439">
        <w:rPr>
          <w:rFonts w:ascii="Times New Roman" w:eastAsia="Times New Roman" w:hAnsi="Times New Roman" w:cs="Times New Roman"/>
          <w:sz w:val="24"/>
          <w:szCs w:val="24"/>
          <w:lang w:val="en-US"/>
        </w:rPr>
        <w:t xml:space="preserve"> there are questions related to students who are asked to write down ways to prevent disasters that are influenced by the water cycle, it is known that as many as 9 students out of 32 students can answer the questions correctly. This shows that as many as 28% of students can fulfill these indicators which shows that there is still a lack of students' ability to have a different way of thinking than other people.</w:t>
      </w:r>
    </w:p>
    <w:p w14:paraId="552AFFEA" w14:textId="77777777" w:rsidR="00334439" w:rsidRP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t>The flexible thinking indicator is found in questions related to students who are asked to write down ways to preserve the water cycle, where as many as 9 students out of 32 students can answer the questions correctly. This shows that as many as 28% of students can fulfill these indicators, which in this case relates to the lack of students' ability to give consideration to situations that are different from those given by other people.</w:t>
      </w:r>
    </w:p>
    <w:p w14:paraId="6DA8A6A5" w14:textId="77777777" w:rsidR="0033443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t xml:space="preserve">Based on these results, it is known that the average score associated with students' creative thinking is only around 34% which indicates that students have not mastered the indicators of creative thinking in science learning. So, it can be said that students' creative thinking in science learning in class V of Elementary School, in </w:t>
      </w:r>
      <w:proofErr w:type="spellStart"/>
      <w:r w:rsidRPr="00334439">
        <w:rPr>
          <w:rFonts w:ascii="Times New Roman" w:eastAsia="Times New Roman" w:hAnsi="Times New Roman" w:cs="Times New Roman"/>
          <w:sz w:val="24"/>
          <w:szCs w:val="24"/>
          <w:lang w:val="en-US"/>
        </w:rPr>
        <w:t>Kramatmulya</w:t>
      </w:r>
      <w:proofErr w:type="spellEnd"/>
      <w:r w:rsidRPr="00334439">
        <w:rPr>
          <w:rFonts w:ascii="Times New Roman" w:eastAsia="Times New Roman" w:hAnsi="Times New Roman" w:cs="Times New Roman"/>
          <w:sz w:val="24"/>
          <w:szCs w:val="24"/>
          <w:lang w:val="en-US"/>
        </w:rPr>
        <w:t xml:space="preserve"> District, </w:t>
      </w:r>
      <w:proofErr w:type="spellStart"/>
      <w:r w:rsidRPr="00334439">
        <w:rPr>
          <w:rFonts w:ascii="Times New Roman" w:eastAsia="Times New Roman" w:hAnsi="Times New Roman" w:cs="Times New Roman"/>
          <w:sz w:val="24"/>
          <w:szCs w:val="24"/>
          <w:lang w:val="en-US"/>
        </w:rPr>
        <w:t>Kuningan</w:t>
      </w:r>
      <w:proofErr w:type="spellEnd"/>
      <w:r w:rsidRPr="00334439">
        <w:rPr>
          <w:rFonts w:ascii="Times New Roman" w:eastAsia="Times New Roman" w:hAnsi="Times New Roman" w:cs="Times New Roman"/>
          <w:sz w:val="24"/>
          <w:szCs w:val="24"/>
          <w:lang w:val="en-US"/>
        </w:rPr>
        <w:t xml:space="preserve"> Regency, West Java Province is still lacking, especially in the water cycle material.</w:t>
      </w:r>
    </w:p>
    <w:p w14:paraId="3F763AB0" w14:textId="4BEF2B13" w:rsidR="00C32089" w:rsidRDefault="00334439" w:rsidP="00334439">
      <w:pPr>
        <w:spacing w:after="0" w:line="240" w:lineRule="auto"/>
        <w:ind w:firstLine="567"/>
        <w:jc w:val="both"/>
        <w:rPr>
          <w:rFonts w:ascii="Times New Roman" w:eastAsia="Times New Roman" w:hAnsi="Times New Roman" w:cs="Times New Roman"/>
          <w:sz w:val="24"/>
          <w:szCs w:val="24"/>
          <w:lang w:val="en-US"/>
        </w:rPr>
      </w:pPr>
      <w:r w:rsidRPr="00334439">
        <w:rPr>
          <w:rFonts w:ascii="Times New Roman" w:eastAsia="Times New Roman" w:hAnsi="Times New Roman" w:cs="Times New Roman"/>
          <w:sz w:val="24"/>
          <w:szCs w:val="24"/>
          <w:lang w:val="en-US"/>
        </w:rPr>
        <w:t xml:space="preserve">In addition, based on the results of interviews with students, a number of problems were also found related to students' creative thinking. Most students can only master at least two indicators of creative thinking in science learning, namely fluent thinking skills and elaborative thinking skills, while students cannot master other indicators of creative thinking properly. From this it shows that it is important to train elementary school students' mastery of creative thinking skills, as stated by </w:t>
      </w:r>
      <w:r w:rsidR="00D6576B">
        <w:rPr>
          <w:rFonts w:ascii="Times New Roman" w:eastAsia="Times New Roman" w:hAnsi="Times New Roman" w:cs="Times New Roman"/>
          <w:sz w:val="24"/>
          <w:szCs w:val="24"/>
          <w:lang w:val="en-US"/>
        </w:rPr>
        <w:fldChar w:fldCharType="begin" w:fldLock="1"/>
      </w:r>
      <w:r w:rsidR="009D43E9">
        <w:rPr>
          <w:rFonts w:ascii="Times New Roman" w:eastAsia="Times New Roman" w:hAnsi="Times New Roman" w:cs="Times New Roman"/>
          <w:sz w:val="24"/>
          <w:szCs w:val="24"/>
          <w:lang w:val="en-US"/>
        </w:rPr>
        <w:instrText>ADDIN CSL_CITATION {"citationItems":[{"id":"ITEM-1","itemData":{"DOI":"10.1007/s41465-016-0002-3","author":[{"dropping-particle":"","family":"Ritter","given":"S M","non-dropping-particle":"","parse-names":false,"suffix":""},{"dropping-particle":"","family":"Mostert","given":"N","non-dropping-particle":"","parse-names":false,"suffix":""}],"container-title":"Journal of Cognitive Enhancement","id":"ITEM-1","issue":"3","issued":{"date-parts":[["2017"]]},"page":"243–253","title":"Enhancement of Creative Thinking Skills Using a Cognitive-Based Creativity Training","type":"article-journal","volume":"1"},"uris":["http://www.mendeley.com/documents/?uuid=0acb64d2-c855-4975-9528-1514f8f7e75e"]}],"mendeley":{"formattedCitation":"(Ritter &amp; Mostert, 2017)","manualFormatting":"Ritter &amp; Mostert (2017)","plainTextFormattedCitation":"(Ritter &amp; Mostert, 2017)","previouslyFormattedCitation":"(Ritter &amp; Mostert, 2017)"},"properties":{"noteIndex":0},"schema":"https://github.com/citation-style-language/schema/raw/master/csl-citation.json"}</w:instrText>
      </w:r>
      <w:r w:rsidR="00D6576B">
        <w:rPr>
          <w:rFonts w:ascii="Times New Roman" w:eastAsia="Times New Roman" w:hAnsi="Times New Roman" w:cs="Times New Roman"/>
          <w:sz w:val="24"/>
          <w:szCs w:val="24"/>
          <w:lang w:val="en-US"/>
        </w:rPr>
        <w:fldChar w:fldCharType="separate"/>
      </w:r>
      <w:r w:rsidR="00D6576B" w:rsidRPr="00D6576B">
        <w:rPr>
          <w:rFonts w:ascii="Times New Roman" w:eastAsia="Times New Roman" w:hAnsi="Times New Roman" w:cs="Times New Roman"/>
          <w:noProof/>
          <w:sz w:val="24"/>
          <w:szCs w:val="24"/>
          <w:lang w:val="en-US"/>
        </w:rPr>
        <w:t xml:space="preserve">Ritter &amp; Mostert </w:t>
      </w:r>
      <w:r w:rsidR="00D6576B">
        <w:rPr>
          <w:rFonts w:ascii="Times New Roman" w:eastAsia="Times New Roman" w:hAnsi="Times New Roman" w:cs="Times New Roman"/>
          <w:noProof/>
          <w:sz w:val="24"/>
          <w:szCs w:val="24"/>
          <w:lang w:val="en-US"/>
        </w:rPr>
        <w:t>(</w:t>
      </w:r>
      <w:r w:rsidR="00D6576B" w:rsidRPr="00D6576B">
        <w:rPr>
          <w:rFonts w:ascii="Times New Roman" w:eastAsia="Times New Roman" w:hAnsi="Times New Roman" w:cs="Times New Roman"/>
          <w:noProof/>
          <w:sz w:val="24"/>
          <w:szCs w:val="24"/>
          <w:lang w:val="en-US"/>
        </w:rPr>
        <w:t>2017)</w:t>
      </w:r>
      <w:r w:rsidR="00D6576B">
        <w:rPr>
          <w:rFonts w:ascii="Times New Roman" w:eastAsia="Times New Roman" w:hAnsi="Times New Roman" w:cs="Times New Roman"/>
          <w:sz w:val="24"/>
          <w:szCs w:val="24"/>
          <w:lang w:val="en-US"/>
        </w:rPr>
        <w:fldChar w:fldCharType="end"/>
      </w:r>
      <w:r w:rsidRPr="00334439">
        <w:rPr>
          <w:rFonts w:ascii="Times New Roman" w:eastAsia="Times New Roman" w:hAnsi="Times New Roman" w:cs="Times New Roman"/>
          <w:sz w:val="24"/>
          <w:szCs w:val="24"/>
          <w:lang w:val="en-US"/>
        </w:rPr>
        <w:t xml:space="preserve"> that creative thinking is currently considered one of the key competencies. </w:t>
      </w:r>
      <w:proofErr w:type="gramStart"/>
      <w:r w:rsidRPr="00334439">
        <w:rPr>
          <w:rFonts w:ascii="Times New Roman" w:eastAsia="Times New Roman" w:hAnsi="Times New Roman" w:cs="Times New Roman"/>
          <w:sz w:val="24"/>
          <w:szCs w:val="24"/>
          <w:lang w:val="en-US"/>
        </w:rPr>
        <w:t>So</w:t>
      </w:r>
      <w:proofErr w:type="gramEnd"/>
      <w:r w:rsidRPr="00334439">
        <w:rPr>
          <w:rFonts w:ascii="Times New Roman" w:eastAsia="Times New Roman" w:hAnsi="Times New Roman" w:cs="Times New Roman"/>
          <w:sz w:val="24"/>
          <w:szCs w:val="24"/>
          <w:lang w:val="en-US"/>
        </w:rPr>
        <w:t xml:space="preserve"> it is very important to be able to foster creative thinking, and students can develop themselves more through various activities carried out as well as in solving problems that exist in the implementation of learning activities by expressing new things other than usual creatively. In line with this, </w:t>
      </w:r>
      <w:r w:rsidR="009D43E9">
        <w:rPr>
          <w:rFonts w:ascii="Times New Roman" w:eastAsia="Times New Roman" w:hAnsi="Times New Roman" w:cs="Times New Roman"/>
          <w:sz w:val="24"/>
          <w:szCs w:val="24"/>
          <w:lang w:val="en-US"/>
        </w:rPr>
        <w:fldChar w:fldCharType="begin" w:fldLock="1"/>
      </w:r>
      <w:r w:rsidR="009D43E9">
        <w:rPr>
          <w:rFonts w:ascii="Times New Roman" w:eastAsia="Times New Roman" w:hAnsi="Times New Roman" w:cs="Times New Roman"/>
          <w:sz w:val="24"/>
          <w:szCs w:val="24"/>
          <w:lang w:val="en-US"/>
        </w:rPr>
        <w:instrText>ADDIN CSL_CITATION {"citationItems":[{"id":"ITEM-1","itemData":{"DOI":"10.1016/j.tsc.2018.02.011","author":[{"dropping-particle":"","family":"Hidayat","given":"T","non-dropping-particle":"","parse-names":false,"suffix":""},{"dropping-particle":"","family":"Susilaningsih","given":"E","non-dropping-particle":"","parse-names":false,"suffix":""},{"dropping-particle":"","family":"Kurniawan","given":"C","non-dropping-particle":"","parse-names":false,"suffix":""}],"container-title":"Thinking Skills and Creativity","id":"ITEM-1","issued":{"date-parts":[["2018"]]},"page":"161–169","title":"The effectiveness of enrichment test instruments design to measure students’ creative thinking skills and problem-solving","type":"article-journal","volume":"29"},"uris":["http://www.mendeley.com/documents/?uuid=3cdc342e-a24f-4f9d-8166-3a5df371974a"]}],"mendeley":{"formattedCitation":"(Hidayat et al., 2018)","manualFormatting":"Hidayat et al. (2018)","plainTextFormattedCitation":"(Hidayat et al., 2018)","previouslyFormattedCitation":"(Hidayat et al., 2018)"},"properties":{"noteIndex":0},"schema":"https://github.com/citation-style-language/schema/raw/master/csl-citation.json"}</w:instrText>
      </w:r>
      <w:r w:rsidR="009D43E9">
        <w:rPr>
          <w:rFonts w:ascii="Times New Roman" w:eastAsia="Times New Roman" w:hAnsi="Times New Roman" w:cs="Times New Roman"/>
          <w:sz w:val="24"/>
          <w:szCs w:val="24"/>
          <w:lang w:val="en-US"/>
        </w:rPr>
        <w:fldChar w:fldCharType="separate"/>
      </w:r>
      <w:r w:rsidR="009D43E9" w:rsidRPr="009D43E9">
        <w:rPr>
          <w:rFonts w:ascii="Times New Roman" w:eastAsia="Times New Roman" w:hAnsi="Times New Roman" w:cs="Times New Roman"/>
          <w:noProof/>
          <w:sz w:val="24"/>
          <w:szCs w:val="24"/>
          <w:lang w:val="en-US"/>
        </w:rPr>
        <w:t xml:space="preserve">Hidayat et al. </w:t>
      </w:r>
      <w:r w:rsidR="009D43E9">
        <w:rPr>
          <w:rFonts w:ascii="Times New Roman" w:eastAsia="Times New Roman" w:hAnsi="Times New Roman" w:cs="Times New Roman"/>
          <w:noProof/>
          <w:sz w:val="24"/>
          <w:szCs w:val="24"/>
          <w:lang w:val="en-US"/>
        </w:rPr>
        <w:t>(</w:t>
      </w:r>
      <w:r w:rsidR="009D43E9" w:rsidRPr="009D43E9">
        <w:rPr>
          <w:rFonts w:ascii="Times New Roman" w:eastAsia="Times New Roman" w:hAnsi="Times New Roman" w:cs="Times New Roman"/>
          <w:noProof/>
          <w:sz w:val="24"/>
          <w:szCs w:val="24"/>
          <w:lang w:val="en-US"/>
        </w:rPr>
        <w:t>2018)</w:t>
      </w:r>
      <w:r w:rsidR="009D43E9">
        <w:rPr>
          <w:rFonts w:ascii="Times New Roman" w:eastAsia="Times New Roman" w:hAnsi="Times New Roman" w:cs="Times New Roman"/>
          <w:sz w:val="24"/>
          <w:szCs w:val="24"/>
          <w:lang w:val="en-US"/>
        </w:rPr>
        <w:fldChar w:fldCharType="end"/>
      </w:r>
      <w:r w:rsidR="009D43E9">
        <w:rPr>
          <w:rFonts w:ascii="Times New Roman" w:eastAsia="Times New Roman" w:hAnsi="Times New Roman" w:cs="Times New Roman"/>
          <w:sz w:val="24"/>
          <w:szCs w:val="24"/>
          <w:lang w:val="en-US"/>
        </w:rPr>
        <w:t xml:space="preserve"> </w:t>
      </w:r>
      <w:r w:rsidRPr="00334439">
        <w:rPr>
          <w:rFonts w:ascii="Times New Roman" w:eastAsia="Times New Roman" w:hAnsi="Times New Roman" w:cs="Times New Roman"/>
          <w:sz w:val="24"/>
          <w:szCs w:val="24"/>
          <w:lang w:val="en-US"/>
        </w:rPr>
        <w:t xml:space="preserve">suggested that creative thinking can be said to be a mental activity that is used to be able to build and create new ideas broadly and diversely. In addition, creative thinking has a very important role that can affect student learning achievement </w:t>
      </w:r>
      <w:r w:rsidR="009D43E9">
        <w:rPr>
          <w:rFonts w:ascii="Times New Roman" w:eastAsia="Times New Roman" w:hAnsi="Times New Roman" w:cs="Times New Roman"/>
          <w:sz w:val="24"/>
          <w:szCs w:val="24"/>
          <w:lang w:val="en-US"/>
        </w:rPr>
        <w:fldChar w:fldCharType="begin" w:fldLock="1"/>
      </w:r>
      <w:r w:rsidR="009D43E9">
        <w:rPr>
          <w:rFonts w:ascii="Times New Roman" w:eastAsia="Times New Roman" w:hAnsi="Times New Roman" w:cs="Times New Roman"/>
          <w:sz w:val="24"/>
          <w:szCs w:val="24"/>
          <w:lang w:val="en-US"/>
        </w:rPr>
        <w:instrText>ADDIN CSL_CITATION {"citationItems":[{"id":"ITEM-1","itemData":{"DOI":"10.31004/basicedu.v5i6.1527","author":[{"dropping-particle":"","family":"Sari","given":"W P","non-dropping-particle":"","parse-names":false,"suffix":""},{"dropping-particle":"","family":"Montessori","given":"M","non-dropping-particle":"","parse-names":false,"suffix":""}],"container-title":"Jurnal Basicedu","id":"ITEM-1","issue":"6","issued":{"date-parts":[["2021"]]},"page":"5275–5279","title":"Meningkatkan Keterampilan Berpikir Kreatif Siswa Sekolah Dasar Menggunakan Modul Pembelajaran Tematik","type":"article-journal","volume":"5"},"uris":["http://www.mendeley.com/documents/?uuid=9734512e-92ec-4af8-aa64-34ab269ff4fa"]}],"mendeley":{"formattedCitation":"(Sari &amp; Montessori, 2021)","plainTextFormattedCitation":"(Sari &amp; Montessori, 2021)","previouslyFormattedCitation":"(Sari &amp; Montessori, 2021)"},"properties":{"noteIndex":0},"schema":"https://github.com/citation-style-language/schema/raw/master/csl-citation.json"}</w:instrText>
      </w:r>
      <w:r w:rsidR="009D43E9">
        <w:rPr>
          <w:rFonts w:ascii="Times New Roman" w:eastAsia="Times New Roman" w:hAnsi="Times New Roman" w:cs="Times New Roman"/>
          <w:sz w:val="24"/>
          <w:szCs w:val="24"/>
          <w:lang w:val="en-US"/>
        </w:rPr>
        <w:fldChar w:fldCharType="separate"/>
      </w:r>
      <w:r w:rsidR="009D43E9" w:rsidRPr="009D43E9">
        <w:rPr>
          <w:rFonts w:ascii="Times New Roman" w:eastAsia="Times New Roman" w:hAnsi="Times New Roman" w:cs="Times New Roman"/>
          <w:noProof/>
          <w:sz w:val="24"/>
          <w:szCs w:val="24"/>
          <w:lang w:val="en-US"/>
        </w:rPr>
        <w:t>(Sari &amp; Montessori, 2021)</w:t>
      </w:r>
      <w:r w:rsidR="009D43E9">
        <w:rPr>
          <w:rFonts w:ascii="Times New Roman" w:eastAsia="Times New Roman" w:hAnsi="Times New Roman" w:cs="Times New Roman"/>
          <w:sz w:val="24"/>
          <w:szCs w:val="24"/>
          <w:lang w:val="en-US"/>
        </w:rPr>
        <w:fldChar w:fldCharType="end"/>
      </w:r>
      <w:r w:rsidR="009D43E9">
        <w:rPr>
          <w:rFonts w:ascii="Times New Roman" w:eastAsia="Times New Roman" w:hAnsi="Times New Roman" w:cs="Times New Roman"/>
          <w:sz w:val="24"/>
          <w:szCs w:val="24"/>
          <w:lang w:val="en-US"/>
        </w:rPr>
        <w:t xml:space="preserve">, </w:t>
      </w:r>
      <w:r w:rsidRPr="00334439">
        <w:rPr>
          <w:rFonts w:ascii="Times New Roman" w:eastAsia="Times New Roman" w:hAnsi="Times New Roman" w:cs="Times New Roman"/>
          <w:sz w:val="24"/>
          <w:szCs w:val="24"/>
          <w:lang w:val="en-US"/>
        </w:rPr>
        <w:t>if the thinking process is low, it will have an impact on the student's learning achievement. One of the things that is needed in developing students' creative thinking, one of which is through learning that can develop students' creative thinking skills, especially in science learning in elementary schools</w:t>
      </w:r>
      <w:r w:rsidR="00C32089" w:rsidRPr="002251C0">
        <w:rPr>
          <w:rFonts w:ascii="Times New Roman" w:eastAsia="Times New Roman" w:hAnsi="Times New Roman" w:cs="Times New Roman"/>
          <w:sz w:val="24"/>
          <w:szCs w:val="24"/>
          <w:lang w:val="en-US"/>
        </w:rPr>
        <w:t xml:space="preserve"> </w:t>
      </w:r>
    </w:p>
    <w:p w14:paraId="495C81A3" w14:textId="77777777" w:rsidR="00334439" w:rsidRDefault="00334439" w:rsidP="00334439">
      <w:pPr>
        <w:spacing w:after="0" w:line="240" w:lineRule="auto"/>
        <w:ind w:firstLine="567"/>
        <w:jc w:val="both"/>
        <w:rPr>
          <w:rFonts w:ascii="Times New Roman" w:eastAsia="Times New Roman" w:hAnsi="Times New Roman" w:cs="Times New Roman"/>
          <w:sz w:val="24"/>
          <w:szCs w:val="24"/>
          <w:lang w:val="en-US"/>
        </w:rPr>
      </w:pPr>
    </w:p>
    <w:p w14:paraId="35B63646" w14:textId="2007E424"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CONCLUSION </w:t>
      </w:r>
    </w:p>
    <w:p w14:paraId="396343C4" w14:textId="77777777" w:rsidR="009D43E9" w:rsidRDefault="009D43E9" w:rsidP="009D43E9">
      <w:pPr>
        <w:spacing w:after="0" w:line="240" w:lineRule="auto"/>
        <w:ind w:firstLine="567"/>
        <w:jc w:val="both"/>
        <w:rPr>
          <w:rFonts w:ascii="Times New Roman" w:eastAsia="Times New Roman" w:hAnsi="Times New Roman" w:cs="Times New Roman"/>
          <w:sz w:val="24"/>
          <w:szCs w:val="24"/>
          <w:lang w:val="en-US"/>
        </w:rPr>
      </w:pPr>
    </w:p>
    <w:p w14:paraId="2A4CE815" w14:textId="70D1BD97" w:rsidR="00C32089" w:rsidRPr="002251C0" w:rsidRDefault="003A3EAA" w:rsidP="00C32089">
      <w:pPr>
        <w:spacing w:after="240" w:line="240" w:lineRule="auto"/>
        <w:ind w:firstLine="567"/>
        <w:jc w:val="both"/>
        <w:rPr>
          <w:rFonts w:ascii="Times New Roman" w:eastAsia="Times New Roman" w:hAnsi="Times New Roman" w:cs="Times New Roman"/>
          <w:sz w:val="24"/>
          <w:szCs w:val="24"/>
          <w:lang w:val="en-US"/>
        </w:rPr>
      </w:pPr>
      <w:r w:rsidRPr="003A3EAA">
        <w:rPr>
          <w:rFonts w:ascii="Times New Roman" w:eastAsia="Times New Roman" w:hAnsi="Times New Roman" w:cs="Times New Roman"/>
          <w:sz w:val="24"/>
          <w:szCs w:val="24"/>
          <w:lang w:val="en-US"/>
        </w:rPr>
        <w:t xml:space="preserve">Based on the results of the research that has been carried out, it is concluded that students' creative thinking has not been fully developed by students, especially in science learning. In addition, most students can only master at least two indicators of creative thinking in science learning, namely fluent thinking skills and elaborative thinking skills, while students cannot master other indicators of creative thinking properly. So, it can be said that students from these elementary schools have low creative thinking skills, especially in science lessons with water </w:t>
      </w:r>
      <w:r w:rsidRPr="003A3EAA">
        <w:rPr>
          <w:rFonts w:ascii="Times New Roman" w:eastAsia="Times New Roman" w:hAnsi="Times New Roman" w:cs="Times New Roman"/>
          <w:sz w:val="24"/>
          <w:szCs w:val="24"/>
          <w:lang w:val="en-US"/>
        </w:rPr>
        <w:lastRenderedPageBreak/>
        <w:t>cycle materials that need further development and learning to be able to develop creative thinking skills in elementary school students.</w:t>
      </w:r>
    </w:p>
    <w:p w14:paraId="6370407F" w14:textId="36353079"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RECOMMENDATION </w:t>
      </w:r>
    </w:p>
    <w:p w14:paraId="6467444A" w14:textId="720F558B" w:rsidR="00C32089" w:rsidRDefault="00A3186D" w:rsidP="00A63203">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A3186D">
        <w:rPr>
          <w:rFonts w:ascii="Times New Roman" w:eastAsia="Times New Roman" w:hAnsi="Times New Roman" w:cs="Times New Roman"/>
          <w:sz w:val="24"/>
          <w:szCs w:val="24"/>
          <w:lang w:val="en-US"/>
        </w:rPr>
        <w:t>eachers can develop more interesting learning by involving students actively in the implementation of learning activities, such as by integrating learning using interesting media as a result of technological advances to be able to develop students' creative thinking abilities. In addition, it is necessary to carry out further research that is broader so that the implementation of education is more advanced and better in an effort to develop students' creative thinking abilities, especially at the elementary school level.</w:t>
      </w:r>
    </w:p>
    <w:p w14:paraId="4B30D69D" w14:textId="77777777" w:rsidR="00A63203" w:rsidRPr="002251C0" w:rsidRDefault="00A63203" w:rsidP="00A63203">
      <w:pPr>
        <w:spacing w:after="0" w:line="240" w:lineRule="auto"/>
        <w:ind w:firstLine="567"/>
        <w:jc w:val="both"/>
        <w:rPr>
          <w:rFonts w:ascii="Times New Roman" w:eastAsia="Times New Roman" w:hAnsi="Times New Roman" w:cs="Times New Roman"/>
          <w:sz w:val="24"/>
          <w:szCs w:val="24"/>
          <w:lang w:val="en-US"/>
        </w:rPr>
      </w:pPr>
    </w:p>
    <w:p w14:paraId="68B3CA42" w14:textId="31916C52"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ACKNOWLEDGMENT </w:t>
      </w:r>
    </w:p>
    <w:p w14:paraId="54633E16" w14:textId="2BA615CF" w:rsidR="00C32089" w:rsidRDefault="00C32089" w:rsidP="00A63203">
      <w:pPr>
        <w:spacing w:after="0" w:line="240" w:lineRule="auto"/>
        <w:ind w:firstLine="567"/>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sz w:val="24"/>
          <w:szCs w:val="24"/>
          <w:lang w:val="en-US"/>
        </w:rPr>
        <w:t>.</w:t>
      </w:r>
    </w:p>
    <w:p w14:paraId="1D9F78B3" w14:textId="77777777" w:rsidR="00A63203" w:rsidRPr="002251C0" w:rsidRDefault="00A63203" w:rsidP="00A63203">
      <w:pPr>
        <w:spacing w:after="0" w:line="240" w:lineRule="auto"/>
        <w:ind w:firstLine="567"/>
        <w:jc w:val="both"/>
        <w:rPr>
          <w:rFonts w:ascii="Times New Roman" w:eastAsia="Times New Roman" w:hAnsi="Times New Roman" w:cs="Times New Roman"/>
          <w:sz w:val="24"/>
          <w:szCs w:val="24"/>
          <w:lang w:val="en-US"/>
        </w:rPr>
      </w:pPr>
    </w:p>
    <w:p w14:paraId="7E51B259" w14:textId="32F561E1" w:rsidR="00C32089" w:rsidRPr="002251C0" w:rsidRDefault="00C32089" w:rsidP="00C32089">
      <w:pPr>
        <w:spacing w:after="0" w:line="240" w:lineRule="auto"/>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REFERENCES </w:t>
      </w:r>
    </w:p>
    <w:p w14:paraId="1C3CF468" w14:textId="77777777" w:rsidR="007D7F9B" w:rsidRDefault="007D7F9B" w:rsidP="007D7F9B">
      <w:pPr>
        <w:widowControl w:val="0"/>
        <w:autoSpaceDE w:val="0"/>
        <w:autoSpaceDN w:val="0"/>
        <w:adjustRightInd w:val="0"/>
        <w:spacing w:after="0" w:line="240" w:lineRule="auto"/>
        <w:ind w:left="480" w:hanging="480"/>
        <w:jc w:val="both"/>
        <w:rPr>
          <w:rFonts w:ascii="Cambria" w:hAnsi="Cambria" w:cs="Times New Roman"/>
          <w:noProof/>
          <w:szCs w:val="24"/>
        </w:rPr>
      </w:pPr>
    </w:p>
    <w:p w14:paraId="0AF7CDD5" w14:textId="7784DB0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noProof/>
          <w:sz w:val="24"/>
          <w:szCs w:val="24"/>
          <w:lang w:val="en-US"/>
        </w:rPr>
        <w:fldChar w:fldCharType="begin" w:fldLock="1"/>
      </w:r>
      <w:r>
        <w:rPr>
          <w:rFonts w:asciiTheme="majorBidi" w:hAnsiTheme="majorBidi" w:cstheme="majorBidi"/>
          <w:noProof/>
          <w:sz w:val="24"/>
          <w:szCs w:val="24"/>
          <w:lang w:val="en-US"/>
        </w:rPr>
        <w:instrText xml:space="preserve">ADDIN Mendeley Bibliography CSL_BIBLIOGRAPHY </w:instrText>
      </w:r>
      <w:r>
        <w:rPr>
          <w:rFonts w:asciiTheme="majorBidi" w:hAnsiTheme="majorBidi" w:cstheme="majorBidi"/>
          <w:noProof/>
          <w:sz w:val="24"/>
          <w:szCs w:val="24"/>
          <w:lang w:val="en-US"/>
        </w:rPr>
        <w:fldChar w:fldCharType="separate"/>
      </w:r>
      <w:r w:rsidRPr="009D43E9">
        <w:rPr>
          <w:rFonts w:ascii="Times New Roman" w:hAnsi="Times New Roman" w:cs="Times New Roman"/>
          <w:noProof/>
          <w:sz w:val="24"/>
          <w:szCs w:val="24"/>
        </w:rPr>
        <w:t xml:space="preserve">Amini, R. (2017). The Development of Integrated Learning Based Students ’. </w:t>
      </w:r>
      <w:r w:rsidRPr="009D43E9">
        <w:rPr>
          <w:rFonts w:ascii="Times New Roman" w:hAnsi="Times New Roman" w:cs="Times New Roman"/>
          <w:i/>
          <w:iCs/>
          <w:noProof/>
          <w:sz w:val="24"/>
          <w:szCs w:val="24"/>
        </w:rPr>
        <w:t>Unnes Science Edication Journal</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6</w:t>
      </w:r>
      <w:r w:rsidRPr="009D43E9">
        <w:rPr>
          <w:rFonts w:ascii="Times New Roman" w:hAnsi="Times New Roman" w:cs="Times New Roman"/>
          <w:noProof/>
          <w:sz w:val="24"/>
          <w:szCs w:val="24"/>
        </w:rPr>
        <w:t>(2), 1586–1592.</w:t>
      </w:r>
    </w:p>
    <w:p w14:paraId="5FA02CFC"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Arikunto, S. (2021). </w:t>
      </w:r>
      <w:r w:rsidRPr="009D43E9">
        <w:rPr>
          <w:rFonts w:ascii="Times New Roman" w:hAnsi="Times New Roman" w:cs="Times New Roman"/>
          <w:i/>
          <w:iCs/>
          <w:noProof/>
          <w:sz w:val="24"/>
          <w:szCs w:val="24"/>
        </w:rPr>
        <w:t>Dasar-Dasar Evaluasi Pendidikan Edisi 3</w:t>
      </w:r>
      <w:r w:rsidRPr="009D43E9">
        <w:rPr>
          <w:rFonts w:ascii="Times New Roman" w:hAnsi="Times New Roman" w:cs="Times New Roman"/>
          <w:noProof/>
          <w:sz w:val="24"/>
          <w:szCs w:val="24"/>
        </w:rPr>
        <w:t>. Bumi Aksara.</w:t>
      </w:r>
    </w:p>
    <w:p w14:paraId="1EEA99C3"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Astutik, I. P., Rasiman, R., &amp; Handayani, D. E. (2018). Pengembangan Media Buku Berjendela pada Pembelajaran IPA Kelas V Sekolah Dasar. </w:t>
      </w:r>
      <w:r w:rsidRPr="009D43E9">
        <w:rPr>
          <w:rFonts w:ascii="Times New Roman" w:hAnsi="Times New Roman" w:cs="Times New Roman"/>
          <w:i/>
          <w:iCs/>
          <w:noProof/>
          <w:sz w:val="24"/>
          <w:szCs w:val="24"/>
        </w:rPr>
        <w:t>JIPVA</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2</w:t>
      </w:r>
      <w:r w:rsidRPr="009D43E9">
        <w:rPr>
          <w:rFonts w:ascii="Times New Roman" w:hAnsi="Times New Roman" w:cs="Times New Roman"/>
          <w:noProof/>
          <w:sz w:val="24"/>
          <w:szCs w:val="24"/>
        </w:rPr>
        <w:t>(1), 102–110. https://doi.org/10.31331/jipva.v2i1.608</w:t>
      </w:r>
    </w:p>
    <w:p w14:paraId="29199BFE"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Dong, Y., Bartol, K. M., Zhang, Z. X., &amp; Li, C. (2017). Enhancing employee creativity via individual skill development and team knowledge sharing: Influences of dual-focused transformational leadership. </w:t>
      </w:r>
      <w:r w:rsidRPr="009D43E9">
        <w:rPr>
          <w:rFonts w:ascii="Times New Roman" w:hAnsi="Times New Roman" w:cs="Times New Roman"/>
          <w:i/>
          <w:iCs/>
          <w:noProof/>
          <w:sz w:val="24"/>
          <w:szCs w:val="24"/>
        </w:rPr>
        <w:t>Journal of Organizational Behavior</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38</w:t>
      </w:r>
      <w:r w:rsidRPr="009D43E9">
        <w:rPr>
          <w:rFonts w:ascii="Times New Roman" w:hAnsi="Times New Roman" w:cs="Times New Roman"/>
          <w:noProof/>
          <w:sz w:val="24"/>
          <w:szCs w:val="24"/>
        </w:rPr>
        <w:t>(3), 439–458. https://doi.org/10.1002/job.2134</w:t>
      </w:r>
    </w:p>
    <w:p w14:paraId="5682240E"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Erdogan, V. (2019). Integrating 4C Skills of 21st Century into 4 Language Skills in EFL Classes Vacide Erdoğan. </w:t>
      </w:r>
      <w:r w:rsidRPr="009D43E9">
        <w:rPr>
          <w:rFonts w:ascii="Times New Roman" w:hAnsi="Times New Roman" w:cs="Times New Roman"/>
          <w:i/>
          <w:iCs/>
          <w:noProof/>
          <w:sz w:val="24"/>
          <w:szCs w:val="24"/>
        </w:rPr>
        <w:t>International Journal of Education and Research</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7</w:t>
      </w:r>
      <w:r w:rsidRPr="009D43E9">
        <w:rPr>
          <w:rFonts w:ascii="Times New Roman" w:hAnsi="Times New Roman" w:cs="Times New Roman"/>
          <w:noProof/>
          <w:sz w:val="24"/>
          <w:szCs w:val="24"/>
        </w:rPr>
        <w:t>(ue 11), 113–124. www.ijern.com</w:t>
      </w:r>
    </w:p>
    <w:p w14:paraId="59AE238C"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Hidayat, T., Susilaningsih, E., &amp; Kurniawan, C. (2018). The effectiveness of enrichment test instruments design to measure students’ creative thinking skills and problem-solving. </w:t>
      </w:r>
      <w:r w:rsidRPr="009D43E9">
        <w:rPr>
          <w:rFonts w:ascii="Times New Roman" w:hAnsi="Times New Roman" w:cs="Times New Roman"/>
          <w:i/>
          <w:iCs/>
          <w:noProof/>
          <w:sz w:val="24"/>
          <w:szCs w:val="24"/>
        </w:rPr>
        <w:t>Thinking Skills and Creativity</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29</w:t>
      </w:r>
      <w:r w:rsidRPr="009D43E9">
        <w:rPr>
          <w:rFonts w:ascii="Times New Roman" w:hAnsi="Times New Roman" w:cs="Times New Roman"/>
          <w:noProof/>
          <w:sz w:val="24"/>
          <w:szCs w:val="24"/>
        </w:rPr>
        <w:t>, 161–169. https://doi.org/10.1016/j.tsc.2018.02.011</w:t>
      </w:r>
    </w:p>
    <w:p w14:paraId="0896925F"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Jannah, D. R. N., &amp; Atmojo, I. R. W. (2022). Media Digital dalam Memberdayakan Kemampuan Berpikir Kritis Abad 21 pada Pembelajaran IPA di Sekolah Dasar. </w:t>
      </w:r>
      <w:r w:rsidRPr="009D43E9">
        <w:rPr>
          <w:rFonts w:ascii="Times New Roman" w:hAnsi="Times New Roman" w:cs="Times New Roman"/>
          <w:i/>
          <w:iCs/>
          <w:noProof/>
          <w:sz w:val="24"/>
          <w:szCs w:val="24"/>
        </w:rPr>
        <w:t>Jurnal Basicedu</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6</w:t>
      </w:r>
      <w:r w:rsidRPr="009D43E9">
        <w:rPr>
          <w:rFonts w:ascii="Times New Roman" w:hAnsi="Times New Roman" w:cs="Times New Roman"/>
          <w:noProof/>
          <w:sz w:val="24"/>
          <w:szCs w:val="24"/>
        </w:rPr>
        <w:t>(1), 1064–1074. https://doi.org/10.31004/basicedu.v6i1.2124</w:t>
      </w:r>
    </w:p>
    <w:p w14:paraId="1379F831"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Kisno, W., B., &amp; Khaerudin. (2022). Digital Storytelling for Early Childhood Creativity: Diffusion of Innovation “3-D Coloring Quiver Application Based on Augmented Reality Technology in Children’s Creativity Development". </w:t>
      </w:r>
      <w:r w:rsidRPr="009D43E9">
        <w:rPr>
          <w:rFonts w:ascii="Times New Roman" w:hAnsi="Times New Roman" w:cs="Times New Roman"/>
          <w:i/>
          <w:iCs/>
          <w:noProof/>
          <w:sz w:val="24"/>
          <w:szCs w:val="24"/>
        </w:rPr>
        <w:t>International Journal of Online and Biomedical Engineering</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18</w:t>
      </w:r>
      <w:r w:rsidRPr="009D43E9">
        <w:rPr>
          <w:rFonts w:ascii="Times New Roman" w:hAnsi="Times New Roman" w:cs="Times New Roman"/>
          <w:noProof/>
          <w:sz w:val="24"/>
          <w:szCs w:val="24"/>
        </w:rPr>
        <w:t>(10), 26–42. https://doi.org/10.3991/ijoe.v18i10.32845</w:t>
      </w:r>
    </w:p>
    <w:p w14:paraId="493333B0"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Kumdang, P., Kijkuakul, S., &amp; Chaiyasith, W. C. (2018). An Action Research on Enhancing Grade 10 Student Creative Thinking Skills using Argument-driven Inquiry Model in the Topic of Chemical Environment. </w:t>
      </w:r>
      <w:r w:rsidRPr="009D43E9">
        <w:rPr>
          <w:rFonts w:ascii="Times New Roman" w:hAnsi="Times New Roman" w:cs="Times New Roman"/>
          <w:i/>
          <w:iCs/>
          <w:noProof/>
          <w:sz w:val="24"/>
          <w:szCs w:val="24"/>
        </w:rPr>
        <w:t>Journal of Science Learning</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2</w:t>
      </w:r>
      <w:r w:rsidRPr="009D43E9">
        <w:rPr>
          <w:rFonts w:ascii="Times New Roman" w:hAnsi="Times New Roman" w:cs="Times New Roman"/>
          <w:noProof/>
          <w:sz w:val="24"/>
          <w:szCs w:val="24"/>
        </w:rPr>
        <w:t>(1), 9–13. https://doi.org/10.17509/jsl.v2i1.11995</w:t>
      </w:r>
    </w:p>
    <w:p w14:paraId="4C52B024"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Leal Filho, W., Raath, S., Lazzarini, B., Vargas, V. R., Souza, L., Anholon, R., Quelhas, O. L. G., Haddad, R., Klavins, M., &amp; Orlovic, V. L. (2018). The role of transformation in learning and education for sustainability. </w:t>
      </w:r>
      <w:r w:rsidRPr="009D43E9">
        <w:rPr>
          <w:rFonts w:ascii="Times New Roman" w:hAnsi="Times New Roman" w:cs="Times New Roman"/>
          <w:i/>
          <w:iCs/>
          <w:noProof/>
          <w:sz w:val="24"/>
          <w:szCs w:val="24"/>
        </w:rPr>
        <w:t>Journal of Cleaner Production</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199</w:t>
      </w:r>
      <w:r w:rsidRPr="009D43E9">
        <w:rPr>
          <w:rFonts w:ascii="Times New Roman" w:hAnsi="Times New Roman" w:cs="Times New Roman"/>
          <w:noProof/>
          <w:sz w:val="24"/>
          <w:szCs w:val="24"/>
        </w:rPr>
        <w:t>, 286–295. https://doi.org/10.1016/j.jclepro.2018.07.017</w:t>
      </w:r>
    </w:p>
    <w:p w14:paraId="1B3C40AD"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Leasa, M., Batlolona, J. R., &amp; Talakua, M. (2021). Elementary Students’ Creative Thinking Skills in Science in the Maluku Islands, Indonesia. </w:t>
      </w:r>
      <w:r w:rsidRPr="009D43E9">
        <w:rPr>
          <w:rFonts w:ascii="Times New Roman" w:hAnsi="Times New Roman" w:cs="Times New Roman"/>
          <w:i/>
          <w:iCs/>
          <w:noProof/>
          <w:sz w:val="24"/>
          <w:szCs w:val="24"/>
        </w:rPr>
        <w:t>Creativity Studies</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14</w:t>
      </w:r>
      <w:r w:rsidRPr="009D43E9">
        <w:rPr>
          <w:rFonts w:ascii="Times New Roman" w:hAnsi="Times New Roman" w:cs="Times New Roman"/>
          <w:noProof/>
          <w:sz w:val="24"/>
          <w:szCs w:val="24"/>
        </w:rPr>
        <w:t>(1), 74–89. https://doi.org/10.3846/cs.2021.11244</w:t>
      </w:r>
    </w:p>
    <w:p w14:paraId="718A0064"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Munandar, U. (2016). </w:t>
      </w:r>
      <w:r w:rsidRPr="009D43E9">
        <w:rPr>
          <w:rFonts w:ascii="Times New Roman" w:hAnsi="Times New Roman" w:cs="Times New Roman"/>
          <w:i/>
          <w:iCs/>
          <w:noProof/>
          <w:sz w:val="24"/>
          <w:szCs w:val="24"/>
        </w:rPr>
        <w:t>Pengembangan Kreativitas Anak Berbakat</w:t>
      </w:r>
      <w:r w:rsidRPr="009D43E9">
        <w:rPr>
          <w:rFonts w:ascii="Times New Roman" w:hAnsi="Times New Roman" w:cs="Times New Roman"/>
          <w:noProof/>
          <w:sz w:val="24"/>
          <w:szCs w:val="24"/>
        </w:rPr>
        <w:t>. Rineka Cipta.</w:t>
      </w:r>
    </w:p>
    <w:p w14:paraId="563DEA79"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Puspita, A. M., Utomo, E., &amp; Purwanto, A. (2022). Model Pembelajaran Berbasis Proyek Mata Pelajaran IPA Kelas III Dalam Meningkatkan Kemampuan Berfikir Kreatif Siswa. </w:t>
      </w:r>
      <w:r w:rsidRPr="009D43E9">
        <w:rPr>
          <w:rFonts w:ascii="Times New Roman" w:hAnsi="Times New Roman" w:cs="Times New Roman"/>
          <w:i/>
          <w:iCs/>
          <w:noProof/>
          <w:sz w:val="24"/>
          <w:szCs w:val="24"/>
        </w:rPr>
        <w:t xml:space="preserve">Tunas: </w:t>
      </w:r>
      <w:r w:rsidRPr="009D43E9">
        <w:rPr>
          <w:rFonts w:ascii="Times New Roman" w:hAnsi="Times New Roman" w:cs="Times New Roman"/>
          <w:i/>
          <w:iCs/>
          <w:noProof/>
          <w:sz w:val="24"/>
          <w:szCs w:val="24"/>
        </w:rPr>
        <w:lastRenderedPageBreak/>
        <w:t>Jurnal Pendidikan Guru Sekolah Dasar</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7</w:t>
      </w:r>
      <w:r w:rsidRPr="009D43E9">
        <w:rPr>
          <w:rFonts w:ascii="Times New Roman" w:hAnsi="Times New Roman" w:cs="Times New Roman"/>
          <w:noProof/>
          <w:sz w:val="24"/>
          <w:szCs w:val="24"/>
        </w:rPr>
        <w:t>(2), 55–65. https://doi.org/10.33084/tunas.v7i2.3194</w:t>
      </w:r>
    </w:p>
    <w:p w14:paraId="2058FE66"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Ritter, S. M., &amp; Mostert, N. (2017). Enhancement of Creative Thinking Skills Using a Cognitive-Based Creativity Training. </w:t>
      </w:r>
      <w:r w:rsidRPr="009D43E9">
        <w:rPr>
          <w:rFonts w:ascii="Times New Roman" w:hAnsi="Times New Roman" w:cs="Times New Roman"/>
          <w:i/>
          <w:iCs/>
          <w:noProof/>
          <w:sz w:val="24"/>
          <w:szCs w:val="24"/>
        </w:rPr>
        <w:t>Journal of Cognitive Enhancement</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1</w:t>
      </w:r>
      <w:r w:rsidRPr="009D43E9">
        <w:rPr>
          <w:rFonts w:ascii="Times New Roman" w:hAnsi="Times New Roman" w:cs="Times New Roman"/>
          <w:noProof/>
          <w:sz w:val="24"/>
          <w:szCs w:val="24"/>
        </w:rPr>
        <w:t>(3), 243–253. https://doi.org/10.1007/s41465-016-0002-3</w:t>
      </w:r>
    </w:p>
    <w:p w14:paraId="11244BC0"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Sahronih, S., Purwanto, A., &amp; Sumantri, M. S. (2019). The effect of interactive learning media on students’ science learning outcomes. </w:t>
      </w:r>
      <w:r w:rsidRPr="009D43E9">
        <w:rPr>
          <w:rFonts w:ascii="Times New Roman" w:hAnsi="Times New Roman" w:cs="Times New Roman"/>
          <w:i/>
          <w:iCs/>
          <w:noProof/>
          <w:sz w:val="24"/>
          <w:szCs w:val="24"/>
        </w:rPr>
        <w:t>ACM International Conference Proceeding Series</w:t>
      </w:r>
      <w:r w:rsidRPr="009D43E9">
        <w:rPr>
          <w:rFonts w:ascii="Times New Roman" w:hAnsi="Times New Roman" w:cs="Times New Roman"/>
          <w:noProof/>
          <w:sz w:val="24"/>
          <w:szCs w:val="24"/>
        </w:rPr>
        <w:t>, 20–24. https://doi.org/10.1145/3323771.3323797</w:t>
      </w:r>
    </w:p>
    <w:p w14:paraId="387ABD2C"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Sari, W. P., &amp; Montessori, M. (2021). Meningkatkan Keterampilan Berpikir Kreatif Siswa Sekolah Dasar Menggunakan Modul Pembelajaran Tematik. </w:t>
      </w:r>
      <w:r w:rsidRPr="009D43E9">
        <w:rPr>
          <w:rFonts w:ascii="Times New Roman" w:hAnsi="Times New Roman" w:cs="Times New Roman"/>
          <w:i/>
          <w:iCs/>
          <w:noProof/>
          <w:sz w:val="24"/>
          <w:szCs w:val="24"/>
        </w:rPr>
        <w:t>Jurnal Basicedu</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5</w:t>
      </w:r>
      <w:r w:rsidRPr="009D43E9">
        <w:rPr>
          <w:rFonts w:ascii="Times New Roman" w:hAnsi="Times New Roman" w:cs="Times New Roman"/>
          <w:noProof/>
          <w:sz w:val="24"/>
          <w:szCs w:val="24"/>
        </w:rPr>
        <w:t>(6), 5275–5279. https://doi.org/10.31004/basicedu.v5i6.1527</w:t>
      </w:r>
    </w:p>
    <w:p w14:paraId="57B81235"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Segundo Marcos, R. I., Ferández, V. L., Daza González, M. T., &amp; Phillips-Silver, J. (2020). Promoting children’s creative thinking through reading and writing in a cooperative learning classroom. </w:t>
      </w:r>
      <w:r w:rsidRPr="009D43E9">
        <w:rPr>
          <w:rFonts w:ascii="Times New Roman" w:hAnsi="Times New Roman" w:cs="Times New Roman"/>
          <w:i/>
          <w:iCs/>
          <w:noProof/>
          <w:sz w:val="24"/>
          <w:szCs w:val="24"/>
        </w:rPr>
        <w:t>Thinking Skills and Creativity</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36</w:t>
      </w:r>
      <w:r w:rsidRPr="009D43E9">
        <w:rPr>
          <w:rFonts w:ascii="Times New Roman" w:hAnsi="Times New Roman" w:cs="Times New Roman"/>
          <w:noProof/>
          <w:sz w:val="24"/>
          <w:szCs w:val="24"/>
        </w:rPr>
        <w:t>, 1–13. https://doi.org/10.1016/j.tsc.2020.100663</w:t>
      </w:r>
    </w:p>
    <w:p w14:paraId="4B9F5132"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Sofiatun Nisa, D. I., &amp; Suryanti. (2013). Peningkatan Kemampuan Berpikir Kreatif Siswa Melalui Model Pembelajaran Inkuiri Pada Mata Pelajaran Ilmu Pengetahuan Alam. </w:t>
      </w:r>
      <w:r w:rsidRPr="009D43E9">
        <w:rPr>
          <w:rFonts w:ascii="Times New Roman" w:hAnsi="Times New Roman" w:cs="Times New Roman"/>
          <w:i/>
          <w:iCs/>
          <w:noProof/>
          <w:sz w:val="24"/>
          <w:szCs w:val="24"/>
        </w:rPr>
        <w:t>Jurnal PGSD</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1</w:t>
      </w:r>
      <w:r w:rsidRPr="009D43E9">
        <w:rPr>
          <w:rFonts w:ascii="Times New Roman" w:hAnsi="Times New Roman" w:cs="Times New Roman"/>
          <w:noProof/>
          <w:sz w:val="24"/>
          <w:szCs w:val="24"/>
        </w:rPr>
        <w:t>(2), 1–14.</w:t>
      </w:r>
    </w:p>
    <w:p w14:paraId="39FAD21E"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Sugiyono. (2017). </w:t>
      </w:r>
      <w:r w:rsidRPr="009D43E9">
        <w:rPr>
          <w:rFonts w:ascii="Times New Roman" w:hAnsi="Times New Roman" w:cs="Times New Roman"/>
          <w:i/>
          <w:iCs/>
          <w:noProof/>
          <w:sz w:val="24"/>
          <w:szCs w:val="24"/>
        </w:rPr>
        <w:t>Research and Development Methods</w:t>
      </w:r>
      <w:r w:rsidRPr="009D43E9">
        <w:rPr>
          <w:rFonts w:ascii="Times New Roman" w:hAnsi="Times New Roman" w:cs="Times New Roman"/>
          <w:noProof/>
          <w:sz w:val="24"/>
          <w:szCs w:val="24"/>
        </w:rPr>
        <w:t>. Alfabeta.</w:t>
      </w:r>
    </w:p>
    <w:p w14:paraId="665B9267"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Sujana, A. (2016). </w:t>
      </w:r>
      <w:r w:rsidRPr="009D43E9">
        <w:rPr>
          <w:rFonts w:ascii="Times New Roman" w:hAnsi="Times New Roman" w:cs="Times New Roman"/>
          <w:i/>
          <w:iCs/>
          <w:noProof/>
          <w:sz w:val="24"/>
          <w:szCs w:val="24"/>
        </w:rPr>
        <w:t>Pendidikan IPA di SD</w:t>
      </w:r>
      <w:r w:rsidRPr="009D43E9">
        <w:rPr>
          <w:rFonts w:ascii="Times New Roman" w:hAnsi="Times New Roman" w:cs="Times New Roman"/>
          <w:noProof/>
          <w:sz w:val="24"/>
          <w:szCs w:val="24"/>
        </w:rPr>
        <w:t>. Nurani.</w:t>
      </w:r>
    </w:p>
    <w:p w14:paraId="620C5A86"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43E9">
        <w:rPr>
          <w:rFonts w:ascii="Times New Roman" w:hAnsi="Times New Roman" w:cs="Times New Roman"/>
          <w:noProof/>
          <w:sz w:val="24"/>
          <w:szCs w:val="24"/>
        </w:rPr>
        <w:t xml:space="preserve">Ward, T. B., Smith, S. M., &amp; Vaid, J. (1997). Conceptual structures and processes in creative thought. In T. B. Ward, S. M. Smith, &amp; J. Vaid (Eds.), </w:t>
      </w:r>
      <w:r w:rsidRPr="009D43E9">
        <w:rPr>
          <w:rFonts w:ascii="Times New Roman" w:hAnsi="Times New Roman" w:cs="Times New Roman"/>
          <w:i/>
          <w:iCs/>
          <w:noProof/>
          <w:sz w:val="24"/>
          <w:szCs w:val="24"/>
        </w:rPr>
        <w:t>Creative thought: An investigation of conceptual structures and processes; Creative thought: An investigation of conceptual structures and processes</w:t>
      </w:r>
      <w:r w:rsidRPr="009D43E9">
        <w:rPr>
          <w:rFonts w:ascii="Times New Roman" w:hAnsi="Times New Roman" w:cs="Times New Roman"/>
          <w:noProof/>
          <w:sz w:val="24"/>
          <w:szCs w:val="24"/>
        </w:rPr>
        <w:t>. American.</w:t>
      </w:r>
    </w:p>
    <w:p w14:paraId="0EF9B01B" w14:textId="77777777" w:rsidR="009D43E9" w:rsidRPr="009D43E9" w:rsidRDefault="009D43E9" w:rsidP="00A54AB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D43E9">
        <w:rPr>
          <w:rFonts w:ascii="Times New Roman" w:hAnsi="Times New Roman" w:cs="Times New Roman"/>
          <w:noProof/>
          <w:sz w:val="24"/>
          <w:szCs w:val="24"/>
        </w:rPr>
        <w:t xml:space="preserve">Wulandari, F. A., Mawardi, M., &amp; Wardani, K. W. (2019). Peningkatan Keterampilan Berpikir Kreatif Siswa Kelas 5 Menggunakan Model Mind Mapping. </w:t>
      </w:r>
      <w:r w:rsidRPr="009D43E9">
        <w:rPr>
          <w:rFonts w:ascii="Times New Roman" w:hAnsi="Times New Roman" w:cs="Times New Roman"/>
          <w:i/>
          <w:iCs/>
          <w:noProof/>
          <w:sz w:val="24"/>
          <w:szCs w:val="24"/>
        </w:rPr>
        <w:t>Jurnal Ilmiah Sekolah Dasar</w:t>
      </w:r>
      <w:r w:rsidRPr="009D43E9">
        <w:rPr>
          <w:rFonts w:ascii="Times New Roman" w:hAnsi="Times New Roman" w:cs="Times New Roman"/>
          <w:noProof/>
          <w:sz w:val="24"/>
          <w:szCs w:val="24"/>
        </w:rPr>
        <w:t xml:space="preserve">, </w:t>
      </w:r>
      <w:r w:rsidRPr="009D43E9">
        <w:rPr>
          <w:rFonts w:ascii="Times New Roman" w:hAnsi="Times New Roman" w:cs="Times New Roman"/>
          <w:i/>
          <w:iCs/>
          <w:noProof/>
          <w:sz w:val="24"/>
          <w:szCs w:val="24"/>
        </w:rPr>
        <w:t>3</w:t>
      </w:r>
      <w:r w:rsidRPr="009D43E9">
        <w:rPr>
          <w:rFonts w:ascii="Times New Roman" w:hAnsi="Times New Roman" w:cs="Times New Roman"/>
          <w:noProof/>
          <w:sz w:val="24"/>
          <w:szCs w:val="24"/>
        </w:rPr>
        <w:t>(1), 10–16. https://doi.org/10.23887/jisd.v3i1.17174</w:t>
      </w:r>
    </w:p>
    <w:p w14:paraId="10018425" w14:textId="5E15705F" w:rsidR="009D43E9" w:rsidRPr="009D43E9" w:rsidRDefault="009D43E9" w:rsidP="00A54AB1">
      <w:pPr>
        <w:widowControl w:val="0"/>
        <w:autoSpaceDE w:val="0"/>
        <w:autoSpaceDN w:val="0"/>
        <w:adjustRightInd w:val="0"/>
        <w:spacing w:after="0" w:line="240" w:lineRule="auto"/>
        <w:ind w:left="480" w:hanging="480"/>
        <w:jc w:val="both"/>
        <w:rPr>
          <w:rFonts w:asciiTheme="majorBidi" w:hAnsiTheme="majorBidi" w:cstheme="majorBidi"/>
          <w:noProof/>
          <w:sz w:val="24"/>
          <w:szCs w:val="24"/>
          <w:lang w:val="en-US"/>
        </w:rPr>
      </w:pPr>
      <w:r>
        <w:rPr>
          <w:rFonts w:asciiTheme="majorBidi" w:hAnsiTheme="majorBidi" w:cstheme="majorBidi"/>
          <w:noProof/>
          <w:sz w:val="24"/>
          <w:szCs w:val="24"/>
          <w:lang w:val="en-US"/>
        </w:rPr>
        <w:fldChar w:fldCharType="end"/>
      </w:r>
    </w:p>
    <w:sectPr w:rsidR="009D43E9" w:rsidRPr="009D43E9" w:rsidSect="00D365C0">
      <w:headerReference w:type="default" r:id="rId15"/>
      <w:footerReference w:type="default" r:id="rId16"/>
      <w:headerReference w:type="first" r:id="rId17"/>
      <w:footerReference w:type="first" r:id="rId1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8E48" w14:textId="77777777" w:rsidR="00911DBD" w:rsidRDefault="00911DBD" w:rsidP="000E2BCF">
      <w:pPr>
        <w:spacing w:after="0" w:line="240" w:lineRule="auto"/>
      </w:pPr>
      <w:r>
        <w:separator/>
      </w:r>
    </w:p>
  </w:endnote>
  <w:endnote w:type="continuationSeparator" w:id="0">
    <w:p w14:paraId="6B53198E" w14:textId="77777777" w:rsidR="00911DBD" w:rsidRDefault="00911DB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9293" w14:textId="77777777" w:rsidR="00911DBD" w:rsidRDefault="00911DBD" w:rsidP="000E2BCF">
      <w:pPr>
        <w:spacing w:after="0" w:line="240" w:lineRule="auto"/>
      </w:pPr>
      <w:r>
        <w:separator/>
      </w:r>
    </w:p>
  </w:footnote>
  <w:footnote w:type="continuationSeparator" w:id="0">
    <w:p w14:paraId="6E9B4634" w14:textId="77777777" w:rsidR="00911DBD" w:rsidRDefault="00911DBD"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dan IPA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49685E" w:rsidRPr="00050A0D" w:rsidRDefault="00911DBD"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4.4pt;height:14.4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130FA"/>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947D1"/>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1B3"/>
    <w:rsid w:val="0026165C"/>
    <w:rsid w:val="00272C9B"/>
    <w:rsid w:val="00273877"/>
    <w:rsid w:val="002740A0"/>
    <w:rsid w:val="0028576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4439"/>
    <w:rsid w:val="00335945"/>
    <w:rsid w:val="003421DA"/>
    <w:rsid w:val="00350FE2"/>
    <w:rsid w:val="00384E4E"/>
    <w:rsid w:val="003853DA"/>
    <w:rsid w:val="003A3EAA"/>
    <w:rsid w:val="003A50ED"/>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7603E"/>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1721B"/>
    <w:rsid w:val="005253AF"/>
    <w:rsid w:val="00531090"/>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5F6AC1"/>
    <w:rsid w:val="0060394F"/>
    <w:rsid w:val="0061415B"/>
    <w:rsid w:val="00614E72"/>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7D9F"/>
    <w:rsid w:val="0072780E"/>
    <w:rsid w:val="00731FF4"/>
    <w:rsid w:val="00762CC7"/>
    <w:rsid w:val="00775784"/>
    <w:rsid w:val="007C0DC5"/>
    <w:rsid w:val="007C174A"/>
    <w:rsid w:val="007C3BC1"/>
    <w:rsid w:val="007D2966"/>
    <w:rsid w:val="007D470A"/>
    <w:rsid w:val="007D7F9B"/>
    <w:rsid w:val="007E255C"/>
    <w:rsid w:val="007E26B4"/>
    <w:rsid w:val="007F012B"/>
    <w:rsid w:val="007F033E"/>
    <w:rsid w:val="007F0417"/>
    <w:rsid w:val="007F07DE"/>
    <w:rsid w:val="007F1F5B"/>
    <w:rsid w:val="007F7501"/>
    <w:rsid w:val="00800FD3"/>
    <w:rsid w:val="008155EE"/>
    <w:rsid w:val="00820331"/>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11DBD"/>
    <w:rsid w:val="00921DC6"/>
    <w:rsid w:val="0093424F"/>
    <w:rsid w:val="00945A20"/>
    <w:rsid w:val="00953CA7"/>
    <w:rsid w:val="00953F19"/>
    <w:rsid w:val="009651A2"/>
    <w:rsid w:val="00982272"/>
    <w:rsid w:val="00984DC6"/>
    <w:rsid w:val="00984E53"/>
    <w:rsid w:val="00995470"/>
    <w:rsid w:val="00995E58"/>
    <w:rsid w:val="009A142A"/>
    <w:rsid w:val="009A42CA"/>
    <w:rsid w:val="009B09A7"/>
    <w:rsid w:val="009C1A49"/>
    <w:rsid w:val="009D2DD0"/>
    <w:rsid w:val="009D43E9"/>
    <w:rsid w:val="009D7167"/>
    <w:rsid w:val="009E7680"/>
    <w:rsid w:val="009E7CE8"/>
    <w:rsid w:val="009F2701"/>
    <w:rsid w:val="009F2C54"/>
    <w:rsid w:val="00A005F2"/>
    <w:rsid w:val="00A04082"/>
    <w:rsid w:val="00A11F8E"/>
    <w:rsid w:val="00A3186D"/>
    <w:rsid w:val="00A36E67"/>
    <w:rsid w:val="00A45D20"/>
    <w:rsid w:val="00A50BA2"/>
    <w:rsid w:val="00A54AB1"/>
    <w:rsid w:val="00A57964"/>
    <w:rsid w:val="00A61D91"/>
    <w:rsid w:val="00A63203"/>
    <w:rsid w:val="00A66085"/>
    <w:rsid w:val="00A661A2"/>
    <w:rsid w:val="00AB498E"/>
    <w:rsid w:val="00AB5FF6"/>
    <w:rsid w:val="00AB656C"/>
    <w:rsid w:val="00AB74C8"/>
    <w:rsid w:val="00AD0461"/>
    <w:rsid w:val="00AE2264"/>
    <w:rsid w:val="00AE245D"/>
    <w:rsid w:val="00AF2F3B"/>
    <w:rsid w:val="00AF54BF"/>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6576B"/>
    <w:rsid w:val="00D74BAD"/>
    <w:rsid w:val="00D8015B"/>
    <w:rsid w:val="00D83978"/>
    <w:rsid w:val="00D85DAD"/>
    <w:rsid w:val="00D90D39"/>
    <w:rsid w:val="00DA01B2"/>
    <w:rsid w:val="00DA53AF"/>
    <w:rsid w:val="00DB24B3"/>
    <w:rsid w:val="00DB40AD"/>
    <w:rsid w:val="00DB4F17"/>
    <w:rsid w:val="00DC6F0E"/>
    <w:rsid w:val="00DD3293"/>
    <w:rsid w:val="00DD52DE"/>
    <w:rsid w:val="00DE733F"/>
    <w:rsid w:val="00DF2F6F"/>
    <w:rsid w:val="00E0782D"/>
    <w:rsid w:val="00E176C8"/>
    <w:rsid w:val="00E27CC5"/>
    <w:rsid w:val="00E30924"/>
    <w:rsid w:val="00E318AE"/>
    <w:rsid w:val="00E324DC"/>
    <w:rsid w:val="00E525DC"/>
    <w:rsid w:val="00E55588"/>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AF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naDilaCahyaningsih_9918819014@mhs.unj.ac.id"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41294838145226E-2"/>
          <c:y val="5.0925925925925923E-2"/>
          <c:w val="0.88430314960629919"/>
          <c:h val="0.7512966842447446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[Book1]Sheet1!$B$2:$B$5</c:f>
              <c:strCache>
                <c:ptCount val="4"/>
                <c:pt idx="0">
                  <c:v>Think smoothly</c:v>
                </c:pt>
                <c:pt idx="1">
                  <c:v>Think Flexible</c:v>
                </c:pt>
                <c:pt idx="2">
                  <c:v>Original Thinking</c:v>
                </c:pt>
                <c:pt idx="3">
                  <c:v>Elaborative Thinking</c:v>
                </c:pt>
              </c:strCache>
            </c:strRef>
          </c:cat>
          <c:val>
            <c:numRef>
              <c:f>[Book1]Sheet1!$C$2:$C$5</c:f>
              <c:numCache>
                <c:formatCode>0%</c:formatCode>
                <c:ptCount val="4"/>
                <c:pt idx="0">
                  <c:v>0.47</c:v>
                </c:pt>
                <c:pt idx="1">
                  <c:v>0.28000000000000003</c:v>
                </c:pt>
                <c:pt idx="2">
                  <c:v>0.28000000000000003</c:v>
                </c:pt>
                <c:pt idx="3">
                  <c:v>0.34</c:v>
                </c:pt>
              </c:numCache>
            </c:numRef>
          </c:val>
          <c:extLst>
            <c:ext xmlns:c16="http://schemas.microsoft.com/office/drawing/2014/chart" uri="{C3380CC4-5D6E-409C-BE32-E72D297353CC}">
              <c16:uniqueId val="{00000000-216F-4915-A6A5-02B87FB951C0}"/>
            </c:ext>
          </c:extLst>
        </c:ser>
        <c:dLbls>
          <c:dLblPos val="outEnd"/>
          <c:showLegendKey val="0"/>
          <c:showVal val="1"/>
          <c:showCatName val="0"/>
          <c:showSerName val="0"/>
          <c:showPercent val="0"/>
          <c:showBubbleSize val="0"/>
        </c:dLbls>
        <c:gapWidth val="219"/>
        <c:overlap val="-27"/>
        <c:axId val="730324768"/>
        <c:axId val="730326848"/>
      </c:barChart>
      <c:catAx>
        <c:axId val="7303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Creative Thinking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730326848"/>
        <c:crosses val="autoZero"/>
        <c:auto val="1"/>
        <c:lblAlgn val="ctr"/>
        <c:lblOffset val="100"/>
        <c:noMultiLvlLbl val="0"/>
      </c:catAx>
      <c:valAx>
        <c:axId val="730326848"/>
        <c:scaling>
          <c:orientation val="minMax"/>
          <c:max val="1"/>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73032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052C97-C09D-436F-8DE1-4EBE772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6465</Words>
  <Characters>36853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Reviewer</cp:lastModifiedBy>
  <cp:revision>15</cp:revision>
  <cp:lastPrinted>2019-12-19T03:42:00Z</cp:lastPrinted>
  <dcterms:created xsi:type="dcterms:W3CDTF">2023-05-29T03:13:00Z</dcterms:created>
  <dcterms:modified xsi:type="dcterms:W3CDTF">2023-05-29T04:01:00Z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d64a7a74-4732-39bd-bf32-5d9b894771c5</vt:lpwstr>
  </property>
  <property fmtid="{D5CDD505-2E9C-101B-9397-08002B2CF9AE}" pid="24" name="Mendeley Citation Style_1">
    <vt:lpwstr>http://www.zotero.org/styles/apa</vt:lpwstr>
  </property>
</Properties>
</file>