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Resilience Quotient Test (RQ-Test)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Resilience Quotient Test (RQ Test) was initially developed by Reivich &amp; Shatte (2002) and then adapted into Indonesian by Wedyaswari (2019). The RQ-Test consisted of 56 items with 7 domains that are based on the resilience ability by Reivich &amp; Shatte (2002)l which are emotion regulation, impulse control, realistic optimism, causal analysis, empathy, self-efficacy, and reaching out. Each items measured by 5-point Likert Scale (1 = Strongly Disagree; 5 = Strongly Agree). </w:t>
      </w:r>
    </w:p>
    <w:p w:rsidR="00000000" w:rsidDel="00000000" w:rsidP="00000000" w:rsidRDefault="00000000" w:rsidRPr="00000000" w14:paraId="00000004">
      <w:pPr>
        <w:tabs>
          <w:tab w:val="left" w:leader="none" w:pos="425"/>
          <w:tab w:val="left" w:leader="none" w:pos="283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3.3333333333334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5985"/>
        <w:gridCol w:w="540"/>
        <w:gridCol w:w="525"/>
        <w:gridCol w:w="540"/>
        <w:gridCol w:w="570"/>
        <w:gridCol w:w="555"/>
        <w:tblGridChange w:id="0">
          <w:tblGrid>
            <w:gridCol w:w="570"/>
            <w:gridCol w:w="5985"/>
            <w:gridCol w:w="540"/>
            <w:gridCol w:w="525"/>
            <w:gridCol w:w="540"/>
            <w:gridCol w:w="570"/>
            <w:gridCol w:w="5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menyelesaikan masalah, Saya percayakan pada insting saya sendiri dan melakukan solusi yang pertama kali muncul di benak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highlight w:val="white"/>
                <w:rtl w:val="0"/>
              </w:rPr>
              <w:t xml:space="preserve">Meskipun sudah mempersiapkan diri sebelum berdiskusi dengan teman baik/sahabat/atasan/rekan kerja/pasangan/anak, Saya masih saja tetap bertindak emosional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Saya khawatir dengan kesehatan saya di masa yang akan datang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menghindari beragam gangguan (distraktor) yang muncul ketika sedang beraktivitas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solusi pertama tidak berhasil, Saya mampu memikirkan dan mencoba solusi lain sampai mendapatkan solusi yang paling tepat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memiliki rasa ingin tahu yang tinggi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sulit memunculkan emosi positif untuk membantu saya fokus pada tugas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adalah orang yang suka mencoba hal-hal baru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lebih suka melakukan hal yang sudah saya kuasai dibandingkan melakukan hal yang menantang dan sulit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Dengan melihat ekspresi wajah, saya bisa mengetahui emosi apa yang dialami oleh orang tersebut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cenderung mengikuti keinginan untuk menyerah ketika sesuatu menjadi semakin tidak beres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masalah terjadi, langsung muncul di benak saya berbagai alternatif solusi yang mungkin dilakukan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dapat mengendalikan perasaan saya ketika situasi yang sangat menekan terjadi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Apa yang dipikirkan orang lain tentang saya tidak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memengaruhi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perilaku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masalah terjadi, Saya bisa langsung mendeteksi pikiran yang pertama kali muncul di kepala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merasa paling nyaman dalam situasi di mana saya bukan satu-satunya orang yang bertanggung jawab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lebih suka berada di dalam situasi di mana ada orang lain yang bisa saya andalkan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Lebih baik saya tetap meyakini bahwa masalah itu dapat dikendalikan meskipun keyakinan ini tidak selalu benar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masalah terjadi, saya akan memikirkan dengan seksama apa yang menyebabkan masalah itu terjadi sebelum memikirkan apa solusinya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meragukan kemampuan saya dalam menyelesaikan masalah, baik di rumah maupun di tempat lain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tidak akan membuang-buang waktu untuk memikirkan hal-hal yang di luar kendali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menikmati mengerjakan tugas sederhana yang tidak banyak perubahan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mudah terbawa suasana perasaan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Sulit bagi saya untuk memahami mengapa orang lain bisa merasakan hal seperti itu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mahir dalam mengidentifikasi apa yang saya pikirkan dan bagaimana pikiran itu mempengaruhi mood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ada orang yang membuat saya marah, saya mampu menahan diri sampai menemukan waktu yang tepat untuk membicarakannya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orang bereaksi berlebihan terhadap suatu masalah, menurut saya biasanya hal itu terjadi karena mood-nya sedang tidak baik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yakin bahwa saya akan dapat melakukan kebanyakan hal dengan baik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Orang-orang sering mencari saya untuk membantu mereka menyelesaikan masalah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seringkali tidak mengerti mengapa orang lain bisa bereaksi seperti itu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Emosi saya mempengaruhi kemampuan saya untuk tetap fokus pada apa yang seharusnya dikerjakan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Kerja keras selalu berbuah manis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Setelah mengerjakan suatu tugas, Saya khawatir tugas saya akan dinilai negatif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seseorang merasa sedih, marah, atau malu, Saya bisa menduga dengan tepat apa yang sedang dipikirkannya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tidak menyukai tantangan baru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tidak membuat perencanaan pribadi untuk tugas, pekerjaan, maupun finansial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ada rekan kerja yang marah, saya langsung tahu apa yang membuatnya marah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lebih memilih untuk melakukan sesuatu secara spontan tanpa perencanaan meskipun hal ini akan berdampak tidak baik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meyakini bahwa kebanyakan masalah terjadi karena suatu hal yang di luar kendali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menghayati tantangan sebagai cara untuk belajar dan mengembangkan diri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dianggap sering salah dalam memahami suatu kejadian atau situasi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Jika ada orang yang kesal/kecewa pada saya, Saya akan mendengarkan yang dikatakannya terlebih dahulu sebelum merespon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ditanya tentang masa depan, rasanya sulit untuk membayangkan diri saya menjadi seorang yang sukses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Orang lain menganggap saya terlalu cepat menarik kesimpulan saat masalah muncul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tidak nyaman ketika bertemu dengan orang baru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gampang terhanyut dalam suatu jalan cerita buku atau 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percaya pada pepatah yang menyatakan bahwa lebih baik "mencegah" daripada "mengobati"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meyakini bahwa saya mahir dalam mengidentifikasi akar masalah sebenarnya di hampir semua situasi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yakin bahwa saya memiliki keterampilan yang baik dalam mengatasi masalah dan merespon dengan baik berbagai tantangan yang dihadapi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Orang terdekat memberitahu saya bahwa saya kurang dapat memahami mereka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merasa paling nyaman dalam situasi rutin yang sudah biasa saya lakukan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pikir menyelesaikan masalah secepat mungkin merupakan hal yang penting, bahkan jika itu berarti mengorbankan pemahaman yang utuh terhadap masalah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dihadapkan pada situasi sulit, saya yakin bahwa segala sesuatunya akan berjalan dengan baik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Rekan saya dan teman memberitahukan bahwa saya tidak mendengarkan apa yang mereka sampaikan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Ketika saya menginginkan sesuatu, saya akan langsung pergi untuk membelinya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Ketika saya sedang membicarakan isu sensitif dengan teman atau keluarga, saya selalu berusaha untuk mengendalikan emosi saya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Readiness Scale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Readiness was measured using Work Readiness Scale that has been adapted into Indonesian by Sagita et al (2020) based on the work readiness concept by Caballero &amp; Walker (2010). The scale consist of 49 items from 4 domains (personal characteristic, organizational acumen, work competence, social intelligence). The scale includes a 6-point Likert Scale (1 = Strongly Disagree; 6 = Strongly Agree).</w:t>
      </w:r>
    </w:p>
    <w:p w:rsidR="00000000" w:rsidDel="00000000" w:rsidP="00000000" w:rsidRDefault="00000000" w:rsidRPr="00000000" w14:paraId="0000019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5610"/>
        <w:gridCol w:w="480"/>
        <w:gridCol w:w="555"/>
        <w:gridCol w:w="525"/>
        <w:gridCol w:w="525"/>
        <w:gridCol w:w="540"/>
        <w:gridCol w:w="540"/>
        <w:tblGridChange w:id="0">
          <w:tblGrid>
            <w:gridCol w:w="525"/>
            <w:gridCol w:w="5610"/>
            <w:gridCol w:w="480"/>
            <w:gridCol w:w="555"/>
            <w:gridCol w:w="525"/>
            <w:gridCol w:w="525"/>
            <w:gridCol w:w="540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mau mempelajari hal-hal baru yang berhubungan dengan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Informasi atau pengetahuan baru terkait pekerjaan di tempat magang tidak terlalu penting untuk saya pelajari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ingin mempelajari hal baru agar dapat melakukan pekerjaan magang dengan baik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mudah tersinggung akan kritik orang lain terhadap hasil kerja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melaksanakan tanggung jawab pekerjaan yang diberikan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akan kesulitan menghadapi tantangan yang ada di dunia kerja setelah saya lulus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memberikan kinerja yang diinginkan mentor atau perusahaan tempat saya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bekerja tidak hanya untuk menyelesaikan pekerjaan magang, tapi juga untuk menambah kemampuan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Pengembangan diri tidak termasuk tujuan saya dalam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Saya akan dapat meningkatkan kemampuan/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skill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saya dengan menyelesaikan tugas magang dan mencapai suatu hasil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Saran yang diberikan oleh mentor/rekan magang merupakan peluang untuk belajar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bersemangat untuk berkomitmen dalam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ingin belajar lebih tentang pekerjaan kepada mentor/atasan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Mengikuti pelatihan yang berhubungan dengan pekerjaan bukanlah hal yang penting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mempelajari pekerjaan dari mentor di perusahaan tempat saya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menghargai rekan di tempat saya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menghargai mentor/atasan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Setelah lulus, saya tahu harus memulai karir saya dengan posisi sebagai bawahan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harus lebih banyak mendengarkan dan aktif belajar karena saya masih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mengetahui tentang struktur organisasi di tempat saya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perlu mempelajari mengenai struktur organisasi dan birokrasi di tempat saya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Menurut saya, nilai yang diterapkan dalam perusahaan merupakan hal yang tidak terlalu penting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tahu bahwa ada peraturan yang wajib diikuti selama bekerja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Menurut saya, peraturan dalam perusahaan merupakan hal yang penting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mengetahui ilmu yang diperlukan dalam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memahami dengan baik ilmu yang akan saya gunakan dalam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memahami teknis mengenai pekerjaan yang saya kerjakan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bisa mengaplikasikan pengetahuan saya secara teknis dalam bekerja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bisa mengatur tugas mana yang harus saya kerjakan terlebih dahulu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mempersiapkan hal-hal yang bisa membantu menyelesaikan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tahu apa yang harus dilakukan untuk menyelesaikan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bisa mengetahui penyebab inti dari suatu masalah yang terjadi di pekerjaan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bisa mengetahui faktor-faktor penyebab suatu masalah di pekerjaan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menilai baik atau buruknya hasil pekerjaan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paham bagaimana hasil pekerjaan yang buruk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perlu membuat beberapa pilihan dalam penyelesaian masalah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perlu mempertimbangkan beberapa pilihan dalam penyelesaian masalah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bisa mengambil keputusan dalam menangani masalah saya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memberikan ide-ide baru untuk membantu pekerjaan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menyadari adanya perbedaan pada lingkungan tempat magang dengan lingkungan kuliah, sehingga saya harus berusaha menyesuaikan diri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harus menyesuaikan diri dengan lingkungan baru meski sulit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bekerja di lingkungan yang berbeda dengan lingkungan saya biasanya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Menurut saya, perbedaan dapat saling melengkapi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dapat menerima perbedaan yang ada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berkomunikasi dengan rekan kerja di tempat magang untuk bertukar informasi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bukan tipe yang mengajak rekan kerja di tempat magang berkenalan terlebih dahulu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merasa penting untuk membangun hubungan baik dengan rekan kerja di tempat magang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 mampu bekerja dalam tim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Menurut saya, mampu bekerja sama adalah hal yang penting dalam bekerja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tabs>
          <w:tab w:val="center" w:leader="none" w:pos="720"/>
        </w:tabs>
        <w:spacing w:after="240" w:before="240" w:line="36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