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3CB" w:rsidRPr="005043CB" w:rsidRDefault="005043CB" w:rsidP="005043CB">
      <w:pPr>
        <w:jc w:val="center"/>
        <w:rPr>
          <w:rFonts w:asciiTheme="majorBidi" w:hAnsiTheme="majorBidi" w:cstheme="majorBidi"/>
          <w:b/>
          <w:bCs/>
          <w:sz w:val="28"/>
          <w:szCs w:val="28"/>
        </w:rPr>
      </w:pPr>
      <w:r w:rsidRPr="005043CB">
        <w:rPr>
          <w:rFonts w:asciiTheme="majorBidi" w:hAnsiTheme="majorBidi" w:cstheme="majorBidi"/>
          <w:b/>
          <w:bCs/>
          <w:sz w:val="28"/>
          <w:szCs w:val="28"/>
        </w:rPr>
        <w:t>CRITICAL DISCOURSE ANALYSIS FATWA ARGUMENTATION OF THE INDONESIAN ULEMA COUNCIL ON AQIDAH AND RELIGIOUS SECTS</w:t>
      </w:r>
    </w:p>
    <w:p w:rsidR="005043CB" w:rsidRPr="0040646D" w:rsidRDefault="005043CB" w:rsidP="003B6CEE">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xml:space="preserve">Muhammd </w:t>
      </w:r>
      <w:proofErr w:type="spellStart"/>
      <w:r>
        <w:rPr>
          <w:rFonts w:ascii="Times New Roman" w:hAnsi="Times New Roman" w:cs="Times New Roman"/>
          <w:b/>
          <w:sz w:val="24"/>
          <w:szCs w:val="24"/>
          <w:lang w:val="en-US"/>
        </w:rPr>
        <w:t>Ridwan</w:t>
      </w:r>
      <w:proofErr w:type="spellEnd"/>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 xml:space="preserve">Syamsul </w:t>
      </w:r>
      <w:proofErr w:type="spellStart"/>
      <w:r>
        <w:rPr>
          <w:rFonts w:ascii="Times New Roman" w:hAnsi="Times New Roman" w:cs="Times New Roman"/>
          <w:b/>
          <w:sz w:val="24"/>
          <w:szCs w:val="24"/>
          <w:lang w:val="en-US"/>
        </w:rPr>
        <w:t>Hadi</w:t>
      </w:r>
      <w:proofErr w:type="spellEnd"/>
      <w:r>
        <w:rPr>
          <w:rFonts w:ascii="Times New Roman" w:hAnsi="Times New Roman" w:cs="Times New Roman"/>
          <w:b/>
          <w:sz w:val="24"/>
          <w:szCs w:val="24"/>
          <w:lang w:val="en-US"/>
        </w:rPr>
        <w:t xml:space="preserve">, </w:t>
      </w:r>
      <w:r w:rsidR="003B6CEE">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 xml:space="preserve">Amir </w:t>
      </w:r>
      <w:proofErr w:type="spellStart"/>
      <w:r>
        <w:rPr>
          <w:rFonts w:ascii="Times New Roman" w:hAnsi="Times New Roman" w:cs="Times New Roman"/>
          <w:b/>
          <w:sz w:val="24"/>
          <w:szCs w:val="24"/>
          <w:lang w:val="en-US"/>
        </w:rPr>
        <w:t>Ma’ruf</w:t>
      </w:r>
      <w:proofErr w:type="spellEnd"/>
    </w:p>
    <w:p w:rsidR="003B6CEE" w:rsidRDefault="005043CB" w:rsidP="003B6CEE">
      <w:pPr>
        <w:spacing w:line="240" w:lineRule="auto"/>
        <w:jc w:val="center"/>
        <w:rPr>
          <w:rFonts w:asciiTheme="majorBidi" w:hAnsiTheme="majorBidi" w:cstheme="majorBidi"/>
          <w:sz w:val="24"/>
          <w:szCs w:val="24"/>
        </w:rPr>
      </w:pPr>
      <w:r w:rsidRPr="0040646D">
        <w:rPr>
          <w:rFonts w:ascii="Times New Roman" w:eastAsia="Times New Roman" w:hAnsi="Times New Roman" w:cs="Times New Roman"/>
          <w:iCs/>
          <w:color w:val="000000"/>
          <w:sz w:val="24"/>
          <w:szCs w:val="24"/>
          <w:bdr w:val="none" w:sz="0" w:space="0" w:color="auto" w:frame="1"/>
          <w:vertAlign w:val="superscript"/>
          <w:lang w:val="en-US"/>
        </w:rPr>
        <w:t>1</w:t>
      </w:r>
      <w:r w:rsidR="003B6CEE" w:rsidRPr="00CA5A0F">
        <w:rPr>
          <w:rFonts w:asciiTheme="majorBidi" w:hAnsiTheme="majorBidi" w:cstheme="majorBidi"/>
          <w:sz w:val="24"/>
          <w:szCs w:val="24"/>
        </w:rPr>
        <w:t>S3 Student of Humanities Study Program, Faculty of Cultural Sciences, Universitas Gadjah Mada, Indonesia</w:t>
      </w:r>
    </w:p>
    <w:p w:rsidR="003B6CEE" w:rsidRPr="00CA5A0F" w:rsidRDefault="005043CB" w:rsidP="003B6CEE">
      <w:pPr>
        <w:spacing w:line="240" w:lineRule="auto"/>
        <w:jc w:val="center"/>
        <w:rPr>
          <w:rFonts w:asciiTheme="majorBidi" w:hAnsiTheme="majorBidi" w:cstheme="majorBidi"/>
          <w:sz w:val="24"/>
          <w:szCs w:val="24"/>
          <w:lang w:val="en"/>
        </w:rPr>
      </w:pPr>
      <w:r w:rsidRPr="0040646D">
        <w:rPr>
          <w:rFonts w:ascii="Times New Roman" w:eastAsia="Times New Roman" w:hAnsi="Times New Roman" w:cs="Times New Roman"/>
          <w:iCs/>
          <w:color w:val="000000"/>
          <w:sz w:val="24"/>
          <w:szCs w:val="24"/>
          <w:bdr w:val="none" w:sz="0" w:space="0" w:color="auto" w:frame="1"/>
          <w:vertAlign w:val="superscript"/>
          <w:lang w:val="en-US"/>
        </w:rPr>
        <w:t>2</w:t>
      </w:r>
      <w:r w:rsidR="003B6CEE">
        <w:rPr>
          <w:rFonts w:ascii="Times New Roman" w:eastAsia="Times New Roman" w:hAnsi="Times New Roman" w:cs="Times New Roman"/>
          <w:iCs/>
          <w:color w:val="000000"/>
          <w:sz w:val="24"/>
          <w:szCs w:val="24"/>
          <w:bdr w:val="none" w:sz="0" w:space="0" w:color="auto" w:frame="1"/>
          <w:lang w:val="en-US"/>
        </w:rPr>
        <w:t>Arabic</w:t>
      </w:r>
      <w:r w:rsidRPr="0040646D">
        <w:rPr>
          <w:rFonts w:ascii="Times New Roman" w:eastAsia="Times New Roman" w:hAnsi="Times New Roman" w:cs="Times New Roman"/>
          <w:iCs/>
          <w:color w:val="000000"/>
          <w:sz w:val="24"/>
          <w:szCs w:val="24"/>
          <w:bdr w:val="none" w:sz="0" w:space="0" w:color="auto" w:frame="1"/>
          <w:lang w:val="en-US"/>
        </w:rPr>
        <w:t xml:space="preserve"> Lecturer, Faculty, </w:t>
      </w:r>
      <w:r w:rsidR="003B6CEE" w:rsidRPr="00CA5A0F">
        <w:rPr>
          <w:rFonts w:asciiTheme="majorBidi" w:hAnsiTheme="majorBidi" w:cstheme="majorBidi"/>
          <w:sz w:val="24"/>
          <w:szCs w:val="24"/>
        </w:rPr>
        <w:t>of Cultural Sciences, Universitas Gadjah Mada, Indonesia</w:t>
      </w:r>
    </w:p>
    <w:p w:rsidR="005043CB" w:rsidRDefault="005043CB" w:rsidP="003B6CEE">
      <w:pPr>
        <w:spacing w:after="240" w:line="240" w:lineRule="auto"/>
        <w:jc w:val="center"/>
        <w:rPr>
          <w:rFonts w:ascii="Times New Roman" w:eastAsia="Times New Roman" w:hAnsi="Times New Roman" w:cs="Times New Roman"/>
          <w:iCs/>
          <w:color w:val="FF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lang w:val="en-US"/>
        </w:rPr>
        <w:t xml:space="preserve">Co. Author </w:t>
      </w:r>
      <w:r w:rsidRPr="0040646D">
        <w:rPr>
          <w:rFonts w:ascii="Times New Roman" w:eastAsia="Times New Roman" w:hAnsi="Times New Roman" w:cs="Times New Roman"/>
          <w:iCs/>
          <w:color w:val="000000"/>
          <w:sz w:val="24"/>
          <w:szCs w:val="24"/>
          <w:bdr w:val="none" w:sz="0" w:space="0" w:color="auto" w:frame="1"/>
        </w:rPr>
        <w:t xml:space="preserve">Email: </w:t>
      </w:r>
      <w:r w:rsidR="003B6CEE" w:rsidRPr="00CA5A0F">
        <w:rPr>
          <w:rFonts w:asciiTheme="majorBidi" w:hAnsiTheme="majorBidi" w:cstheme="majorBidi"/>
          <w:sz w:val="24"/>
          <w:szCs w:val="24"/>
          <w:lang w:val="en"/>
        </w:rPr>
        <w:t>muhammadridwan_fib@staff.uns.ac.id</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389"/>
        <w:gridCol w:w="6681"/>
      </w:tblGrid>
      <w:tr w:rsidR="005043CB" w:rsidRPr="0053211E" w:rsidTr="006965BD">
        <w:trPr>
          <w:trHeight w:val="273"/>
          <w:jc w:val="center"/>
        </w:trPr>
        <w:tc>
          <w:tcPr>
            <w:tcW w:w="2407" w:type="dxa"/>
            <w:tcBorders>
              <w:top w:val="double" w:sz="4" w:space="0" w:color="auto"/>
              <w:bottom w:val="dotDotDash" w:sz="4" w:space="0" w:color="auto"/>
            </w:tcBorders>
          </w:tcPr>
          <w:p w:rsidR="005043CB" w:rsidRPr="0053211E" w:rsidRDefault="005043CB" w:rsidP="006965BD">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rsidR="005043CB" w:rsidRPr="0053211E" w:rsidRDefault="005043CB" w:rsidP="003B6CEE">
            <w:pPr>
              <w:jc w:val="both"/>
              <w:rPr>
                <w:rFonts w:ascii="Times New Roman" w:hAnsi="Times New Roman" w:cs="Times New Roman"/>
                <w:b/>
                <w:i/>
                <w:color w:val="000000" w:themeColor="text1"/>
                <w:sz w:val="20"/>
                <w:szCs w:val="20"/>
                <w:lang w:val="en-US"/>
              </w:rPr>
            </w:pPr>
            <w:r w:rsidRPr="00670D17">
              <w:rPr>
                <w:rFonts w:ascii="Times New Roman" w:hAnsi="Times New Roman" w:cs="Times New Roman"/>
                <w:b/>
                <w:color w:val="000000" w:themeColor="text1"/>
                <w:sz w:val="20"/>
                <w:szCs w:val="20"/>
              </w:rPr>
              <w:t>Abstract</w:t>
            </w:r>
            <w:r w:rsidRPr="0053211E">
              <w:rPr>
                <w:rFonts w:ascii="Times New Roman" w:hAnsi="Times New Roman" w:cs="Times New Roman"/>
                <w:b/>
                <w:i/>
                <w:color w:val="000000" w:themeColor="text1"/>
                <w:sz w:val="20"/>
                <w:szCs w:val="20"/>
                <w:lang w:val="en-US"/>
              </w:rPr>
              <w:t xml:space="preserve"> </w:t>
            </w:r>
          </w:p>
        </w:tc>
      </w:tr>
      <w:tr w:rsidR="005043CB" w:rsidRPr="00242190" w:rsidTr="006965BD">
        <w:trPr>
          <w:trHeight w:val="972"/>
          <w:jc w:val="center"/>
        </w:trPr>
        <w:tc>
          <w:tcPr>
            <w:tcW w:w="2407" w:type="dxa"/>
            <w:tcBorders>
              <w:top w:val="dotDotDash" w:sz="4" w:space="0" w:color="auto"/>
              <w:bottom w:val="dotDotDash" w:sz="4" w:space="0" w:color="auto"/>
            </w:tcBorders>
          </w:tcPr>
          <w:p w:rsidR="005043CB" w:rsidRPr="00242190" w:rsidRDefault="005043CB" w:rsidP="006965BD">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rsidR="005043CB" w:rsidRPr="00126BD4" w:rsidRDefault="005043CB" w:rsidP="006965BD">
            <w:pPr>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rsidR="005043CB" w:rsidRPr="00126BD4" w:rsidRDefault="005043CB" w:rsidP="006965BD">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rsidR="005043CB" w:rsidRDefault="005043CB" w:rsidP="006965BD">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rsidR="005043CB" w:rsidRPr="003B6CEE" w:rsidRDefault="003B6CEE" w:rsidP="006965BD">
            <w:pPr>
              <w:jc w:val="both"/>
              <w:rPr>
                <w:rFonts w:ascii="Times New Roman" w:hAnsi="Times New Roman" w:cs="Times New Roman"/>
                <w:i/>
                <w:iCs/>
                <w:sz w:val="20"/>
                <w:szCs w:val="20"/>
                <w:lang w:val="en-US"/>
              </w:rPr>
            </w:pPr>
            <w:r w:rsidRPr="003B6CEE">
              <w:rPr>
                <w:rFonts w:asciiTheme="majorBidi" w:hAnsiTheme="majorBidi" w:cstheme="majorBidi"/>
                <w:i/>
                <w:iCs/>
                <w:sz w:val="20"/>
                <w:szCs w:val="20"/>
                <w:lang w:val="en"/>
              </w:rPr>
              <w:t xml:space="preserve">The fatwa of the Indonesian </w:t>
            </w:r>
            <w:proofErr w:type="spellStart"/>
            <w:r w:rsidRPr="003B6CEE">
              <w:rPr>
                <w:rFonts w:asciiTheme="majorBidi" w:hAnsiTheme="majorBidi" w:cstheme="majorBidi"/>
                <w:i/>
                <w:iCs/>
                <w:sz w:val="20"/>
                <w:szCs w:val="20"/>
                <w:lang w:val="en"/>
              </w:rPr>
              <w:t>Ulema</w:t>
            </w:r>
            <w:proofErr w:type="spellEnd"/>
            <w:r w:rsidRPr="003B6CEE">
              <w:rPr>
                <w:rFonts w:asciiTheme="majorBidi" w:hAnsiTheme="majorBidi" w:cstheme="majorBidi"/>
                <w:i/>
                <w:iCs/>
                <w:sz w:val="20"/>
                <w:szCs w:val="20"/>
                <w:lang w:val="en"/>
              </w:rPr>
              <w:t xml:space="preserve"> Council is used by text producers with </w:t>
            </w:r>
            <w:proofErr w:type="spellStart"/>
            <w:r w:rsidRPr="003B6CEE">
              <w:rPr>
                <w:rFonts w:asciiTheme="majorBidi" w:hAnsiTheme="majorBidi" w:cstheme="majorBidi"/>
                <w:i/>
                <w:iCs/>
                <w:sz w:val="20"/>
                <w:szCs w:val="20"/>
                <w:lang w:val="en"/>
              </w:rPr>
              <w:t>persuafive</w:t>
            </w:r>
            <w:proofErr w:type="spellEnd"/>
            <w:r w:rsidRPr="003B6CEE">
              <w:rPr>
                <w:rFonts w:asciiTheme="majorBidi" w:hAnsiTheme="majorBidi" w:cstheme="majorBidi"/>
                <w:i/>
                <w:iCs/>
                <w:sz w:val="20"/>
                <w:szCs w:val="20"/>
                <w:lang w:val="en"/>
              </w:rPr>
              <w:t xml:space="preserve"> argumentation buildings. Build this argument with the paradigm of critical argumentation. The first aspect looks at fatwas in terms of building the structure of the text and the second aspect investigating the building of premises and conclusions of argumentation. This research is qualitative and the analytical model used is a critical paradigm. The theories used are </w:t>
            </w:r>
            <w:proofErr w:type="spellStart"/>
            <w:r w:rsidRPr="003B6CEE">
              <w:rPr>
                <w:rFonts w:asciiTheme="majorBidi" w:hAnsiTheme="majorBidi" w:cstheme="majorBidi"/>
                <w:i/>
                <w:iCs/>
                <w:sz w:val="20"/>
                <w:szCs w:val="20"/>
                <w:lang w:val="en"/>
              </w:rPr>
              <w:t>Toulmin's</w:t>
            </w:r>
            <w:proofErr w:type="spellEnd"/>
            <w:r w:rsidRPr="003B6CEE">
              <w:rPr>
                <w:rFonts w:asciiTheme="majorBidi" w:hAnsiTheme="majorBidi" w:cstheme="majorBidi"/>
                <w:i/>
                <w:iCs/>
                <w:sz w:val="20"/>
                <w:szCs w:val="20"/>
                <w:lang w:val="en"/>
              </w:rPr>
              <w:t xml:space="preserve"> Critical Argumentation Model and Walton's model. These fatwas were collected in the field of </w:t>
            </w:r>
            <w:proofErr w:type="spellStart"/>
            <w:r w:rsidRPr="003B6CEE">
              <w:rPr>
                <w:rFonts w:asciiTheme="majorBidi" w:hAnsiTheme="majorBidi" w:cstheme="majorBidi"/>
                <w:i/>
                <w:iCs/>
                <w:sz w:val="20"/>
                <w:szCs w:val="20"/>
                <w:lang w:val="en"/>
              </w:rPr>
              <w:t>Aqidah</w:t>
            </w:r>
            <w:proofErr w:type="spellEnd"/>
            <w:r w:rsidRPr="003B6CEE">
              <w:rPr>
                <w:rFonts w:asciiTheme="majorBidi" w:hAnsiTheme="majorBidi" w:cstheme="majorBidi"/>
                <w:i/>
                <w:iCs/>
                <w:sz w:val="20"/>
                <w:szCs w:val="20"/>
                <w:lang w:val="en"/>
              </w:rPr>
              <w:t xml:space="preserve"> and Religious Sects in 1975-2017. The structure of the MUI fatwa text is divided into two, namely the direct format and the legal decision format. Fatwas decided by the MUI from 1978-1997 include fatwa groups that do not include the number and theme of fatwas while fatwas issued by the MUI since 2004-2017 have used the identity of fatwas completely. The sentences used are mostly multilevel or unequal compound sentences. The sentence is too long because one sentence can consist of more than three lines. This makes it difficult for text consumers to understand the intent of the argument. The premise of the fatwa argument is raised in legal considerations. Markers for the premises (data and/or backing) of arguments in MUI fatwas are expressions such as Reading, Weighing, </w:t>
            </w:r>
            <w:proofErr w:type="gramStart"/>
            <w:r w:rsidRPr="003B6CEE">
              <w:rPr>
                <w:rFonts w:asciiTheme="majorBidi" w:hAnsiTheme="majorBidi" w:cstheme="majorBidi"/>
                <w:i/>
                <w:iCs/>
                <w:sz w:val="20"/>
                <w:szCs w:val="20"/>
                <w:lang w:val="en"/>
              </w:rPr>
              <w:t>remembering</w:t>
            </w:r>
            <w:proofErr w:type="gramEnd"/>
            <w:r w:rsidRPr="003B6CEE">
              <w:rPr>
                <w:rFonts w:asciiTheme="majorBidi" w:hAnsiTheme="majorBidi" w:cstheme="majorBidi"/>
                <w:i/>
                <w:iCs/>
                <w:sz w:val="20"/>
                <w:szCs w:val="20"/>
                <w:lang w:val="en"/>
              </w:rPr>
              <w:t>, Paying attention. The premises in the fatwa are interconnected with different complexities in constructing conclusions. The conclusion of the argument is the same as the legal provisions of the fatwa. This conclusion is awakened in the dictum of the law. The legal dictum is characterized by general definitions, legal provisions, and recommendations or suggestions.</w:t>
            </w:r>
          </w:p>
        </w:tc>
      </w:tr>
      <w:tr w:rsidR="005043CB" w:rsidRPr="00242190" w:rsidTr="006965BD">
        <w:trPr>
          <w:trHeight w:val="1000"/>
          <w:jc w:val="center"/>
        </w:trPr>
        <w:tc>
          <w:tcPr>
            <w:tcW w:w="2407" w:type="dxa"/>
            <w:tcBorders>
              <w:top w:val="dotDotDash" w:sz="4" w:space="0" w:color="auto"/>
              <w:bottom w:val="dotDotDash" w:sz="4" w:space="0" w:color="auto"/>
            </w:tcBorders>
          </w:tcPr>
          <w:p w:rsidR="005043CB" w:rsidRDefault="005043CB" w:rsidP="006965BD">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rsidR="005043CB" w:rsidRPr="005126EC" w:rsidRDefault="003B6CEE" w:rsidP="006965BD">
            <w:pPr>
              <w:jc w:val="both"/>
              <w:rPr>
                <w:rFonts w:ascii="Times New Roman" w:eastAsia="Times New Roman" w:hAnsi="Times New Roman" w:cs="Times New Roman"/>
                <w:b/>
                <w:i/>
                <w:color w:val="000000"/>
                <w:sz w:val="20"/>
                <w:szCs w:val="20"/>
                <w:lang w:val="en-US"/>
              </w:rPr>
            </w:pPr>
            <w:r>
              <w:rPr>
                <w:rFonts w:ascii="Times New Roman" w:eastAsia="Times New Roman" w:hAnsi="Times New Roman" w:cs="Times New Roman"/>
                <w:i/>
                <w:color w:val="000000"/>
                <w:sz w:val="20"/>
                <w:szCs w:val="20"/>
              </w:rPr>
              <w:t>Fatwa</w:t>
            </w:r>
            <w:r>
              <w:rPr>
                <w:rFonts w:ascii="Times New Roman" w:eastAsia="Times New Roman" w:hAnsi="Times New Roman" w:cs="Times New Roman"/>
                <w:i/>
                <w:color w:val="000000"/>
                <w:sz w:val="20"/>
                <w:szCs w:val="20"/>
                <w:lang w:val="en-US"/>
              </w:rPr>
              <w:t>;</w:t>
            </w:r>
            <w:r>
              <w:rPr>
                <w:rFonts w:ascii="Times New Roman" w:eastAsia="Times New Roman" w:hAnsi="Times New Roman" w:cs="Times New Roman"/>
                <w:i/>
                <w:color w:val="000000"/>
                <w:sz w:val="20"/>
                <w:szCs w:val="20"/>
              </w:rPr>
              <w:t xml:space="preserve"> critical paradigm</w:t>
            </w:r>
            <w:r>
              <w:rPr>
                <w:rFonts w:ascii="Times New Roman" w:eastAsia="Times New Roman" w:hAnsi="Times New Roman" w:cs="Times New Roman"/>
                <w:i/>
                <w:color w:val="000000"/>
                <w:sz w:val="20"/>
                <w:szCs w:val="20"/>
                <w:lang w:val="en-US"/>
              </w:rPr>
              <w:t>;</w:t>
            </w:r>
            <w:r w:rsidR="006C5B33">
              <w:rPr>
                <w:rFonts w:ascii="Times New Roman" w:eastAsia="Times New Roman" w:hAnsi="Times New Roman" w:cs="Times New Roman"/>
                <w:i/>
                <w:color w:val="000000"/>
                <w:sz w:val="20"/>
                <w:szCs w:val="20"/>
              </w:rPr>
              <w:t xml:space="preserve"> critical argumentatio</w:t>
            </w:r>
            <w:r w:rsidR="006C5B33">
              <w:rPr>
                <w:rFonts w:ascii="Times New Roman" w:eastAsia="Times New Roman" w:hAnsi="Times New Roman" w:cs="Times New Roman"/>
                <w:i/>
                <w:color w:val="000000"/>
                <w:sz w:val="20"/>
                <w:szCs w:val="20"/>
                <w:lang w:val="en-US"/>
              </w:rPr>
              <w:t>;</w:t>
            </w:r>
            <w:r w:rsidR="006C5B33">
              <w:rPr>
                <w:rFonts w:ascii="Times New Roman" w:eastAsia="Times New Roman" w:hAnsi="Times New Roman" w:cs="Times New Roman"/>
                <w:i/>
                <w:color w:val="000000"/>
                <w:sz w:val="20"/>
                <w:szCs w:val="20"/>
              </w:rPr>
              <w:t>, Toulmin model</w:t>
            </w:r>
            <w:r w:rsidR="006C5B33">
              <w:rPr>
                <w:rFonts w:ascii="Times New Roman" w:eastAsia="Times New Roman" w:hAnsi="Times New Roman" w:cs="Times New Roman"/>
                <w:i/>
                <w:color w:val="000000"/>
                <w:sz w:val="20"/>
                <w:szCs w:val="20"/>
                <w:lang w:val="en-US"/>
              </w:rPr>
              <w:t>;</w:t>
            </w:r>
            <w:r w:rsidRPr="003B6CEE">
              <w:rPr>
                <w:rFonts w:ascii="Times New Roman" w:eastAsia="Times New Roman" w:hAnsi="Times New Roman" w:cs="Times New Roman"/>
                <w:i/>
                <w:color w:val="000000"/>
                <w:sz w:val="20"/>
                <w:szCs w:val="20"/>
              </w:rPr>
              <w:t xml:space="preserve"> Walton model</w:t>
            </w:r>
          </w:p>
        </w:tc>
        <w:tc>
          <w:tcPr>
            <w:tcW w:w="6776" w:type="dxa"/>
            <w:vMerge/>
            <w:tcBorders>
              <w:bottom w:val="dotDotDash" w:sz="4" w:space="0" w:color="auto"/>
            </w:tcBorders>
          </w:tcPr>
          <w:p w:rsidR="005043CB" w:rsidRPr="003E3375" w:rsidRDefault="005043CB" w:rsidP="006965BD">
            <w:pPr>
              <w:jc w:val="both"/>
              <w:rPr>
                <w:rFonts w:ascii="Times New Roman" w:eastAsia="Times New Roman" w:hAnsi="Times New Roman" w:cs="Times New Roman"/>
                <w:i/>
                <w:color w:val="000000"/>
                <w:sz w:val="20"/>
                <w:szCs w:val="20"/>
              </w:rPr>
            </w:pPr>
          </w:p>
        </w:tc>
      </w:tr>
      <w:tr w:rsidR="005043CB" w:rsidRPr="00242190" w:rsidTr="006965BD">
        <w:trPr>
          <w:trHeight w:val="760"/>
          <w:jc w:val="center"/>
        </w:trPr>
        <w:tc>
          <w:tcPr>
            <w:tcW w:w="9183" w:type="dxa"/>
            <w:gridSpan w:val="2"/>
            <w:tcBorders>
              <w:bottom w:val="double" w:sz="4" w:space="0" w:color="auto"/>
            </w:tcBorders>
          </w:tcPr>
          <w:p w:rsidR="005043CB" w:rsidRPr="005A1CC2" w:rsidRDefault="005043CB" w:rsidP="006965BD">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i/>
                <w:color w:val="000000"/>
                <w:sz w:val="20"/>
                <w:szCs w:val="20"/>
                <w:lang w:val="en-US"/>
              </w:rPr>
              <w:t>How to cite</w:t>
            </w:r>
            <w:r w:rsidRPr="005A1CC2">
              <w:rPr>
                <w:rFonts w:ascii="Times New Roman" w:eastAsia="Times New Roman" w:hAnsi="Times New Roman" w:cs="Times New Roman"/>
                <w:b/>
                <w:i/>
                <w:color w:val="000000"/>
                <w:sz w:val="20"/>
                <w:szCs w:val="20"/>
                <w:lang w:val="en-US"/>
              </w:rPr>
              <w:t>:</w:t>
            </w:r>
            <w:r w:rsidRPr="005A1CC2">
              <w:rPr>
                <w:rFonts w:ascii="Times New Roman" w:eastAsia="Times New Roman" w:hAnsi="Times New Roman" w:cs="Times New Roman"/>
                <w:i/>
                <w:color w:val="000000"/>
                <w:sz w:val="20"/>
                <w:szCs w:val="20"/>
                <w:lang w:val="en-US"/>
              </w:rPr>
              <w:t xml:space="preserve"> </w:t>
            </w:r>
          </w:p>
        </w:tc>
      </w:tr>
    </w:tbl>
    <w:p w:rsidR="005043CB" w:rsidRPr="00FF2B49" w:rsidRDefault="005043CB" w:rsidP="00A7451C">
      <w:pPr>
        <w:spacing w:before="240" w:after="0" w:line="240" w:lineRule="auto"/>
        <w:rPr>
          <w:rFonts w:ascii="Times New Roman" w:eastAsia="Times New Roman" w:hAnsi="Times New Roman" w:cs="Times New Roman"/>
          <w:sz w:val="24"/>
          <w:szCs w:val="24"/>
          <w:lang w:val="en-US"/>
        </w:rPr>
      </w:pPr>
      <w:r w:rsidRPr="00FF2B49">
        <w:rPr>
          <w:rFonts w:ascii="Times New Roman" w:hAnsi="Times New Roman" w:cs="Times New Roman"/>
          <w:b/>
          <w:sz w:val="24"/>
          <w:szCs w:val="24"/>
        </w:rPr>
        <w:t xml:space="preserve">INTRODUCTION </w:t>
      </w:r>
    </w:p>
    <w:p w:rsidR="00A7451C" w:rsidRPr="00CA5A0F" w:rsidRDefault="00A7451C" w:rsidP="00A7451C">
      <w:pPr>
        <w:ind w:firstLine="720"/>
        <w:jc w:val="both"/>
        <w:rPr>
          <w:rFonts w:asciiTheme="majorBidi" w:hAnsiTheme="majorBidi" w:cstheme="majorBidi"/>
          <w:sz w:val="24"/>
          <w:szCs w:val="24"/>
        </w:rPr>
      </w:pPr>
      <w:r w:rsidRPr="00CA5A0F">
        <w:rPr>
          <w:rFonts w:asciiTheme="majorBidi" w:hAnsiTheme="majorBidi" w:cstheme="majorBidi"/>
          <w:sz w:val="24"/>
          <w:szCs w:val="24"/>
        </w:rPr>
        <w:t xml:space="preserve">Fatwa is a legal product or one of the decrees or official letters issued by an institution or organization relating to the running of an institution or organization (Sholeh 2018, Alnizar 2019)The fatwa format issued by MUI can be in the form of a decree, statement letter, or oral answer directly by not going through the fatwa commission meeting procedure (Mudzhar 1993). </w:t>
      </w:r>
      <w:r w:rsidRPr="00CA5A0F">
        <w:rPr>
          <w:rFonts w:asciiTheme="majorBidi" w:hAnsiTheme="majorBidi" w:cstheme="majorBidi"/>
          <w:sz w:val="24"/>
          <w:szCs w:val="24"/>
          <w:lang w:val="en"/>
        </w:rPr>
        <w:t>In order to standardize or follow applicable regulations, a certain format is needed. The format is in nature as a guideline in correspondence that applies to an institution or organization as stated in the guidebook</w:t>
      </w:r>
      <w:r w:rsidRPr="00CA5A0F">
        <w:rPr>
          <w:rFonts w:asciiTheme="majorBidi" w:hAnsiTheme="majorBidi" w:cstheme="majorBidi"/>
          <w:sz w:val="24"/>
          <w:szCs w:val="24"/>
        </w:rPr>
        <w:t xml:space="preserve"> (MUI 2012).</w:t>
      </w:r>
    </w:p>
    <w:p w:rsidR="00A7451C" w:rsidRPr="00CA5A0F" w:rsidRDefault="00A7451C" w:rsidP="00A7451C">
      <w:pPr>
        <w:ind w:firstLine="720"/>
        <w:jc w:val="both"/>
        <w:rPr>
          <w:rFonts w:asciiTheme="majorBidi" w:hAnsiTheme="majorBidi" w:cstheme="majorBidi"/>
          <w:sz w:val="24"/>
          <w:szCs w:val="24"/>
        </w:rPr>
      </w:pPr>
      <w:r w:rsidRPr="00CA5A0F">
        <w:rPr>
          <w:rFonts w:asciiTheme="majorBidi" w:hAnsiTheme="majorBidi" w:cstheme="majorBidi"/>
          <w:sz w:val="24"/>
          <w:szCs w:val="24"/>
          <w:lang w:val="en"/>
        </w:rPr>
        <w:t xml:space="preserve">MUI during its work in the period </w:t>
      </w:r>
      <w:proofErr w:type="gramStart"/>
      <w:r w:rsidRPr="00CA5A0F">
        <w:rPr>
          <w:rFonts w:asciiTheme="majorBidi" w:hAnsiTheme="majorBidi" w:cstheme="majorBidi"/>
          <w:sz w:val="24"/>
          <w:szCs w:val="24"/>
          <w:lang w:val="en"/>
        </w:rPr>
        <w:t>between 1975-1998</w:t>
      </w:r>
      <w:proofErr w:type="gramEnd"/>
      <w:r w:rsidRPr="00CA5A0F">
        <w:rPr>
          <w:rFonts w:asciiTheme="majorBidi" w:hAnsiTheme="majorBidi" w:cstheme="majorBidi"/>
          <w:sz w:val="24"/>
          <w:szCs w:val="24"/>
          <w:lang w:val="en"/>
        </w:rPr>
        <w:t xml:space="preserve"> was more functional as a 'semi-government' institution (</w:t>
      </w:r>
      <w:proofErr w:type="spellStart"/>
      <w:r w:rsidRPr="00CA5A0F">
        <w:rPr>
          <w:rFonts w:asciiTheme="majorBidi" w:hAnsiTheme="majorBidi" w:cstheme="majorBidi"/>
          <w:sz w:val="24"/>
          <w:szCs w:val="24"/>
          <w:lang w:val="en"/>
        </w:rPr>
        <w:t>Alnizar</w:t>
      </w:r>
      <w:proofErr w:type="spellEnd"/>
      <w:r w:rsidRPr="00CA5A0F">
        <w:rPr>
          <w:rFonts w:asciiTheme="majorBidi" w:hAnsiTheme="majorBidi" w:cstheme="majorBidi"/>
          <w:sz w:val="24"/>
          <w:szCs w:val="24"/>
          <w:lang w:val="en"/>
        </w:rPr>
        <w:t xml:space="preserve"> et al, 2019). MUI is likened to a bridge that connects Islamic organizations. At a certain level, MUI often becomes the government's 'mouthpiece' in socializing attitudes (</w:t>
      </w:r>
      <w:proofErr w:type="spellStart"/>
      <w:r w:rsidRPr="00CA5A0F">
        <w:rPr>
          <w:rFonts w:asciiTheme="majorBidi" w:hAnsiTheme="majorBidi" w:cstheme="majorBidi"/>
          <w:sz w:val="24"/>
          <w:szCs w:val="24"/>
          <w:lang w:val="en"/>
        </w:rPr>
        <w:t>Alnizar</w:t>
      </w:r>
      <w:proofErr w:type="spellEnd"/>
      <w:r w:rsidRPr="00CA5A0F">
        <w:rPr>
          <w:rFonts w:asciiTheme="majorBidi" w:hAnsiTheme="majorBidi" w:cstheme="majorBidi"/>
          <w:sz w:val="24"/>
          <w:szCs w:val="24"/>
          <w:lang w:val="en"/>
        </w:rPr>
        <w:t xml:space="preserve"> et al 2021). The government needs religious legitimacy in </w:t>
      </w:r>
      <w:r w:rsidRPr="00CA5A0F">
        <w:rPr>
          <w:rFonts w:asciiTheme="majorBidi" w:hAnsiTheme="majorBidi" w:cstheme="majorBidi"/>
          <w:sz w:val="24"/>
          <w:szCs w:val="24"/>
          <w:lang w:val="en"/>
        </w:rPr>
        <w:lastRenderedPageBreak/>
        <w:t xml:space="preserve">justifying its decisions, in this position the MUI often stands. Furthermore, the majority of MUI fatwas refer to books of jurisprudence with little or no further modification or ijtihad in them (Hosen 2004). Such conditions prove that the MUI does not have its own methodology in determining its fatwas. </w:t>
      </w:r>
    </w:p>
    <w:p w:rsidR="00A7451C" w:rsidRPr="00CA5A0F" w:rsidRDefault="00A7451C" w:rsidP="00A7451C">
      <w:pPr>
        <w:ind w:left="993" w:right="996"/>
        <w:jc w:val="both"/>
        <w:rPr>
          <w:rFonts w:asciiTheme="majorBidi" w:hAnsiTheme="majorBidi" w:cstheme="majorBidi"/>
          <w:sz w:val="24"/>
          <w:szCs w:val="24"/>
        </w:rPr>
      </w:pPr>
      <w:r w:rsidRPr="00CA5A0F">
        <w:rPr>
          <w:rFonts w:asciiTheme="majorBidi" w:hAnsiTheme="majorBidi" w:cstheme="majorBidi"/>
          <w:sz w:val="24"/>
          <w:szCs w:val="24"/>
          <w:lang w:val="en"/>
        </w:rPr>
        <w:t>"it can be confidently asserted that the MUI has not evolved or elaborated its own methodology for derivation of legal judgement consonant with the spirit and letter of the primary sources, or with legal tradition Islam, and at the same time constructively engaged with the fats-changing realities of the modern world" (Hosen 2004)</w:t>
      </w:r>
    </w:p>
    <w:p w:rsidR="00A7451C" w:rsidRPr="00CA5A0F" w:rsidRDefault="00A7451C" w:rsidP="00A7451C">
      <w:pPr>
        <w:ind w:firstLine="720"/>
        <w:jc w:val="both"/>
        <w:rPr>
          <w:rFonts w:asciiTheme="majorBidi" w:hAnsiTheme="majorBidi" w:cstheme="majorBidi"/>
          <w:sz w:val="24"/>
          <w:szCs w:val="24"/>
        </w:rPr>
      </w:pPr>
      <w:r w:rsidRPr="00CA5A0F">
        <w:rPr>
          <w:rFonts w:asciiTheme="majorBidi" w:hAnsiTheme="majorBidi" w:cstheme="majorBidi"/>
          <w:sz w:val="24"/>
          <w:szCs w:val="24"/>
        </w:rPr>
        <w:t xml:space="preserve">Based on the type, fatwas are divided into three types. </w:t>
      </w:r>
      <w:r w:rsidRPr="00CA5A0F">
        <w:rPr>
          <w:rFonts w:asciiTheme="majorBidi" w:hAnsiTheme="majorBidi" w:cstheme="majorBidi"/>
          <w:sz w:val="24"/>
          <w:szCs w:val="24"/>
          <w:lang w:val="en"/>
        </w:rPr>
        <w:t>First, traditionalist fatwas.</w:t>
      </w:r>
      <w:r w:rsidRPr="00CA5A0F">
        <w:rPr>
          <w:rFonts w:asciiTheme="majorBidi" w:hAnsiTheme="majorBidi" w:cstheme="majorBidi"/>
          <w:sz w:val="24"/>
          <w:szCs w:val="24"/>
        </w:rPr>
        <w:t xml:space="preserve"> </w:t>
      </w:r>
      <w:r w:rsidRPr="00CA5A0F">
        <w:rPr>
          <w:rFonts w:asciiTheme="majorBidi" w:hAnsiTheme="majorBidi" w:cstheme="majorBidi"/>
          <w:sz w:val="24"/>
          <w:szCs w:val="24"/>
          <w:lang w:val="en"/>
        </w:rPr>
        <w:t xml:space="preserve">The characteristic of traditional fatwas is to make absolutely no mention of the name of the </w:t>
      </w:r>
      <w:proofErr w:type="spellStart"/>
      <w:r w:rsidRPr="00CA5A0F">
        <w:rPr>
          <w:rFonts w:asciiTheme="majorBidi" w:hAnsiTheme="majorBidi" w:cstheme="majorBidi"/>
          <w:sz w:val="24"/>
          <w:szCs w:val="24"/>
          <w:lang w:val="en"/>
        </w:rPr>
        <w:t>mustafti</w:t>
      </w:r>
      <w:proofErr w:type="spellEnd"/>
      <w:r w:rsidRPr="00CA5A0F">
        <w:rPr>
          <w:rFonts w:asciiTheme="majorBidi" w:hAnsiTheme="majorBidi" w:cstheme="majorBidi"/>
          <w:sz w:val="24"/>
          <w:szCs w:val="24"/>
          <w:lang w:val="en"/>
        </w:rPr>
        <w:t xml:space="preserve"> or the person who asked the question. This means that the identity of the questioner is not shown in the fatwa. This type of fatwa uses Arabic as well as </w:t>
      </w:r>
      <w:proofErr w:type="spellStart"/>
      <w:r w:rsidRPr="00CA5A0F">
        <w:rPr>
          <w:rFonts w:asciiTheme="majorBidi" w:hAnsiTheme="majorBidi" w:cstheme="majorBidi"/>
          <w:sz w:val="24"/>
          <w:szCs w:val="24"/>
          <w:lang w:val="en"/>
        </w:rPr>
        <w:t>pegon</w:t>
      </w:r>
      <w:proofErr w:type="spellEnd"/>
      <w:r w:rsidRPr="00CA5A0F">
        <w:rPr>
          <w:rFonts w:asciiTheme="majorBidi" w:hAnsiTheme="majorBidi" w:cstheme="majorBidi"/>
          <w:sz w:val="24"/>
          <w:szCs w:val="24"/>
          <w:lang w:val="en"/>
        </w:rPr>
        <w:t xml:space="preserve"> Arabic. The second is referred to as modern fatwas. </w:t>
      </w:r>
      <w:r w:rsidRPr="00CA5A0F">
        <w:rPr>
          <w:rFonts w:asciiTheme="majorBidi" w:hAnsiTheme="majorBidi" w:cstheme="majorBidi"/>
          <w:sz w:val="24"/>
          <w:szCs w:val="24"/>
        </w:rPr>
        <w:t>This type is characterized by the prominence</w:t>
      </w:r>
      <w:r w:rsidRPr="00CA5A0F">
        <w:rPr>
          <w:rFonts w:asciiTheme="majorBidi" w:hAnsiTheme="majorBidi" w:cstheme="majorBidi"/>
          <w:sz w:val="24"/>
          <w:szCs w:val="24"/>
          <w:lang w:val="en"/>
        </w:rPr>
        <w:t xml:space="preserve"> of the identity of the </w:t>
      </w:r>
      <w:proofErr w:type="spellStart"/>
      <w:r w:rsidRPr="00CA5A0F">
        <w:rPr>
          <w:rFonts w:asciiTheme="majorBidi" w:hAnsiTheme="majorBidi" w:cstheme="majorBidi"/>
          <w:sz w:val="24"/>
          <w:szCs w:val="24"/>
          <w:lang w:val="en"/>
        </w:rPr>
        <w:t>mustafti</w:t>
      </w:r>
      <w:proofErr w:type="spellEnd"/>
      <w:r w:rsidRPr="00CA5A0F">
        <w:rPr>
          <w:rFonts w:asciiTheme="majorBidi" w:hAnsiTheme="majorBidi" w:cstheme="majorBidi"/>
          <w:sz w:val="24"/>
          <w:szCs w:val="24"/>
          <w:lang w:val="en"/>
        </w:rPr>
        <w:t xml:space="preserve"> or questioner. Third, collective fatwas. At this stage the pattern of giving fatwas </w:t>
      </w:r>
      <w:proofErr w:type="spellStart"/>
      <w:r w:rsidRPr="00CA5A0F">
        <w:rPr>
          <w:rFonts w:asciiTheme="majorBidi" w:hAnsiTheme="majorBidi" w:cstheme="majorBidi"/>
          <w:sz w:val="24"/>
          <w:szCs w:val="24"/>
          <w:lang w:val="en"/>
        </w:rPr>
        <w:t>volution</w:t>
      </w:r>
      <w:proofErr w:type="spellEnd"/>
      <w:r w:rsidRPr="00CA5A0F">
        <w:rPr>
          <w:rFonts w:asciiTheme="majorBidi" w:hAnsiTheme="majorBidi" w:cstheme="majorBidi"/>
          <w:sz w:val="24"/>
          <w:szCs w:val="24"/>
          <w:lang w:val="en"/>
        </w:rPr>
        <w:t xml:space="preserve"> from the personal as is the case with traditional and modern (i.e. fatwas issued by individuals) switches to the phase of fatwas issued collectively. Three organizations or institutions that issued this type of fatwa were studied by the Indonesian </w:t>
      </w:r>
      <w:proofErr w:type="spellStart"/>
      <w:r w:rsidRPr="00CA5A0F">
        <w:rPr>
          <w:rFonts w:asciiTheme="majorBidi" w:hAnsiTheme="majorBidi" w:cstheme="majorBidi"/>
          <w:sz w:val="24"/>
          <w:szCs w:val="24"/>
          <w:lang w:val="en"/>
        </w:rPr>
        <w:t>Ulema</w:t>
      </w:r>
      <w:proofErr w:type="spellEnd"/>
      <w:r w:rsidRPr="00CA5A0F">
        <w:rPr>
          <w:rFonts w:asciiTheme="majorBidi" w:hAnsiTheme="majorBidi" w:cstheme="majorBidi"/>
          <w:sz w:val="24"/>
          <w:szCs w:val="24"/>
          <w:lang w:val="en"/>
        </w:rPr>
        <w:t xml:space="preserve"> Council (MUI), </w:t>
      </w:r>
      <w:proofErr w:type="spellStart"/>
      <w:r w:rsidRPr="00CA5A0F">
        <w:rPr>
          <w:rFonts w:asciiTheme="majorBidi" w:hAnsiTheme="majorBidi" w:cstheme="majorBidi"/>
          <w:sz w:val="24"/>
          <w:szCs w:val="24"/>
          <w:lang w:val="en"/>
        </w:rPr>
        <w:t>Nahdlatul</w:t>
      </w:r>
      <w:proofErr w:type="spellEnd"/>
      <w:r w:rsidRPr="00CA5A0F">
        <w:rPr>
          <w:rFonts w:asciiTheme="majorBidi" w:hAnsiTheme="majorBidi" w:cstheme="majorBidi"/>
          <w:sz w:val="24"/>
          <w:szCs w:val="24"/>
          <w:lang w:val="en"/>
        </w:rPr>
        <w:t xml:space="preserve"> </w:t>
      </w:r>
      <w:proofErr w:type="spellStart"/>
      <w:r w:rsidRPr="00CA5A0F">
        <w:rPr>
          <w:rFonts w:asciiTheme="majorBidi" w:hAnsiTheme="majorBidi" w:cstheme="majorBidi"/>
          <w:sz w:val="24"/>
          <w:szCs w:val="24"/>
          <w:lang w:val="en"/>
        </w:rPr>
        <w:t>Ulama</w:t>
      </w:r>
      <w:proofErr w:type="spellEnd"/>
      <w:r w:rsidRPr="00CA5A0F">
        <w:rPr>
          <w:rFonts w:asciiTheme="majorBidi" w:hAnsiTheme="majorBidi" w:cstheme="majorBidi"/>
          <w:sz w:val="24"/>
          <w:szCs w:val="24"/>
          <w:lang w:val="en"/>
        </w:rPr>
        <w:t xml:space="preserve"> (NU), and also </w:t>
      </w:r>
      <w:proofErr w:type="spellStart"/>
      <w:r w:rsidRPr="00CA5A0F">
        <w:rPr>
          <w:rFonts w:asciiTheme="majorBidi" w:hAnsiTheme="majorBidi" w:cstheme="majorBidi"/>
          <w:sz w:val="24"/>
          <w:szCs w:val="24"/>
          <w:lang w:val="en"/>
        </w:rPr>
        <w:t>Muhammadiyah</w:t>
      </w:r>
      <w:proofErr w:type="spellEnd"/>
      <w:r w:rsidRPr="00CA5A0F">
        <w:rPr>
          <w:rFonts w:asciiTheme="majorBidi" w:hAnsiTheme="majorBidi" w:cstheme="majorBidi"/>
          <w:sz w:val="24"/>
          <w:szCs w:val="24"/>
          <w:lang w:val="en"/>
        </w:rPr>
        <w:t>. All three issue fatwas collectively institutionally, not individually</w:t>
      </w:r>
      <w:r w:rsidRPr="00CA5A0F">
        <w:rPr>
          <w:rFonts w:asciiTheme="majorBidi" w:hAnsiTheme="majorBidi" w:cstheme="majorBidi"/>
          <w:sz w:val="24"/>
          <w:szCs w:val="24"/>
        </w:rPr>
        <w:t xml:space="preserve"> (Kaptein 2004).</w:t>
      </w:r>
    </w:p>
    <w:p w:rsidR="00A7451C" w:rsidRPr="00CA5A0F" w:rsidRDefault="00A7451C" w:rsidP="00A7451C">
      <w:pPr>
        <w:ind w:firstLine="720"/>
        <w:jc w:val="both"/>
        <w:rPr>
          <w:rFonts w:asciiTheme="majorBidi" w:hAnsiTheme="majorBidi" w:cstheme="majorBidi"/>
          <w:sz w:val="24"/>
          <w:szCs w:val="24"/>
        </w:rPr>
      </w:pPr>
      <w:r w:rsidRPr="00CA5A0F">
        <w:rPr>
          <w:rFonts w:asciiTheme="majorBidi" w:hAnsiTheme="majorBidi" w:cstheme="majorBidi"/>
          <w:sz w:val="24"/>
          <w:szCs w:val="24"/>
          <w:lang w:val="en"/>
        </w:rPr>
        <w:t>Fatwa as a legal product that has been widely used by the state as a draft legal determination. With this, the fatwa becomes the text of the law. Legal texts have a specific text structure and use special procedures (Amin et al 2010)</w:t>
      </w:r>
      <w:r w:rsidRPr="00CA5A0F">
        <w:rPr>
          <w:rFonts w:asciiTheme="majorBidi" w:hAnsiTheme="majorBidi" w:cstheme="majorBidi"/>
          <w:sz w:val="24"/>
          <w:szCs w:val="24"/>
        </w:rPr>
        <w:t xml:space="preserve">. </w:t>
      </w:r>
      <w:r w:rsidRPr="00CA5A0F">
        <w:rPr>
          <w:rFonts w:asciiTheme="majorBidi" w:hAnsiTheme="majorBidi" w:cstheme="majorBidi"/>
          <w:sz w:val="24"/>
          <w:szCs w:val="24"/>
          <w:lang w:val="en"/>
        </w:rPr>
        <w:t>As a legal text, fatwas have a specific text structure. This particular structure of legal texts, in discourse analysis, is called superstructure, which is a scheme that is conventionalized or conventionalized into the standard form of a certain type of text as macrostructure (</w:t>
      </w:r>
      <w:proofErr w:type="spellStart"/>
      <w:r w:rsidRPr="00CA5A0F">
        <w:rPr>
          <w:rFonts w:asciiTheme="majorBidi" w:hAnsiTheme="majorBidi" w:cstheme="majorBidi"/>
          <w:sz w:val="24"/>
          <w:szCs w:val="24"/>
          <w:lang w:val="en"/>
        </w:rPr>
        <w:t>Bussmann</w:t>
      </w:r>
      <w:proofErr w:type="spellEnd"/>
      <w:r w:rsidRPr="00CA5A0F">
        <w:rPr>
          <w:rFonts w:asciiTheme="majorBidi" w:hAnsiTheme="majorBidi" w:cstheme="majorBidi"/>
          <w:sz w:val="24"/>
          <w:szCs w:val="24"/>
          <w:lang w:val="en"/>
        </w:rPr>
        <w:t xml:space="preserve"> 1996</w:t>
      </w:r>
      <w:r w:rsidRPr="00CA5A0F">
        <w:rPr>
          <w:rFonts w:asciiTheme="majorBidi" w:hAnsiTheme="majorBidi" w:cstheme="majorBidi"/>
          <w:sz w:val="24"/>
          <w:szCs w:val="24"/>
        </w:rPr>
        <w:t xml:space="preserve">, </w:t>
      </w:r>
      <w:proofErr w:type="spellStart"/>
      <w:r w:rsidRPr="00CA5A0F">
        <w:rPr>
          <w:rFonts w:asciiTheme="majorBidi" w:hAnsiTheme="majorBidi" w:cstheme="majorBidi"/>
          <w:sz w:val="24"/>
          <w:szCs w:val="24"/>
          <w:lang w:val="en"/>
        </w:rPr>
        <w:t>Renkema</w:t>
      </w:r>
      <w:proofErr w:type="spellEnd"/>
      <w:r w:rsidRPr="00CA5A0F">
        <w:rPr>
          <w:rFonts w:asciiTheme="majorBidi" w:hAnsiTheme="majorBidi" w:cstheme="majorBidi"/>
          <w:sz w:val="24"/>
          <w:szCs w:val="24"/>
          <w:lang w:val="en"/>
        </w:rPr>
        <w:t xml:space="preserve"> 2004). Macrostructure is "global semantic and pragmatic structure of a text" or "abstract representation of the global meaning structure that would reflect the gist of the text" </w:t>
      </w:r>
      <w:r w:rsidRPr="00CA5A0F">
        <w:rPr>
          <w:rFonts w:asciiTheme="majorBidi" w:hAnsiTheme="majorBidi" w:cstheme="majorBidi"/>
          <w:sz w:val="24"/>
          <w:szCs w:val="24"/>
        </w:rPr>
        <w:t>(</w:t>
      </w:r>
      <w:r w:rsidRPr="00CA5A0F">
        <w:rPr>
          <w:rFonts w:asciiTheme="majorBidi" w:hAnsiTheme="majorBidi" w:cstheme="majorBidi"/>
          <w:sz w:val="24"/>
          <w:szCs w:val="24"/>
          <w:lang w:val="en"/>
        </w:rPr>
        <w:t xml:space="preserve">Sanders </w:t>
      </w:r>
      <w:r w:rsidRPr="00CA5A0F">
        <w:rPr>
          <w:rFonts w:asciiTheme="majorBidi" w:hAnsiTheme="majorBidi" w:cstheme="majorBidi"/>
          <w:sz w:val="24"/>
          <w:szCs w:val="24"/>
        </w:rPr>
        <w:t>&amp;</w:t>
      </w:r>
      <w:r w:rsidRPr="00CA5A0F">
        <w:rPr>
          <w:rFonts w:asciiTheme="majorBidi" w:hAnsiTheme="majorBidi" w:cstheme="majorBidi"/>
          <w:sz w:val="24"/>
          <w:szCs w:val="24"/>
          <w:lang w:val="en"/>
        </w:rPr>
        <w:t xml:space="preserve"> Sanders 2006, </w:t>
      </w:r>
      <w:proofErr w:type="spellStart"/>
      <w:r w:rsidRPr="00CA5A0F">
        <w:rPr>
          <w:rFonts w:asciiTheme="majorBidi" w:hAnsiTheme="majorBidi" w:cstheme="majorBidi"/>
          <w:sz w:val="24"/>
          <w:szCs w:val="24"/>
          <w:lang w:val="en"/>
        </w:rPr>
        <w:t>Mey</w:t>
      </w:r>
      <w:proofErr w:type="spellEnd"/>
      <w:r w:rsidRPr="00CA5A0F">
        <w:rPr>
          <w:rFonts w:asciiTheme="majorBidi" w:hAnsiTheme="majorBidi" w:cstheme="majorBidi"/>
          <w:sz w:val="24"/>
          <w:szCs w:val="24"/>
          <w:lang w:val="en"/>
        </w:rPr>
        <w:t xml:space="preserve"> </w:t>
      </w:r>
      <w:r w:rsidRPr="00CA5A0F">
        <w:rPr>
          <w:rFonts w:asciiTheme="majorBidi" w:hAnsiTheme="majorBidi" w:cstheme="majorBidi"/>
          <w:sz w:val="24"/>
          <w:szCs w:val="24"/>
        </w:rPr>
        <w:t>2009</w:t>
      </w:r>
      <w:r w:rsidRPr="00CA5A0F">
        <w:rPr>
          <w:rFonts w:asciiTheme="majorBidi" w:hAnsiTheme="majorBidi" w:cstheme="majorBidi"/>
          <w:sz w:val="24"/>
          <w:szCs w:val="24"/>
          <w:lang w:val="en"/>
        </w:rPr>
        <w:t xml:space="preserve">). In short, if the persuasive-argumentative dimension of legal decisions in fatwas is a macrostructure, then the characteristics of the fatwa text are physically </w:t>
      </w:r>
      <w:proofErr w:type="spellStart"/>
      <w:r w:rsidRPr="00CA5A0F">
        <w:rPr>
          <w:rFonts w:asciiTheme="majorBidi" w:hAnsiTheme="majorBidi" w:cstheme="majorBidi"/>
          <w:sz w:val="24"/>
          <w:szCs w:val="24"/>
          <w:lang w:val="en"/>
        </w:rPr>
        <w:t>superstructured</w:t>
      </w:r>
      <w:proofErr w:type="spellEnd"/>
      <w:r w:rsidRPr="00CA5A0F">
        <w:rPr>
          <w:rFonts w:asciiTheme="majorBidi" w:hAnsiTheme="majorBidi" w:cstheme="majorBidi"/>
          <w:sz w:val="24"/>
          <w:szCs w:val="24"/>
          <w:lang w:val="en"/>
        </w:rPr>
        <w:t>.</w:t>
      </w:r>
    </w:p>
    <w:p w:rsidR="00A7451C" w:rsidRPr="00CA5A0F" w:rsidRDefault="00A7451C" w:rsidP="00A7451C">
      <w:pPr>
        <w:ind w:firstLine="720"/>
        <w:jc w:val="both"/>
        <w:rPr>
          <w:rFonts w:asciiTheme="majorBidi" w:hAnsiTheme="majorBidi" w:cstheme="majorBidi"/>
          <w:sz w:val="24"/>
          <w:szCs w:val="24"/>
        </w:rPr>
      </w:pPr>
      <w:r w:rsidRPr="00CA5A0F">
        <w:rPr>
          <w:rFonts w:asciiTheme="majorBidi" w:hAnsiTheme="majorBidi" w:cstheme="majorBidi"/>
          <w:sz w:val="24"/>
          <w:szCs w:val="24"/>
          <w:lang w:val="en"/>
        </w:rPr>
        <w:t xml:space="preserve">Walton (2006), argues that a premise in an </w:t>
      </w:r>
      <w:proofErr w:type="spellStart"/>
      <w:r w:rsidRPr="00CA5A0F">
        <w:rPr>
          <w:rFonts w:asciiTheme="majorBidi" w:hAnsiTheme="majorBidi" w:cstheme="majorBidi"/>
          <w:sz w:val="24"/>
          <w:szCs w:val="24"/>
          <w:lang w:val="en"/>
        </w:rPr>
        <w:t>argumentatic</w:t>
      </w:r>
      <w:proofErr w:type="spellEnd"/>
      <w:r w:rsidRPr="00CA5A0F">
        <w:rPr>
          <w:rFonts w:asciiTheme="majorBidi" w:hAnsiTheme="majorBidi" w:cstheme="majorBidi"/>
          <w:sz w:val="24"/>
          <w:szCs w:val="24"/>
          <w:lang w:val="en"/>
        </w:rPr>
        <w:t xml:space="preserve"> text can be identified by the use of words such as, </w:t>
      </w:r>
      <w:r w:rsidRPr="00CA5A0F">
        <w:rPr>
          <w:rFonts w:asciiTheme="majorBidi" w:hAnsiTheme="majorBidi" w:cstheme="majorBidi"/>
          <w:i/>
          <w:iCs/>
          <w:sz w:val="24"/>
          <w:szCs w:val="24"/>
          <w:lang w:val="en"/>
        </w:rPr>
        <w:t xml:space="preserve">since, for, </w:t>
      </w:r>
      <w:r w:rsidRPr="00CA5A0F">
        <w:rPr>
          <w:rFonts w:asciiTheme="majorBidi" w:hAnsiTheme="majorBidi" w:cstheme="majorBidi"/>
          <w:sz w:val="24"/>
          <w:szCs w:val="24"/>
          <w:lang w:val="en"/>
        </w:rPr>
        <w:t>and B</w:t>
      </w:r>
      <w:r w:rsidRPr="00CA5A0F">
        <w:rPr>
          <w:rFonts w:asciiTheme="majorBidi" w:hAnsiTheme="majorBidi" w:cstheme="majorBidi"/>
          <w:i/>
          <w:iCs/>
          <w:sz w:val="24"/>
          <w:szCs w:val="24"/>
          <w:lang w:val="en"/>
        </w:rPr>
        <w:t xml:space="preserve"> because. </w:t>
      </w:r>
      <w:r w:rsidRPr="00CA5A0F">
        <w:rPr>
          <w:rFonts w:asciiTheme="majorBidi" w:hAnsiTheme="majorBidi" w:cstheme="majorBidi"/>
          <w:sz w:val="24"/>
          <w:szCs w:val="24"/>
          <w:lang w:val="en"/>
        </w:rPr>
        <w:t xml:space="preserve">A similar opinion is also expressed by </w:t>
      </w:r>
      <w:proofErr w:type="spellStart"/>
      <w:r w:rsidRPr="00CA5A0F">
        <w:rPr>
          <w:rFonts w:asciiTheme="majorBidi" w:hAnsiTheme="majorBidi" w:cstheme="majorBidi"/>
          <w:sz w:val="24"/>
          <w:szCs w:val="24"/>
          <w:lang w:val="en"/>
        </w:rPr>
        <w:t>Toulmin</w:t>
      </w:r>
      <w:proofErr w:type="spellEnd"/>
      <w:r w:rsidRPr="00CA5A0F">
        <w:rPr>
          <w:rFonts w:asciiTheme="majorBidi" w:hAnsiTheme="majorBidi" w:cstheme="majorBidi"/>
          <w:sz w:val="24"/>
          <w:szCs w:val="24"/>
          <w:lang w:val="en"/>
        </w:rPr>
        <w:t xml:space="preserve"> (2003</w:t>
      </w:r>
      <w:r w:rsidRPr="00CA5A0F">
        <w:rPr>
          <w:rFonts w:asciiTheme="majorBidi" w:hAnsiTheme="majorBidi" w:cstheme="majorBidi"/>
          <w:sz w:val="24"/>
          <w:szCs w:val="24"/>
        </w:rPr>
        <w:t xml:space="preserve">) that these premises are characterized by the term </w:t>
      </w:r>
      <w:r w:rsidRPr="00CA5A0F">
        <w:rPr>
          <w:rFonts w:asciiTheme="majorBidi" w:hAnsiTheme="majorBidi" w:cstheme="majorBidi"/>
          <w:i/>
          <w:iCs/>
          <w:sz w:val="24"/>
          <w:szCs w:val="24"/>
        </w:rPr>
        <w:t xml:space="preserve">since, </w:t>
      </w:r>
      <w:r w:rsidRPr="00CA5A0F">
        <w:rPr>
          <w:rFonts w:asciiTheme="majorBidi" w:hAnsiTheme="majorBidi" w:cstheme="majorBidi"/>
          <w:sz w:val="24"/>
          <w:szCs w:val="24"/>
        </w:rPr>
        <w:t xml:space="preserve">or </w:t>
      </w:r>
      <w:r w:rsidRPr="00CA5A0F">
        <w:rPr>
          <w:rFonts w:asciiTheme="majorBidi" w:hAnsiTheme="majorBidi" w:cstheme="majorBidi"/>
          <w:i/>
          <w:iCs/>
          <w:sz w:val="24"/>
          <w:szCs w:val="24"/>
        </w:rPr>
        <w:t xml:space="preserve">because. </w:t>
      </w:r>
      <w:r w:rsidRPr="00CA5A0F">
        <w:rPr>
          <w:rFonts w:asciiTheme="majorBidi" w:hAnsiTheme="majorBidi" w:cstheme="majorBidi"/>
          <w:sz w:val="24"/>
          <w:szCs w:val="24"/>
          <w:lang w:val="en"/>
        </w:rPr>
        <w:t xml:space="preserve">However, in reality, in the reality of argumentation, often the word that signifies the premises and conclusions does not exist explicitly or can also be replaced by other words. </w:t>
      </w:r>
      <w:proofErr w:type="spellStart"/>
      <w:r w:rsidRPr="00CA5A0F">
        <w:rPr>
          <w:rFonts w:asciiTheme="majorBidi" w:hAnsiTheme="majorBidi" w:cstheme="majorBidi"/>
          <w:sz w:val="24"/>
          <w:szCs w:val="24"/>
          <w:lang w:val="en"/>
        </w:rPr>
        <w:t>Kahane</w:t>
      </w:r>
      <w:proofErr w:type="spellEnd"/>
      <w:r w:rsidRPr="00CA5A0F">
        <w:rPr>
          <w:rFonts w:asciiTheme="majorBidi" w:hAnsiTheme="majorBidi" w:cstheme="majorBidi"/>
          <w:sz w:val="24"/>
          <w:szCs w:val="24"/>
          <w:lang w:val="en"/>
        </w:rPr>
        <w:t xml:space="preserve"> (</w:t>
      </w:r>
      <w:r w:rsidRPr="00CA5A0F">
        <w:rPr>
          <w:rFonts w:asciiTheme="majorBidi" w:hAnsiTheme="majorBidi" w:cstheme="majorBidi"/>
          <w:sz w:val="24"/>
          <w:szCs w:val="24"/>
        </w:rPr>
        <w:t>Aspeitia 2012</w:t>
      </w:r>
      <w:r w:rsidRPr="00CA5A0F">
        <w:rPr>
          <w:rFonts w:asciiTheme="majorBidi" w:hAnsiTheme="majorBidi" w:cstheme="majorBidi"/>
          <w:sz w:val="24"/>
          <w:szCs w:val="24"/>
          <w:lang w:val="en"/>
        </w:rPr>
        <w:t xml:space="preserve">) states that indicator words in argumentation can also be expressions such as it has been observed that, in support of this, and the relevant data for premises; and expressions such as the result is, the point of all this, and the implication is for conclusion. Herrick (1995) also mentions that expressions such as </w:t>
      </w:r>
      <w:r w:rsidRPr="00CA5A0F">
        <w:rPr>
          <w:rFonts w:asciiTheme="majorBidi" w:hAnsiTheme="majorBidi" w:cstheme="majorBidi"/>
          <w:i/>
          <w:iCs/>
          <w:sz w:val="24"/>
          <w:szCs w:val="24"/>
          <w:lang w:val="en"/>
        </w:rPr>
        <w:t>for, consider that,</w:t>
      </w:r>
      <w:r w:rsidRPr="00CA5A0F">
        <w:rPr>
          <w:rFonts w:asciiTheme="majorBidi" w:hAnsiTheme="majorBidi" w:cstheme="majorBidi"/>
          <w:sz w:val="24"/>
          <w:szCs w:val="24"/>
          <w:lang w:val="en"/>
        </w:rPr>
        <w:t xml:space="preserve"> and </w:t>
      </w:r>
      <w:r w:rsidRPr="00CA5A0F">
        <w:rPr>
          <w:rFonts w:asciiTheme="majorBidi" w:hAnsiTheme="majorBidi" w:cstheme="majorBidi"/>
          <w:i/>
          <w:iCs/>
          <w:sz w:val="24"/>
          <w:szCs w:val="24"/>
          <w:lang w:val="en"/>
        </w:rPr>
        <w:t>is shown by</w:t>
      </w:r>
      <w:r w:rsidRPr="00CA5A0F">
        <w:rPr>
          <w:rFonts w:asciiTheme="majorBidi" w:hAnsiTheme="majorBidi" w:cstheme="majorBidi"/>
          <w:sz w:val="24"/>
          <w:szCs w:val="24"/>
          <w:lang w:val="en"/>
        </w:rPr>
        <w:t xml:space="preserve"> can be markers of premises or reasons. Then, phrases such as which </w:t>
      </w:r>
      <w:r w:rsidRPr="00CA5A0F">
        <w:rPr>
          <w:rFonts w:asciiTheme="majorBidi" w:hAnsiTheme="majorBidi" w:cstheme="majorBidi"/>
          <w:i/>
          <w:iCs/>
          <w:sz w:val="24"/>
          <w:szCs w:val="24"/>
          <w:lang w:val="en"/>
        </w:rPr>
        <w:t xml:space="preserve">leads me to conclude </w:t>
      </w:r>
      <w:r w:rsidRPr="00CA5A0F">
        <w:rPr>
          <w:rFonts w:asciiTheme="majorBidi" w:hAnsiTheme="majorBidi" w:cstheme="majorBidi"/>
          <w:sz w:val="24"/>
          <w:szCs w:val="24"/>
          <w:lang w:val="en"/>
        </w:rPr>
        <w:t xml:space="preserve">that and </w:t>
      </w:r>
      <w:r w:rsidRPr="00CA5A0F">
        <w:rPr>
          <w:rFonts w:asciiTheme="majorBidi" w:hAnsiTheme="majorBidi" w:cstheme="majorBidi"/>
          <w:i/>
          <w:iCs/>
          <w:sz w:val="24"/>
          <w:szCs w:val="24"/>
          <w:lang w:val="en"/>
        </w:rPr>
        <w:t xml:space="preserve">which </w:t>
      </w:r>
      <w:r w:rsidRPr="00CA5A0F">
        <w:rPr>
          <w:rFonts w:asciiTheme="majorBidi" w:hAnsiTheme="majorBidi" w:cstheme="majorBidi"/>
          <w:sz w:val="24"/>
          <w:szCs w:val="24"/>
          <w:lang w:val="en"/>
        </w:rPr>
        <w:t>shows that can be considered as markers of conclusion.</w:t>
      </w:r>
    </w:p>
    <w:p w:rsidR="00A7451C" w:rsidRPr="00CA5A0F" w:rsidRDefault="00A7451C" w:rsidP="00A7451C">
      <w:pPr>
        <w:ind w:firstLine="720"/>
        <w:jc w:val="both"/>
        <w:rPr>
          <w:rFonts w:asciiTheme="majorBidi" w:hAnsiTheme="majorBidi" w:cstheme="majorBidi"/>
          <w:sz w:val="24"/>
          <w:szCs w:val="24"/>
        </w:rPr>
      </w:pPr>
      <w:r w:rsidRPr="00CA5A0F">
        <w:rPr>
          <w:rFonts w:asciiTheme="majorBidi" w:hAnsiTheme="majorBidi" w:cstheme="majorBidi"/>
          <w:sz w:val="24"/>
          <w:szCs w:val="24"/>
          <w:lang w:val="en"/>
        </w:rPr>
        <w:t xml:space="preserve">The conclusion of an argument can often be identified by expressions such as 'therefore' or 'thus'. Such words are called conclusion indicator words. Several figures have developed the concept of premise and conclusion, including </w:t>
      </w:r>
      <w:proofErr w:type="spellStart"/>
      <w:r w:rsidRPr="00CA5A0F">
        <w:rPr>
          <w:rFonts w:asciiTheme="majorBidi" w:hAnsiTheme="majorBidi" w:cstheme="majorBidi"/>
          <w:sz w:val="24"/>
          <w:szCs w:val="24"/>
          <w:lang w:val="en"/>
        </w:rPr>
        <w:t>Toulmin</w:t>
      </w:r>
      <w:proofErr w:type="spellEnd"/>
      <w:r w:rsidRPr="00CA5A0F">
        <w:rPr>
          <w:rFonts w:asciiTheme="majorBidi" w:hAnsiTheme="majorBidi" w:cstheme="majorBidi"/>
          <w:sz w:val="24"/>
          <w:szCs w:val="24"/>
          <w:lang w:val="en"/>
        </w:rPr>
        <w:t xml:space="preserve"> (2003) using the terms "data" and </w:t>
      </w:r>
      <w:r w:rsidRPr="00CA5A0F">
        <w:rPr>
          <w:rFonts w:asciiTheme="majorBidi" w:hAnsiTheme="majorBidi" w:cstheme="majorBidi"/>
          <w:sz w:val="24"/>
          <w:szCs w:val="24"/>
          <w:lang w:val="en"/>
        </w:rPr>
        <w:lastRenderedPageBreak/>
        <w:t xml:space="preserve">"claim", </w:t>
      </w:r>
      <w:proofErr w:type="spellStart"/>
      <w:r w:rsidRPr="00CA5A0F">
        <w:rPr>
          <w:rFonts w:asciiTheme="majorBidi" w:hAnsiTheme="majorBidi" w:cstheme="majorBidi"/>
          <w:sz w:val="24"/>
          <w:szCs w:val="24"/>
          <w:lang w:val="en"/>
        </w:rPr>
        <w:t>Crusius</w:t>
      </w:r>
      <w:proofErr w:type="spellEnd"/>
      <w:r w:rsidRPr="00CA5A0F">
        <w:rPr>
          <w:rFonts w:asciiTheme="majorBidi" w:hAnsiTheme="majorBidi" w:cstheme="majorBidi"/>
          <w:sz w:val="24"/>
          <w:szCs w:val="24"/>
          <w:lang w:val="en"/>
        </w:rPr>
        <w:t xml:space="preserve"> and </w:t>
      </w:r>
      <w:proofErr w:type="spellStart"/>
      <w:r w:rsidRPr="00CA5A0F">
        <w:rPr>
          <w:rFonts w:asciiTheme="majorBidi" w:hAnsiTheme="majorBidi" w:cstheme="majorBidi"/>
          <w:sz w:val="24"/>
          <w:szCs w:val="24"/>
          <w:lang w:val="en"/>
        </w:rPr>
        <w:t>Channell</w:t>
      </w:r>
      <w:proofErr w:type="spellEnd"/>
      <w:r w:rsidRPr="00CA5A0F">
        <w:rPr>
          <w:rFonts w:asciiTheme="majorBidi" w:hAnsiTheme="majorBidi" w:cstheme="majorBidi"/>
          <w:sz w:val="24"/>
          <w:szCs w:val="24"/>
          <w:lang w:val="en"/>
        </w:rPr>
        <w:t xml:space="preserve"> (1950: 3-4) and Herrick (1995</w:t>
      </w:r>
      <w:r w:rsidRPr="00CA5A0F">
        <w:rPr>
          <w:rFonts w:asciiTheme="majorBidi" w:hAnsiTheme="majorBidi" w:cstheme="majorBidi"/>
          <w:sz w:val="24"/>
          <w:szCs w:val="24"/>
        </w:rPr>
        <w:t>,</w:t>
      </w:r>
      <w:r w:rsidRPr="00CA5A0F">
        <w:rPr>
          <w:rFonts w:asciiTheme="majorBidi" w:hAnsiTheme="majorBidi" w:cstheme="majorBidi"/>
          <w:sz w:val="24"/>
          <w:szCs w:val="24"/>
          <w:lang w:val="en"/>
        </w:rPr>
        <w:t xml:space="preserve"> and </w:t>
      </w:r>
      <w:proofErr w:type="spellStart"/>
      <w:r w:rsidRPr="00CA5A0F">
        <w:rPr>
          <w:rFonts w:asciiTheme="majorBidi" w:hAnsiTheme="majorBidi" w:cstheme="majorBidi"/>
          <w:sz w:val="24"/>
          <w:szCs w:val="24"/>
          <w:lang w:val="en"/>
        </w:rPr>
        <w:t>Fahnestock</w:t>
      </w:r>
      <w:proofErr w:type="spellEnd"/>
      <w:r w:rsidRPr="00CA5A0F">
        <w:rPr>
          <w:rFonts w:asciiTheme="majorBidi" w:hAnsiTheme="majorBidi" w:cstheme="majorBidi"/>
          <w:sz w:val="24"/>
          <w:szCs w:val="24"/>
          <w:lang w:val="en"/>
        </w:rPr>
        <w:t xml:space="preserve"> and </w:t>
      </w:r>
      <w:proofErr w:type="spellStart"/>
      <w:r w:rsidRPr="00CA5A0F">
        <w:rPr>
          <w:rFonts w:asciiTheme="majorBidi" w:hAnsiTheme="majorBidi" w:cstheme="majorBidi"/>
          <w:sz w:val="24"/>
          <w:szCs w:val="24"/>
          <w:lang w:val="en"/>
        </w:rPr>
        <w:t>Secor</w:t>
      </w:r>
      <w:proofErr w:type="spellEnd"/>
      <w:r w:rsidRPr="00CA5A0F">
        <w:rPr>
          <w:rFonts w:asciiTheme="majorBidi" w:hAnsiTheme="majorBidi" w:cstheme="majorBidi"/>
          <w:sz w:val="24"/>
          <w:szCs w:val="24"/>
        </w:rPr>
        <w:t xml:space="preserve"> (</w:t>
      </w:r>
      <w:r w:rsidRPr="00CA5A0F">
        <w:rPr>
          <w:rFonts w:asciiTheme="majorBidi" w:hAnsiTheme="majorBidi" w:cstheme="majorBidi"/>
          <w:sz w:val="24"/>
          <w:szCs w:val="24"/>
          <w:lang w:val="en"/>
        </w:rPr>
        <w:t>2004)</w:t>
      </w:r>
      <w:r w:rsidRPr="00CA5A0F">
        <w:rPr>
          <w:rFonts w:asciiTheme="majorBidi" w:hAnsiTheme="majorBidi" w:cstheme="majorBidi"/>
          <w:sz w:val="24"/>
          <w:szCs w:val="24"/>
        </w:rPr>
        <w:t xml:space="preserve"> using the terms "reason" and "claim".) </w:t>
      </w:r>
    </w:p>
    <w:p w:rsidR="00A7451C" w:rsidRPr="00CA5A0F" w:rsidRDefault="00A7451C" w:rsidP="00A7451C">
      <w:pPr>
        <w:ind w:firstLine="720"/>
        <w:jc w:val="both"/>
        <w:rPr>
          <w:rFonts w:asciiTheme="majorBidi" w:hAnsiTheme="majorBidi" w:cstheme="majorBidi"/>
          <w:sz w:val="24"/>
          <w:szCs w:val="24"/>
          <w:lang w:val="en"/>
        </w:rPr>
      </w:pPr>
      <w:r w:rsidRPr="00CA5A0F">
        <w:rPr>
          <w:rFonts w:asciiTheme="majorBidi" w:hAnsiTheme="majorBidi" w:cstheme="majorBidi"/>
          <w:sz w:val="24"/>
          <w:szCs w:val="24"/>
          <w:lang w:val="en"/>
        </w:rPr>
        <w:t xml:space="preserve">This paper includes research with a qualitative approach. The source of this fatwa data comes from fatwas from the Fatwa Commission of the Indonesian </w:t>
      </w:r>
      <w:proofErr w:type="spellStart"/>
      <w:r w:rsidRPr="00CA5A0F">
        <w:rPr>
          <w:rFonts w:asciiTheme="majorBidi" w:hAnsiTheme="majorBidi" w:cstheme="majorBidi"/>
          <w:sz w:val="24"/>
          <w:szCs w:val="24"/>
          <w:lang w:val="en"/>
        </w:rPr>
        <w:t>Ulema</w:t>
      </w:r>
      <w:proofErr w:type="spellEnd"/>
      <w:r w:rsidRPr="00CA5A0F">
        <w:rPr>
          <w:rFonts w:asciiTheme="majorBidi" w:hAnsiTheme="majorBidi" w:cstheme="majorBidi"/>
          <w:sz w:val="24"/>
          <w:szCs w:val="24"/>
          <w:lang w:val="en"/>
        </w:rPr>
        <w:t xml:space="preserve"> Council on </w:t>
      </w:r>
      <w:proofErr w:type="spellStart"/>
      <w:r w:rsidRPr="00CA5A0F">
        <w:rPr>
          <w:rFonts w:asciiTheme="majorBidi" w:hAnsiTheme="majorBidi" w:cstheme="majorBidi"/>
          <w:sz w:val="24"/>
          <w:szCs w:val="24"/>
          <w:lang w:val="en"/>
        </w:rPr>
        <w:t>Akidah</w:t>
      </w:r>
      <w:proofErr w:type="spellEnd"/>
      <w:r w:rsidRPr="00CA5A0F">
        <w:rPr>
          <w:rFonts w:asciiTheme="majorBidi" w:hAnsiTheme="majorBidi" w:cstheme="majorBidi"/>
          <w:sz w:val="24"/>
          <w:szCs w:val="24"/>
          <w:lang w:val="en"/>
        </w:rPr>
        <w:t xml:space="preserve"> and Religious Sects in 1975-2017. </w:t>
      </w:r>
      <w:proofErr w:type="spellStart"/>
      <w:r w:rsidRPr="00CA5A0F">
        <w:rPr>
          <w:rFonts w:asciiTheme="majorBidi" w:hAnsiTheme="majorBidi" w:cstheme="majorBidi"/>
          <w:sz w:val="24"/>
          <w:szCs w:val="24"/>
          <w:lang w:val="en"/>
        </w:rPr>
        <w:t>Theimence</w:t>
      </w:r>
      <w:proofErr w:type="spellEnd"/>
      <w:r w:rsidRPr="00CA5A0F">
        <w:rPr>
          <w:rFonts w:asciiTheme="majorBidi" w:hAnsiTheme="majorBidi" w:cstheme="majorBidi"/>
          <w:sz w:val="24"/>
          <w:szCs w:val="24"/>
          <w:lang w:val="en"/>
        </w:rPr>
        <w:t xml:space="preserve"> of fatwa structure is </w:t>
      </w:r>
      <w:r w:rsidRPr="00CA5A0F">
        <w:rPr>
          <w:rFonts w:asciiTheme="majorBidi" w:hAnsiTheme="majorBidi" w:cstheme="majorBidi"/>
          <w:sz w:val="24"/>
          <w:szCs w:val="24"/>
        </w:rPr>
        <w:t xml:space="preserve">examined </w:t>
      </w:r>
      <w:r w:rsidRPr="00CA5A0F">
        <w:rPr>
          <w:rFonts w:asciiTheme="majorBidi" w:hAnsiTheme="majorBidi" w:cstheme="majorBidi"/>
          <w:sz w:val="24"/>
          <w:szCs w:val="24"/>
          <w:lang w:val="en"/>
        </w:rPr>
        <w:t>with Al-</w:t>
      </w:r>
      <w:proofErr w:type="spellStart"/>
      <w:r w:rsidRPr="00CA5A0F">
        <w:rPr>
          <w:rFonts w:asciiTheme="majorBidi" w:hAnsiTheme="majorBidi" w:cstheme="majorBidi"/>
          <w:sz w:val="24"/>
          <w:szCs w:val="24"/>
          <w:lang w:val="en"/>
        </w:rPr>
        <w:t>Asyqar</w:t>
      </w:r>
      <w:proofErr w:type="spellEnd"/>
      <w:r w:rsidRPr="00CA5A0F">
        <w:rPr>
          <w:rFonts w:asciiTheme="majorBidi" w:hAnsiTheme="majorBidi" w:cstheme="majorBidi"/>
          <w:sz w:val="24"/>
          <w:szCs w:val="24"/>
          <w:lang w:val="en"/>
        </w:rPr>
        <w:t xml:space="preserve"> theory (1976) and MUI </w:t>
      </w:r>
      <w:r w:rsidRPr="00CA5A0F">
        <w:rPr>
          <w:rFonts w:asciiTheme="majorBidi" w:hAnsiTheme="majorBidi" w:cstheme="majorBidi"/>
          <w:sz w:val="24"/>
          <w:szCs w:val="24"/>
        </w:rPr>
        <w:t xml:space="preserve">Fatwa </w:t>
      </w:r>
      <w:r w:rsidRPr="00CA5A0F">
        <w:rPr>
          <w:rFonts w:asciiTheme="majorBidi" w:hAnsiTheme="majorBidi" w:cstheme="majorBidi"/>
          <w:sz w:val="24"/>
          <w:szCs w:val="24"/>
          <w:lang w:val="en"/>
        </w:rPr>
        <w:t xml:space="preserve">Format theory (2012) while fatwa argumentation building is studied with Stephen </w:t>
      </w:r>
      <w:proofErr w:type="spellStart"/>
      <w:r w:rsidRPr="00CA5A0F">
        <w:rPr>
          <w:rFonts w:asciiTheme="majorBidi" w:hAnsiTheme="majorBidi" w:cstheme="majorBidi"/>
          <w:sz w:val="24"/>
          <w:szCs w:val="24"/>
          <w:lang w:val="en"/>
        </w:rPr>
        <w:t>Toulmin's</w:t>
      </w:r>
      <w:proofErr w:type="spellEnd"/>
      <w:r w:rsidRPr="00CA5A0F">
        <w:rPr>
          <w:rFonts w:asciiTheme="majorBidi" w:hAnsiTheme="majorBidi" w:cstheme="majorBidi"/>
          <w:sz w:val="24"/>
          <w:szCs w:val="24"/>
          <w:lang w:val="en"/>
        </w:rPr>
        <w:t xml:space="preserve"> critical argumentation theory (2003) and Douglas Walton's critical argumentation theory (2002). The analysis model of this paper is a critical paradigm model.</w:t>
      </w:r>
    </w:p>
    <w:p w:rsidR="005043CB" w:rsidRPr="00A7451C" w:rsidRDefault="005043CB" w:rsidP="005043CB">
      <w:pPr>
        <w:pStyle w:val="BodytextMaJER"/>
        <w:rPr>
          <w:b/>
          <w:lang w:val="en"/>
        </w:rPr>
      </w:pPr>
    </w:p>
    <w:p w:rsidR="005043CB" w:rsidRPr="00855F0E" w:rsidRDefault="005043CB" w:rsidP="00AA4B0D">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RESEARCH </w:t>
      </w:r>
      <w:r w:rsidRPr="00855F0E">
        <w:rPr>
          <w:rFonts w:ascii="Times New Roman" w:eastAsia="Times New Roman" w:hAnsi="Times New Roman" w:cs="Times New Roman"/>
          <w:b/>
          <w:bCs/>
          <w:sz w:val="24"/>
          <w:szCs w:val="24"/>
          <w:lang w:val="en-US"/>
        </w:rPr>
        <w:t xml:space="preserve">METHOD </w:t>
      </w:r>
    </w:p>
    <w:p w:rsidR="0074684D" w:rsidRPr="00D0188A" w:rsidRDefault="0074684D" w:rsidP="00AA4B0D">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r w:rsidRPr="00CA5A0F">
        <w:rPr>
          <w:rFonts w:asciiTheme="majorBidi" w:hAnsiTheme="majorBidi" w:cstheme="majorBidi"/>
          <w:sz w:val="24"/>
          <w:szCs w:val="24"/>
        </w:rPr>
        <w:t>This research was conducted through three consecutive stages of strategic efforts, namely data provision, data analysis, and data analysis p</w:t>
      </w:r>
      <w:r>
        <w:rPr>
          <w:rFonts w:asciiTheme="majorBidi" w:hAnsiTheme="majorBidi" w:cstheme="majorBidi"/>
          <w:sz w:val="24"/>
          <w:szCs w:val="24"/>
        </w:rPr>
        <w:t>resentation (Sudaryanto, 1993</w:t>
      </w:r>
      <w:r w:rsidRPr="00CA5A0F">
        <w:rPr>
          <w:rFonts w:asciiTheme="majorBidi" w:hAnsiTheme="majorBidi" w:cstheme="majorBidi"/>
          <w:sz w:val="24"/>
          <w:szCs w:val="24"/>
        </w:rPr>
        <w:t xml:space="preserve">). The data that supports this research are taken from various MUI fatwas on religious beliefs. </w:t>
      </w:r>
      <w:r w:rsidRPr="00D0188A">
        <w:rPr>
          <w:rFonts w:ascii="Times New Roman" w:eastAsia="Times New Roman" w:hAnsi="Times New Roman" w:cs="Times New Roman"/>
          <w:sz w:val="24"/>
          <w:szCs w:val="24"/>
        </w:rPr>
        <w:t xml:space="preserve">For the sake of analysis, the data contained in the Fatwa </w:t>
      </w:r>
      <w:r w:rsidRPr="00D0188A">
        <w:rPr>
          <w:rFonts w:ascii="Times New Roman" w:eastAsia="Times New Roman" w:hAnsi="Times New Roman" w:cs="Times New Roman"/>
          <w:sz w:val="24"/>
          <w:szCs w:val="24"/>
          <w:lang w:val="en"/>
        </w:rPr>
        <w:t xml:space="preserve">Association of the Indonesian </w:t>
      </w:r>
      <w:proofErr w:type="spellStart"/>
      <w:r w:rsidRPr="00D0188A">
        <w:rPr>
          <w:rFonts w:ascii="Times New Roman" w:eastAsia="Times New Roman" w:hAnsi="Times New Roman" w:cs="Times New Roman"/>
          <w:sz w:val="24"/>
          <w:szCs w:val="24"/>
          <w:lang w:val="en"/>
        </w:rPr>
        <w:t>Ulema</w:t>
      </w:r>
      <w:proofErr w:type="spellEnd"/>
      <w:r w:rsidRPr="00D0188A">
        <w:rPr>
          <w:rFonts w:ascii="Times New Roman" w:eastAsia="Times New Roman" w:hAnsi="Times New Roman" w:cs="Times New Roman"/>
          <w:sz w:val="24"/>
          <w:szCs w:val="24"/>
          <w:lang w:val="en"/>
        </w:rPr>
        <w:t xml:space="preserve"> Council since 1975 are further categorized. In this process, the data is further </w:t>
      </w:r>
      <w:proofErr w:type="spellStart"/>
      <w:r w:rsidRPr="00D0188A">
        <w:rPr>
          <w:rFonts w:ascii="Times New Roman" w:eastAsia="Times New Roman" w:hAnsi="Times New Roman" w:cs="Times New Roman"/>
          <w:sz w:val="24"/>
          <w:szCs w:val="24"/>
          <w:lang w:val="en"/>
        </w:rPr>
        <w:t>categorised</w:t>
      </w:r>
      <w:proofErr w:type="spellEnd"/>
      <w:r w:rsidRPr="00D0188A">
        <w:rPr>
          <w:rFonts w:ascii="Times New Roman" w:eastAsia="Times New Roman" w:hAnsi="Times New Roman" w:cs="Times New Roman"/>
          <w:sz w:val="24"/>
          <w:szCs w:val="24"/>
          <w:lang w:val="en"/>
        </w:rPr>
        <w:t xml:space="preserve"> based on three things: first, the issues discussed in the fatwa text more specifically; second, the format of drafting the text of the fatwa, whether in a complete format by including the words pay attention, consider, and </w:t>
      </w:r>
      <w:proofErr w:type="spellStart"/>
      <w:r w:rsidRPr="00D0188A">
        <w:rPr>
          <w:rFonts w:ascii="Times New Roman" w:eastAsia="Times New Roman" w:hAnsi="Times New Roman" w:cs="Times New Roman"/>
          <w:sz w:val="24"/>
          <w:szCs w:val="24"/>
          <w:lang w:val="en"/>
        </w:rPr>
        <w:t>fatwakan</w:t>
      </w:r>
      <w:proofErr w:type="spellEnd"/>
      <w:r w:rsidRPr="00D0188A">
        <w:rPr>
          <w:rFonts w:ascii="Times New Roman" w:eastAsia="Times New Roman" w:hAnsi="Times New Roman" w:cs="Times New Roman"/>
          <w:sz w:val="24"/>
          <w:szCs w:val="24"/>
          <w:lang w:val="en"/>
        </w:rPr>
        <w:t xml:space="preserve"> (or decide) or in a simpler form that directly states the legal decision; and third, the complexity of the argument is the completeness of the building blocks of argumentation, namely whether a fatwa lists few or many sources of legal determination and how complete the source of legal determination is contained in the text of the fatwa.</w:t>
      </w:r>
    </w:p>
    <w:p w:rsidR="005043CB" w:rsidRDefault="005043CB" w:rsidP="0074684D">
      <w:pPr>
        <w:pStyle w:val="BodytextMaJER"/>
        <w:rPr>
          <w:b/>
          <w:color w:val="FF0000"/>
          <w:lang w:val="id-ID"/>
        </w:rPr>
      </w:pPr>
      <w:r w:rsidRPr="00F9155B">
        <w:rPr>
          <w:b/>
          <w:lang w:val="id-ID"/>
        </w:rPr>
        <w:t>Research Design</w:t>
      </w:r>
      <w:r>
        <w:rPr>
          <w:b/>
          <w:lang w:val="id-ID"/>
        </w:rPr>
        <w:t xml:space="preserve"> </w:t>
      </w:r>
    </w:p>
    <w:p w:rsidR="0074684D" w:rsidRPr="00D0188A" w:rsidRDefault="0074684D" w:rsidP="0074684D">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r w:rsidRPr="00D0188A">
        <w:rPr>
          <w:rFonts w:ascii="Times New Roman" w:eastAsia="Times New Roman" w:hAnsi="Times New Roman" w:cs="Times New Roman"/>
          <w:sz w:val="24"/>
          <w:szCs w:val="24"/>
          <w:lang w:val="en"/>
        </w:rPr>
        <w:t>This research uses a qualitative approach. The method used in this study is to explain the data and interpret it descriptively. This is done by exploring the data in depth so that researchers are able to find all forms of changes or symptoms of changes that occur in the object under study (</w:t>
      </w:r>
      <w:proofErr w:type="spellStart"/>
      <w:r w:rsidRPr="00D0188A">
        <w:rPr>
          <w:rFonts w:ascii="Times New Roman" w:eastAsia="Times New Roman" w:hAnsi="Times New Roman" w:cs="Times New Roman"/>
          <w:sz w:val="24"/>
          <w:szCs w:val="24"/>
          <w:lang w:val="en"/>
        </w:rPr>
        <w:t>Givem</w:t>
      </w:r>
      <w:proofErr w:type="spellEnd"/>
      <w:r w:rsidRPr="00D0188A">
        <w:rPr>
          <w:rFonts w:ascii="Times New Roman" w:eastAsia="Times New Roman" w:hAnsi="Times New Roman" w:cs="Times New Roman"/>
          <w:sz w:val="24"/>
          <w:szCs w:val="24"/>
          <w:lang w:val="en"/>
        </w:rPr>
        <w:t xml:space="preserve"> 2008). There are several characteristics of research with a qualitative approach (Gorman &amp;; Clayton, 2006). First, use a natural background. Second, researchers are positioned as well as acting as the main or key instrument. Third, the data used is descriptive.</w:t>
      </w:r>
    </w:p>
    <w:p w:rsidR="0074684D" w:rsidRPr="00D0188A" w:rsidRDefault="0074684D" w:rsidP="0074684D">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r w:rsidRPr="00D0188A">
        <w:rPr>
          <w:rFonts w:ascii="Times New Roman" w:eastAsia="Times New Roman" w:hAnsi="Times New Roman" w:cs="Times New Roman"/>
          <w:sz w:val="24"/>
          <w:szCs w:val="24"/>
          <w:lang w:val="en"/>
        </w:rPr>
        <w:t>For the first characteristic, namely the use of natural background in this study is reflected in the data used. The data used in this study are linguistic data in the form of words, grammar, discourse sourced from MUI fatwa texts on religious understanding. Data retrieval derived from the text is carried out naturally using documentation methods. Second, researchers analyze the data and interpret the results of the analysis. The position of the researcher becomes very important in research using this qualitative approach. As for the third, the data in the study is descriptive.</w:t>
      </w:r>
    </w:p>
    <w:p w:rsidR="005043CB" w:rsidRPr="00855F0E" w:rsidRDefault="005043CB" w:rsidP="0074684D">
      <w:pPr>
        <w:pStyle w:val="BodytextMaJER"/>
        <w:rPr>
          <w:b/>
          <w:color w:val="FF0000"/>
          <w:lang w:val="id-ID"/>
        </w:rPr>
      </w:pPr>
      <w:r w:rsidRPr="00855F0E">
        <w:rPr>
          <w:b/>
          <w:lang w:val="id-ID"/>
        </w:rPr>
        <w:t>Population and Sample</w:t>
      </w:r>
      <w:r w:rsidRPr="00855F0E">
        <w:rPr>
          <w:b/>
          <w:lang w:val="en-US"/>
        </w:rPr>
        <w:t xml:space="preserve"> OR Subject</w:t>
      </w:r>
    </w:p>
    <w:p w:rsidR="0074684D" w:rsidRPr="00D0188A" w:rsidRDefault="0074684D" w:rsidP="00AA4B0D">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r w:rsidRPr="00D0188A">
        <w:rPr>
          <w:rFonts w:ascii="Times New Roman" w:eastAsia="Times New Roman" w:hAnsi="Times New Roman" w:cs="Times New Roman"/>
          <w:sz w:val="24"/>
          <w:szCs w:val="24"/>
          <w:lang w:val="en"/>
        </w:rPr>
        <w:t>There were two ty</w:t>
      </w:r>
      <w:r w:rsidR="00AA4B0D">
        <w:rPr>
          <w:rFonts w:ascii="Times New Roman" w:eastAsia="Times New Roman" w:hAnsi="Times New Roman" w:cs="Times New Roman"/>
          <w:sz w:val="24"/>
          <w:szCs w:val="24"/>
          <w:lang w:val="en"/>
        </w:rPr>
        <w:t xml:space="preserve">pes of data used in this study, </w:t>
      </w:r>
      <w:r w:rsidRPr="00D0188A">
        <w:rPr>
          <w:rFonts w:ascii="Times New Roman" w:eastAsia="Times New Roman" w:hAnsi="Times New Roman" w:cs="Times New Roman"/>
          <w:sz w:val="24"/>
          <w:szCs w:val="24"/>
          <w:lang w:val="en"/>
        </w:rPr>
        <w:t xml:space="preserve">linguistic data in the form of text structure building and argumentation, consideration, and dictum in the text of the MUI fatwa on religious understanding. The text of the fatwa was ratified from 1975 to 2017. The data examined in this study are fatwas of the Fatwa Commission of the Indonesian </w:t>
      </w:r>
      <w:proofErr w:type="spellStart"/>
      <w:r w:rsidRPr="00D0188A">
        <w:rPr>
          <w:rFonts w:ascii="Times New Roman" w:eastAsia="Times New Roman" w:hAnsi="Times New Roman" w:cs="Times New Roman"/>
          <w:sz w:val="24"/>
          <w:szCs w:val="24"/>
          <w:lang w:val="en"/>
        </w:rPr>
        <w:t>Ulema</w:t>
      </w:r>
      <w:proofErr w:type="spellEnd"/>
      <w:r w:rsidRPr="00D0188A">
        <w:rPr>
          <w:rFonts w:ascii="Times New Roman" w:eastAsia="Times New Roman" w:hAnsi="Times New Roman" w:cs="Times New Roman"/>
          <w:sz w:val="24"/>
          <w:szCs w:val="24"/>
          <w:lang w:val="en"/>
        </w:rPr>
        <w:t xml:space="preserve"> Council from 1975 to 2011 which have been recorded in the Fatwa Association of the Indonesian </w:t>
      </w:r>
      <w:proofErr w:type="spellStart"/>
      <w:r w:rsidRPr="00D0188A">
        <w:rPr>
          <w:rFonts w:ascii="Times New Roman" w:eastAsia="Times New Roman" w:hAnsi="Times New Roman" w:cs="Times New Roman"/>
          <w:sz w:val="24"/>
          <w:szCs w:val="24"/>
          <w:lang w:val="en"/>
        </w:rPr>
        <w:t>Ulema</w:t>
      </w:r>
      <w:proofErr w:type="spellEnd"/>
      <w:r w:rsidRPr="00D0188A">
        <w:rPr>
          <w:rFonts w:ascii="Times New Roman" w:eastAsia="Times New Roman" w:hAnsi="Times New Roman" w:cs="Times New Roman"/>
          <w:sz w:val="24"/>
          <w:szCs w:val="24"/>
          <w:lang w:val="en"/>
        </w:rPr>
        <w:t xml:space="preserve"> </w:t>
      </w:r>
      <w:r w:rsidRPr="00D0188A">
        <w:rPr>
          <w:rFonts w:ascii="Times New Roman" w:eastAsia="Times New Roman" w:hAnsi="Times New Roman" w:cs="Times New Roman"/>
          <w:sz w:val="24"/>
          <w:szCs w:val="24"/>
          <w:lang w:val="en"/>
        </w:rPr>
        <w:lastRenderedPageBreak/>
        <w:t xml:space="preserve">Council since 1975. The book of the Fatwa Association of the Indonesian </w:t>
      </w:r>
      <w:proofErr w:type="spellStart"/>
      <w:r w:rsidRPr="00D0188A">
        <w:rPr>
          <w:rFonts w:ascii="Times New Roman" w:eastAsia="Times New Roman" w:hAnsi="Times New Roman" w:cs="Times New Roman"/>
          <w:sz w:val="24"/>
          <w:szCs w:val="24"/>
          <w:lang w:val="en"/>
        </w:rPr>
        <w:t>Ulema</w:t>
      </w:r>
      <w:proofErr w:type="spellEnd"/>
      <w:r w:rsidRPr="00D0188A">
        <w:rPr>
          <w:rFonts w:ascii="Times New Roman" w:eastAsia="Times New Roman" w:hAnsi="Times New Roman" w:cs="Times New Roman"/>
          <w:sz w:val="24"/>
          <w:szCs w:val="24"/>
          <w:lang w:val="en"/>
        </w:rPr>
        <w:t xml:space="preserve"> Council since 1975 consists of three parts. The first part is an introduction. This introductory section consists of four subsections, namely (1)</w:t>
      </w:r>
      <w:r>
        <w:rPr>
          <w:rFonts w:ascii="Times New Roman" w:eastAsia="Times New Roman" w:hAnsi="Times New Roman" w:cs="Times New Roman"/>
          <w:sz w:val="24"/>
          <w:szCs w:val="24"/>
          <w:lang w:val="en"/>
        </w:rPr>
        <w:t xml:space="preserve"> </w:t>
      </w:r>
      <w:r w:rsidRPr="00D0188A">
        <w:rPr>
          <w:rFonts w:ascii="Times New Roman" w:eastAsia="Times New Roman" w:hAnsi="Times New Roman" w:cs="Times New Roman"/>
          <w:sz w:val="24"/>
          <w:szCs w:val="24"/>
          <w:lang w:val="en"/>
        </w:rPr>
        <w:t xml:space="preserve">guidelines and procedures for determining fatwas of the Indonesian </w:t>
      </w:r>
      <w:proofErr w:type="spellStart"/>
      <w:r w:rsidRPr="00D0188A">
        <w:rPr>
          <w:rFonts w:ascii="Times New Roman" w:eastAsia="Times New Roman" w:hAnsi="Times New Roman" w:cs="Times New Roman"/>
          <w:sz w:val="24"/>
          <w:szCs w:val="24"/>
          <w:lang w:val="en"/>
        </w:rPr>
        <w:t>Ulema</w:t>
      </w:r>
      <w:proofErr w:type="spellEnd"/>
      <w:r w:rsidRPr="00D0188A">
        <w:rPr>
          <w:rFonts w:ascii="Times New Roman" w:eastAsia="Times New Roman" w:hAnsi="Times New Roman" w:cs="Times New Roman"/>
          <w:sz w:val="24"/>
          <w:szCs w:val="24"/>
          <w:lang w:val="en"/>
        </w:rPr>
        <w:t xml:space="preserve"> Council; (2) the system and procedure for determining fatwas on halal products of the Indonesian </w:t>
      </w:r>
      <w:proofErr w:type="spellStart"/>
      <w:r w:rsidRPr="00D0188A">
        <w:rPr>
          <w:rFonts w:ascii="Times New Roman" w:eastAsia="Times New Roman" w:hAnsi="Times New Roman" w:cs="Times New Roman"/>
          <w:sz w:val="24"/>
          <w:szCs w:val="24"/>
          <w:lang w:val="en"/>
        </w:rPr>
        <w:t>Ulema</w:t>
      </w:r>
      <w:proofErr w:type="spellEnd"/>
      <w:r w:rsidRPr="00D0188A">
        <w:rPr>
          <w:rFonts w:ascii="Times New Roman" w:eastAsia="Times New Roman" w:hAnsi="Times New Roman" w:cs="Times New Roman"/>
          <w:sz w:val="24"/>
          <w:szCs w:val="24"/>
          <w:lang w:val="en"/>
        </w:rPr>
        <w:t xml:space="preserve"> Council; (3) the composition of the Management of the Indonesian </w:t>
      </w:r>
      <w:proofErr w:type="spellStart"/>
      <w:r w:rsidRPr="00D0188A">
        <w:rPr>
          <w:rFonts w:ascii="Times New Roman" w:eastAsia="Times New Roman" w:hAnsi="Times New Roman" w:cs="Times New Roman"/>
          <w:sz w:val="24"/>
          <w:szCs w:val="24"/>
          <w:lang w:val="en"/>
        </w:rPr>
        <w:t>Ulema</w:t>
      </w:r>
      <w:proofErr w:type="spellEnd"/>
      <w:r w:rsidRPr="00D0188A">
        <w:rPr>
          <w:rFonts w:ascii="Times New Roman" w:eastAsia="Times New Roman" w:hAnsi="Times New Roman" w:cs="Times New Roman"/>
          <w:sz w:val="24"/>
          <w:szCs w:val="24"/>
          <w:lang w:val="en"/>
        </w:rPr>
        <w:t xml:space="preserve"> Council for the 2010-2015 period; and (4) the composition of the Fatwa omission management of the Indonesian </w:t>
      </w:r>
      <w:proofErr w:type="spellStart"/>
      <w:r w:rsidRPr="00D0188A">
        <w:rPr>
          <w:rFonts w:ascii="Times New Roman" w:eastAsia="Times New Roman" w:hAnsi="Times New Roman" w:cs="Times New Roman"/>
          <w:sz w:val="24"/>
          <w:szCs w:val="24"/>
          <w:lang w:val="en"/>
        </w:rPr>
        <w:t>Ulema</w:t>
      </w:r>
      <w:proofErr w:type="spellEnd"/>
      <w:r w:rsidRPr="00D0188A">
        <w:rPr>
          <w:rFonts w:ascii="Times New Roman" w:eastAsia="Times New Roman" w:hAnsi="Times New Roman" w:cs="Times New Roman"/>
          <w:sz w:val="24"/>
          <w:szCs w:val="24"/>
          <w:lang w:val="en"/>
        </w:rPr>
        <w:t xml:space="preserve"> Council for the 2010-2015 period. The second part of this book is a collection of MUI fatwas from 1975 to 2010 arranged not chronologically, but thematically. This section is classified according to the family of issues related to fatwas specifically, namely (1) fields</w:t>
      </w:r>
      <w:r>
        <w:rPr>
          <w:rFonts w:ascii="Times New Roman" w:eastAsia="Times New Roman" w:hAnsi="Times New Roman" w:cs="Times New Roman"/>
          <w:sz w:val="24"/>
          <w:szCs w:val="24"/>
          <w:lang w:val="en"/>
        </w:rPr>
        <w:t xml:space="preserve"> </w:t>
      </w:r>
      <w:r w:rsidRPr="00D0188A">
        <w:rPr>
          <w:rFonts w:ascii="Times New Roman" w:eastAsia="Times New Roman" w:hAnsi="Times New Roman" w:cs="Times New Roman"/>
          <w:sz w:val="24"/>
          <w:szCs w:val="24"/>
          <w:lang w:val="en"/>
        </w:rPr>
        <w:t xml:space="preserve">religious creeds and sects; (2) the field of worship; (3) social and cultural fields; and (4) the fields of food, medicine, science, and technology. The third part is a collection of decisions of </w:t>
      </w:r>
      <w:proofErr w:type="spellStart"/>
      <w:r w:rsidRPr="00D0188A">
        <w:rPr>
          <w:rFonts w:ascii="Times New Roman" w:eastAsia="Times New Roman" w:hAnsi="Times New Roman" w:cs="Times New Roman"/>
          <w:sz w:val="24"/>
          <w:szCs w:val="24"/>
          <w:lang w:val="en"/>
        </w:rPr>
        <w:t>Ijtima</w:t>
      </w:r>
      <w:proofErr w:type="spellEnd"/>
      <w:r w:rsidRPr="00D0188A">
        <w:rPr>
          <w:rFonts w:ascii="Times New Roman" w:eastAsia="Times New Roman" w:hAnsi="Times New Roman" w:cs="Times New Roman"/>
          <w:sz w:val="24"/>
          <w:szCs w:val="24"/>
          <w:lang w:val="en"/>
        </w:rPr>
        <w:t xml:space="preserve">􀍛 </w:t>
      </w:r>
      <w:proofErr w:type="spellStart"/>
      <w:r w:rsidRPr="00D0188A">
        <w:rPr>
          <w:rFonts w:ascii="Times New Roman" w:eastAsia="Times New Roman" w:hAnsi="Times New Roman" w:cs="Times New Roman"/>
          <w:sz w:val="24"/>
          <w:szCs w:val="24"/>
          <w:lang w:val="en"/>
        </w:rPr>
        <w:t>Ulama</w:t>
      </w:r>
      <w:proofErr w:type="spellEnd"/>
      <w:r w:rsidRPr="00D0188A">
        <w:rPr>
          <w:rFonts w:ascii="Times New Roman" w:eastAsia="Times New Roman" w:hAnsi="Times New Roman" w:cs="Times New Roman"/>
          <w:sz w:val="24"/>
          <w:szCs w:val="24"/>
          <w:lang w:val="en"/>
        </w:rPr>
        <w:t xml:space="preserve"> Fatwa Commission throughout Indonesia in 2003, 2006, and 2009.</w:t>
      </w:r>
    </w:p>
    <w:p w:rsidR="005043CB" w:rsidRPr="00855F0E" w:rsidRDefault="005043CB" w:rsidP="0074684D">
      <w:pPr>
        <w:pStyle w:val="BodytextMaJER"/>
        <w:rPr>
          <w:b/>
          <w:color w:val="FF0000"/>
          <w:lang w:val="id-ID"/>
        </w:rPr>
      </w:pPr>
      <w:r w:rsidRPr="00855F0E">
        <w:rPr>
          <w:b/>
        </w:rPr>
        <w:t>Instruments</w:t>
      </w:r>
      <w:r w:rsidRPr="00855F0E">
        <w:rPr>
          <w:b/>
          <w:lang w:val="id-ID"/>
        </w:rPr>
        <w:t xml:space="preserve"> </w:t>
      </w:r>
    </w:p>
    <w:p w:rsidR="005043CB" w:rsidRPr="00855F0E" w:rsidRDefault="00DA58F5" w:rsidP="00DA58F5">
      <w:pPr>
        <w:pStyle w:val="BodytextMaJER"/>
        <w:ind w:firstLine="567"/>
        <w:rPr>
          <w:b/>
          <w:color w:val="FF0000"/>
          <w:lang w:val="id-ID"/>
        </w:rPr>
      </w:pPr>
      <w:r w:rsidRPr="00CA5A0F">
        <w:rPr>
          <w:rFonts w:asciiTheme="majorBidi" w:hAnsiTheme="majorBidi" w:cstheme="majorBidi"/>
        </w:rPr>
        <w:t>The data that supports this research are taken from various MUI fatwas on religious beliefs. The provision of data is carried out by the listen method, namely by listening to the use of language in writing with basic techniques in the form of tapping techniques. This means that the tanning carried out is reali</w:t>
      </w:r>
      <w:r>
        <w:rPr>
          <w:rFonts w:asciiTheme="majorBidi" w:hAnsiTheme="majorBidi" w:cstheme="majorBidi"/>
        </w:rPr>
        <w:t>zed by tapping (</w:t>
      </w:r>
      <w:proofErr w:type="spellStart"/>
      <w:r>
        <w:rPr>
          <w:rFonts w:asciiTheme="majorBidi" w:hAnsiTheme="majorBidi" w:cstheme="majorBidi"/>
        </w:rPr>
        <w:t>Mahsun</w:t>
      </w:r>
      <w:proofErr w:type="spellEnd"/>
      <w:r>
        <w:rPr>
          <w:rFonts w:asciiTheme="majorBidi" w:hAnsiTheme="majorBidi" w:cstheme="majorBidi"/>
        </w:rPr>
        <w:t>, 2012</w:t>
      </w:r>
      <w:r w:rsidRPr="00CA5A0F">
        <w:rPr>
          <w:rFonts w:asciiTheme="majorBidi" w:hAnsiTheme="majorBidi" w:cstheme="majorBidi"/>
        </w:rPr>
        <w:t xml:space="preserve">). Equalization with this tapping technique is followed by a recording technique as an advanced technique. The data recorded is in the form of text structure and premises as well as conclusions in fatwas about religious beliefs. All collected data is then </w:t>
      </w:r>
      <w:proofErr w:type="spellStart"/>
      <w:r w:rsidRPr="00CA5A0F">
        <w:rPr>
          <w:rFonts w:asciiTheme="majorBidi" w:hAnsiTheme="majorBidi" w:cstheme="majorBidi"/>
        </w:rPr>
        <w:t>analyzed</w:t>
      </w:r>
      <w:proofErr w:type="spellEnd"/>
      <w:r w:rsidRPr="00CA5A0F">
        <w:rPr>
          <w:rFonts w:asciiTheme="majorBidi" w:hAnsiTheme="majorBidi" w:cstheme="majorBidi"/>
        </w:rPr>
        <w:t xml:space="preserve"> to be classified in order to identify its forms. </w:t>
      </w:r>
      <w:r w:rsidR="005043CB" w:rsidRPr="00855F0E">
        <w:rPr>
          <w:b/>
        </w:rPr>
        <w:t>D</w:t>
      </w:r>
      <w:r w:rsidR="005043CB">
        <w:rPr>
          <w:b/>
        </w:rPr>
        <w:t>ata A</w:t>
      </w:r>
      <w:r w:rsidR="005043CB" w:rsidRPr="00855F0E">
        <w:rPr>
          <w:b/>
        </w:rPr>
        <w:t>nalysis</w:t>
      </w:r>
      <w:r w:rsidR="005043CB" w:rsidRPr="00855F0E">
        <w:rPr>
          <w:b/>
          <w:lang w:val="id-ID"/>
        </w:rPr>
        <w:t xml:space="preserve"> </w:t>
      </w:r>
    </w:p>
    <w:p w:rsidR="00DA58F5" w:rsidRPr="00855F0E" w:rsidRDefault="00DA58F5" w:rsidP="005043CB">
      <w:pPr>
        <w:spacing w:after="120" w:line="240" w:lineRule="auto"/>
        <w:ind w:firstLine="567"/>
        <w:jc w:val="both"/>
        <w:rPr>
          <w:rFonts w:ascii="Times New Roman" w:hAnsi="Times New Roman" w:cs="Times New Roman"/>
          <w:sz w:val="24"/>
          <w:szCs w:val="24"/>
        </w:rPr>
      </w:pPr>
      <w:r w:rsidRPr="00CA5A0F">
        <w:rPr>
          <w:rFonts w:asciiTheme="majorBidi" w:hAnsiTheme="majorBidi" w:cstheme="majorBidi"/>
          <w:sz w:val="24"/>
          <w:szCs w:val="24"/>
        </w:rPr>
        <w:t>Data analysis is carried out using descriptive analytical methods, namely critically examining available research data. Furthermore, the results of the analysis are presented by informal methods in the form of descriptions.</w:t>
      </w:r>
    </w:p>
    <w:p w:rsidR="005043CB" w:rsidRPr="00855F0E" w:rsidRDefault="005043CB" w:rsidP="0033533F">
      <w:pPr>
        <w:spacing w:after="0" w:line="240" w:lineRule="auto"/>
        <w:rPr>
          <w:rFonts w:ascii="Times New Roman" w:eastAsia="Times New Roman" w:hAnsi="Times New Roman" w:cs="Times New Roman"/>
          <w:b/>
          <w:bCs/>
          <w:sz w:val="24"/>
          <w:szCs w:val="24"/>
          <w:lang w:val="en-US"/>
        </w:rPr>
      </w:pPr>
      <w:r w:rsidRPr="00855F0E">
        <w:rPr>
          <w:rFonts w:ascii="Times New Roman" w:hAnsi="Times New Roman" w:cs="Times New Roman"/>
          <w:b/>
          <w:sz w:val="24"/>
          <w:szCs w:val="24"/>
        </w:rPr>
        <w:t xml:space="preserve">RESEARCH FINDINGS AND DISCUSSION </w:t>
      </w:r>
    </w:p>
    <w:p w:rsidR="0033533F" w:rsidRPr="00571D3D" w:rsidRDefault="0033533F" w:rsidP="0033533F">
      <w:pPr>
        <w:jc w:val="both"/>
        <w:rPr>
          <w:rFonts w:asciiTheme="majorBidi" w:hAnsiTheme="majorBidi" w:cstheme="majorBidi"/>
          <w:b/>
          <w:bCs/>
          <w:sz w:val="24"/>
          <w:szCs w:val="24"/>
        </w:rPr>
      </w:pPr>
      <w:r>
        <w:rPr>
          <w:rFonts w:asciiTheme="majorBidi" w:hAnsiTheme="majorBidi" w:cstheme="majorBidi"/>
          <w:b/>
          <w:bCs/>
          <w:sz w:val="24"/>
          <w:szCs w:val="24"/>
          <w:lang w:val="en"/>
        </w:rPr>
        <w:t xml:space="preserve">Structure </w:t>
      </w:r>
      <w:r>
        <w:rPr>
          <w:rFonts w:asciiTheme="majorBidi" w:hAnsiTheme="majorBidi" w:cstheme="majorBidi"/>
          <w:b/>
          <w:bCs/>
          <w:sz w:val="24"/>
          <w:szCs w:val="24"/>
        </w:rPr>
        <w:t>o</w:t>
      </w:r>
      <w:r>
        <w:rPr>
          <w:rFonts w:asciiTheme="majorBidi" w:hAnsiTheme="majorBidi" w:cstheme="majorBidi"/>
          <w:b/>
          <w:bCs/>
          <w:sz w:val="24"/>
          <w:szCs w:val="24"/>
          <w:lang w:val="en"/>
        </w:rPr>
        <w:t xml:space="preserve">f </w:t>
      </w:r>
      <w:r>
        <w:rPr>
          <w:rFonts w:asciiTheme="majorBidi" w:hAnsiTheme="majorBidi" w:cstheme="majorBidi"/>
          <w:b/>
          <w:bCs/>
          <w:sz w:val="24"/>
          <w:szCs w:val="24"/>
        </w:rPr>
        <w:t>t</w:t>
      </w:r>
      <w:r w:rsidRPr="00571D3D">
        <w:rPr>
          <w:rFonts w:asciiTheme="majorBidi" w:hAnsiTheme="majorBidi" w:cstheme="majorBidi"/>
          <w:b/>
          <w:bCs/>
          <w:sz w:val="24"/>
          <w:szCs w:val="24"/>
          <w:lang w:val="en"/>
        </w:rPr>
        <w:t>he Fatwa Text</w:t>
      </w:r>
    </w:p>
    <w:p w:rsidR="0033533F" w:rsidRPr="00CA5A0F" w:rsidRDefault="0033533F" w:rsidP="0033533F">
      <w:pPr>
        <w:ind w:firstLine="720"/>
        <w:jc w:val="both"/>
        <w:rPr>
          <w:rFonts w:asciiTheme="majorBidi" w:hAnsiTheme="majorBidi" w:cstheme="majorBidi"/>
          <w:sz w:val="24"/>
          <w:szCs w:val="24"/>
        </w:rPr>
      </w:pPr>
      <w:r w:rsidRPr="00CA5A0F">
        <w:rPr>
          <w:rFonts w:asciiTheme="majorBidi" w:hAnsiTheme="majorBidi" w:cstheme="majorBidi"/>
          <w:sz w:val="24"/>
          <w:szCs w:val="24"/>
          <w:lang w:val="en"/>
        </w:rPr>
        <w:t xml:space="preserve">The structure of the argumentation structure of the fatwa text of the </w:t>
      </w:r>
      <w:proofErr w:type="spellStart"/>
      <w:r w:rsidRPr="00CA5A0F">
        <w:rPr>
          <w:rFonts w:asciiTheme="majorBidi" w:hAnsiTheme="majorBidi" w:cstheme="majorBidi"/>
          <w:sz w:val="24"/>
          <w:szCs w:val="24"/>
          <w:lang w:val="en"/>
        </w:rPr>
        <w:t>Ulema</w:t>
      </w:r>
      <w:proofErr w:type="spellEnd"/>
      <w:r w:rsidRPr="00CA5A0F">
        <w:rPr>
          <w:rFonts w:asciiTheme="majorBidi" w:hAnsiTheme="majorBidi" w:cstheme="majorBidi"/>
          <w:sz w:val="24"/>
          <w:szCs w:val="24"/>
          <w:lang w:val="en"/>
        </w:rPr>
        <w:t xml:space="preserve"> Council is examined based on the theory of Ad-</w:t>
      </w:r>
      <w:proofErr w:type="spellStart"/>
      <w:r w:rsidRPr="00CA5A0F">
        <w:rPr>
          <w:rFonts w:asciiTheme="majorBidi" w:hAnsiTheme="majorBidi" w:cstheme="majorBidi"/>
          <w:sz w:val="24"/>
          <w:szCs w:val="24"/>
          <w:lang w:val="en"/>
        </w:rPr>
        <w:t>Dimasyqi</w:t>
      </w:r>
      <w:proofErr w:type="spellEnd"/>
      <w:r w:rsidRPr="00CA5A0F">
        <w:rPr>
          <w:rFonts w:asciiTheme="majorBidi" w:hAnsiTheme="majorBidi" w:cstheme="majorBidi"/>
          <w:sz w:val="24"/>
          <w:szCs w:val="24"/>
          <w:lang w:val="en"/>
        </w:rPr>
        <w:t xml:space="preserve"> and Al-</w:t>
      </w:r>
      <w:proofErr w:type="spellStart"/>
      <w:r w:rsidRPr="00CA5A0F">
        <w:rPr>
          <w:rFonts w:asciiTheme="majorBidi" w:hAnsiTheme="majorBidi" w:cstheme="majorBidi"/>
          <w:sz w:val="24"/>
          <w:szCs w:val="24"/>
          <w:lang w:val="en"/>
        </w:rPr>
        <w:t>Ashqar</w:t>
      </w:r>
      <w:proofErr w:type="spellEnd"/>
      <w:r w:rsidRPr="00CA5A0F">
        <w:rPr>
          <w:rFonts w:asciiTheme="majorBidi" w:hAnsiTheme="majorBidi" w:cstheme="majorBidi"/>
          <w:sz w:val="24"/>
          <w:szCs w:val="24"/>
          <w:lang w:val="en"/>
        </w:rPr>
        <w:t xml:space="preserve"> (1976). Building the structure of the fatwa argumentation among others. First, the clarity of writing and the readability of a text. Clarity of writing describes technical matters about writing rules such as choice of Latin and Arabic fonts, font size, spacing, spacing between chapters and </w:t>
      </w:r>
      <w:proofErr w:type="spellStart"/>
      <w:r w:rsidRPr="00CA5A0F">
        <w:rPr>
          <w:rFonts w:asciiTheme="majorBidi" w:hAnsiTheme="majorBidi" w:cstheme="majorBidi"/>
          <w:sz w:val="24"/>
          <w:szCs w:val="24"/>
          <w:lang w:val="en"/>
        </w:rPr>
        <w:t>subbab</w:t>
      </w:r>
      <w:proofErr w:type="spellEnd"/>
      <w:r w:rsidRPr="00CA5A0F">
        <w:rPr>
          <w:rFonts w:asciiTheme="majorBidi" w:hAnsiTheme="majorBidi" w:cstheme="majorBidi"/>
          <w:sz w:val="24"/>
          <w:szCs w:val="24"/>
          <w:lang w:val="en"/>
        </w:rPr>
        <w:t xml:space="preserve">. The usefulness of this writing rule makes it easier for readers to understand the text. Furthermore, the readability of this text relates to the identity of the fatwa. This shows that a fatwa text must contain a clear identity of the fatwa submitted. The identity of this fatwa in the guidebook issued by MUI regarding guidelines for determining MUI fatwas article 13 consists of the title, number and theme of the fatwa, as well as </w:t>
      </w:r>
      <w:r w:rsidRPr="00CA5A0F">
        <w:rPr>
          <w:rFonts w:asciiTheme="majorBidi" w:hAnsiTheme="majorBidi" w:cstheme="majorBidi"/>
          <w:i/>
          <w:iCs/>
          <w:sz w:val="24"/>
          <w:szCs w:val="24"/>
          <w:lang w:val="en"/>
        </w:rPr>
        <w:t xml:space="preserve">the sentence </w:t>
      </w:r>
      <w:proofErr w:type="spellStart"/>
      <w:r w:rsidRPr="00CA5A0F">
        <w:rPr>
          <w:rFonts w:asciiTheme="majorBidi" w:hAnsiTheme="majorBidi" w:cstheme="majorBidi"/>
          <w:i/>
          <w:iCs/>
          <w:sz w:val="24"/>
          <w:szCs w:val="24"/>
          <w:lang w:val="en"/>
        </w:rPr>
        <w:t>basmalah</w:t>
      </w:r>
      <w:proofErr w:type="spellEnd"/>
      <w:r w:rsidRPr="00CA5A0F">
        <w:rPr>
          <w:rFonts w:asciiTheme="majorBidi" w:hAnsiTheme="majorBidi" w:cstheme="majorBidi"/>
          <w:sz w:val="24"/>
          <w:szCs w:val="24"/>
          <w:lang w:val="en"/>
        </w:rPr>
        <w:t>.</w:t>
      </w:r>
    </w:p>
    <w:p w:rsidR="0033533F" w:rsidRPr="00CA5A0F" w:rsidRDefault="0033533F" w:rsidP="0033533F">
      <w:pPr>
        <w:ind w:firstLine="720"/>
        <w:jc w:val="both"/>
        <w:rPr>
          <w:rFonts w:asciiTheme="majorBidi" w:hAnsiTheme="majorBidi" w:cstheme="majorBidi"/>
          <w:sz w:val="24"/>
          <w:szCs w:val="24"/>
        </w:rPr>
      </w:pPr>
      <w:r w:rsidRPr="00CA5A0F">
        <w:rPr>
          <w:rFonts w:asciiTheme="majorBidi" w:hAnsiTheme="majorBidi" w:cstheme="majorBidi"/>
          <w:sz w:val="24"/>
          <w:szCs w:val="24"/>
          <w:lang w:val="en"/>
        </w:rPr>
        <w:t>In general, all fatwa texts issued by the MUI meet the criteria for clarity and readability of a text. The text of this fatwa based on its readability can be grouped into two, namely fatwas that include the number and theme of the fatwa, and fatwas that do not include the number and theme of the fatwa. Fatwas decided by the MUI from 1978-1997 include fatwa groups that do not include the number and theme of fatwas while fatwas issued by the MUI since 2004-2017 have used the identity of fatwas completely.</w:t>
      </w:r>
    </w:p>
    <w:p w:rsidR="0033533F" w:rsidRPr="00CA5A0F" w:rsidRDefault="0033533F" w:rsidP="00FC17E1">
      <w:pPr>
        <w:ind w:firstLine="720"/>
        <w:jc w:val="both"/>
        <w:rPr>
          <w:rFonts w:asciiTheme="majorBidi" w:hAnsiTheme="majorBidi" w:cstheme="majorBidi"/>
          <w:sz w:val="24"/>
          <w:szCs w:val="24"/>
        </w:rPr>
      </w:pPr>
      <w:r w:rsidRPr="00CA5A0F">
        <w:rPr>
          <w:rFonts w:asciiTheme="majorBidi" w:hAnsiTheme="majorBidi" w:cstheme="majorBidi"/>
          <w:sz w:val="24"/>
          <w:szCs w:val="24"/>
          <w:lang w:val="en"/>
        </w:rPr>
        <w:t xml:space="preserve">Based on the investigations conducted, fatwas set by the MUI began to use fatwa numbers and themes since 2000, for example the MUI fatwa in the field of Worship concerning the Implementation of Friday Prayer 2 (two) Waves. The fatwa has used the numbering and </w:t>
      </w:r>
      <w:r w:rsidRPr="00CA5A0F">
        <w:rPr>
          <w:rFonts w:asciiTheme="majorBidi" w:hAnsiTheme="majorBidi" w:cstheme="majorBidi"/>
          <w:sz w:val="24"/>
          <w:szCs w:val="24"/>
          <w:lang w:val="en"/>
        </w:rPr>
        <w:lastRenderedPageBreak/>
        <w:t>theme o</w:t>
      </w:r>
      <w:r w:rsidR="00FC17E1">
        <w:rPr>
          <w:rFonts w:asciiTheme="majorBidi" w:hAnsiTheme="majorBidi" w:cstheme="majorBidi"/>
          <w:sz w:val="24"/>
          <w:szCs w:val="24"/>
          <w:lang w:val="en"/>
        </w:rPr>
        <w:t>f the fatwa, namely Number: 5/</w:t>
      </w:r>
      <w:r w:rsidRPr="00CA5A0F">
        <w:rPr>
          <w:rFonts w:asciiTheme="majorBidi" w:hAnsiTheme="majorBidi" w:cstheme="majorBidi"/>
          <w:sz w:val="24"/>
          <w:szCs w:val="24"/>
          <w:lang w:val="en"/>
        </w:rPr>
        <w:t>MUNAS</w:t>
      </w:r>
      <w:r w:rsidR="00FC17E1">
        <w:rPr>
          <w:rFonts w:asciiTheme="majorBidi" w:hAnsiTheme="majorBidi" w:cstheme="majorBidi"/>
          <w:sz w:val="24"/>
          <w:szCs w:val="24"/>
          <w:lang w:val="en"/>
        </w:rPr>
        <w:t>/</w:t>
      </w:r>
      <w:r w:rsidRPr="00CA5A0F">
        <w:rPr>
          <w:rFonts w:asciiTheme="majorBidi" w:hAnsiTheme="majorBidi" w:cstheme="majorBidi"/>
          <w:sz w:val="24"/>
          <w:szCs w:val="24"/>
          <w:lang w:val="en"/>
        </w:rPr>
        <w:t>VI/MUI / 2000 concerning the Implementation of Friday Prayer 2 (two) Waves.</w:t>
      </w:r>
    </w:p>
    <w:p w:rsidR="0033533F" w:rsidRPr="00CA5A0F" w:rsidRDefault="0033533F" w:rsidP="0033533F">
      <w:pPr>
        <w:ind w:firstLine="720"/>
        <w:jc w:val="both"/>
        <w:rPr>
          <w:rFonts w:asciiTheme="majorBidi" w:hAnsiTheme="majorBidi" w:cstheme="majorBidi"/>
          <w:sz w:val="24"/>
          <w:szCs w:val="24"/>
        </w:rPr>
      </w:pPr>
      <w:r w:rsidRPr="00CA5A0F">
        <w:rPr>
          <w:rFonts w:asciiTheme="majorBidi" w:hAnsiTheme="majorBidi" w:cstheme="majorBidi"/>
          <w:sz w:val="24"/>
          <w:szCs w:val="24"/>
          <w:lang w:val="en"/>
        </w:rPr>
        <w:t xml:space="preserve">In fact, fatwa numbering can be used to find out the sequence number of fatwas, activities or events of fatwa commission meetings, institutions that issue fatwas, and the year the fatwa was issued. </w:t>
      </w:r>
      <w:proofErr w:type="spellStart"/>
      <w:r w:rsidRPr="00CA5A0F">
        <w:rPr>
          <w:rFonts w:asciiTheme="majorBidi" w:hAnsiTheme="majorBidi" w:cstheme="majorBidi"/>
          <w:sz w:val="24"/>
          <w:szCs w:val="24"/>
          <w:lang w:val="en"/>
        </w:rPr>
        <w:t>Forexample</w:t>
      </w:r>
      <w:proofErr w:type="spellEnd"/>
      <w:r w:rsidRPr="00CA5A0F">
        <w:rPr>
          <w:rFonts w:asciiTheme="majorBidi" w:hAnsiTheme="majorBidi" w:cstheme="majorBidi"/>
          <w:sz w:val="24"/>
          <w:szCs w:val="24"/>
          <w:lang w:val="en"/>
        </w:rPr>
        <w:t>, fatwa on Pluralism, Liberalism, and Secularism with Number: 7/MUNAS VII/MUI/11/2005, and MUI fatwa on Terrorism with Number: 3 of 2004. The two numberings differ in terms of the MUI Fatwa Commission meeting.</w:t>
      </w:r>
    </w:p>
    <w:p w:rsidR="0033533F" w:rsidRPr="00CA5A0F" w:rsidRDefault="0033533F" w:rsidP="0033533F">
      <w:pPr>
        <w:ind w:firstLine="720"/>
        <w:jc w:val="both"/>
        <w:rPr>
          <w:rFonts w:asciiTheme="majorBidi" w:hAnsiTheme="majorBidi" w:cstheme="majorBidi"/>
          <w:sz w:val="24"/>
          <w:szCs w:val="24"/>
        </w:rPr>
      </w:pPr>
      <w:r w:rsidRPr="00CA5A0F">
        <w:rPr>
          <w:rFonts w:asciiTheme="majorBidi" w:hAnsiTheme="majorBidi" w:cstheme="majorBidi"/>
          <w:sz w:val="24"/>
          <w:szCs w:val="24"/>
          <w:lang w:val="en"/>
        </w:rPr>
        <w:t>The identity of this fatwa, namely the title, number, and theme, will make it easier for readers or parties who request fatwas the main content of this text by reading the identity of the fatwa text.</w:t>
      </w:r>
      <w:r w:rsidRPr="00CA5A0F">
        <w:rPr>
          <w:rFonts w:asciiTheme="majorBidi" w:hAnsiTheme="majorBidi" w:cstheme="majorBidi"/>
          <w:sz w:val="24"/>
          <w:szCs w:val="24"/>
        </w:rPr>
        <w:t xml:space="preserve">Readers of the fatwa </w:t>
      </w:r>
      <w:r w:rsidRPr="00CA5A0F">
        <w:rPr>
          <w:rFonts w:asciiTheme="majorBidi" w:hAnsiTheme="majorBidi" w:cstheme="majorBidi"/>
          <w:sz w:val="24"/>
          <w:szCs w:val="24"/>
          <w:lang w:val="en"/>
        </w:rPr>
        <w:t>text will easily understand the official forum organized by the MUI Fatwa Commission in an effort to determine the fatwa, the year the fatwa was issued, and the main content of the fatwa. The main content of this fatwa can be felt through the reading of the theme and title of the fatwa. In other words, this section has the function of showing the identity of the Fatwa.</w:t>
      </w:r>
    </w:p>
    <w:p w:rsidR="0033533F" w:rsidRPr="00CA5A0F" w:rsidRDefault="0033533F" w:rsidP="0033533F">
      <w:pPr>
        <w:ind w:firstLine="720"/>
        <w:jc w:val="both"/>
        <w:rPr>
          <w:rFonts w:asciiTheme="majorBidi" w:hAnsiTheme="majorBidi" w:cstheme="majorBidi"/>
          <w:sz w:val="24"/>
          <w:szCs w:val="24"/>
        </w:rPr>
      </w:pPr>
      <w:r w:rsidRPr="00CA5A0F">
        <w:rPr>
          <w:rFonts w:asciiTheme="majorBidi" w:hAnsiTheme="majorBidi" w:cstheme="majorBidi"/>
          <w:sz w:val="24"/>
          <w:szCs w:val="24"/>
          <w:lang w:val="en"/>
        </w:rPr>
        <w:t>Second, the background, reason, and urgency of the fatwa determination. These three points in the MUI Fatwa Determination Guidebook are grouped into consideration. The consideration that contains the three points is the weighing subsection. Considering is an initial examination effort carried out by the MUI Fatwa Commission in order to fully understand the object of the problem. This sub-chapter will describe who asked for the fatwa, the deeds, activities, or understandings/teachings/traditions that are the subject matter, and the impact that accompanies the existence of the object.</w:t>
      </w:r>
    </w:p>
    <w:p w:rsidR="0033533F" w:rsidRPr="00CA5A0F" w:rsidRDefault="0033533F" w:rsidP="0033533F">
      <w:pPr>
        <w:ind w:firstLine="720"/>
        <w:jc w:val="both"/>
        <w:rPr>
          <w:rFonts w:asciiTheme="majorBidi" w:hAnsiTheme="majorBidi" w:cstheme="majorBidi"/>
          <w:sz w:val="24"/>
          <w:szCs w:val="24"/>
        </w:rPr>
      </w:pPr>
      <w:r w:rsidRPr="00CA5A0F">
        <w:rPr>
          <w:rFonts w:asciiTheme="majorBidi" w:hAnsiTheme="majorBidi" w:cstheme="majorBidi"/>
          <w:sz w:val="24"/>
          <w:szCs w:val="24"/>
          <w:lang w:val="en"/>
        </w:rPr>
        <w:t>This consideration section is carried out by the MUI Fatwa Commission before deciding and determining a fatwa. The MUI Fatwa Commission conducts a comprehensive study first in order to obtain a complete description of the object of study, problem formulation. The formulation of this problem also includes the socio-religious impacts caused and critical points derived from various sharia norms related to the object of study.</w:t>
      </w:r>
    </w:p>
    <w:p w:rsidR="0033533F" w:rsidRPr="00CA5A0F" w:rsidRDefault="0033533F" w:rsidP="0033533F">
      <w:pPr>
        <w:ind w:firstLine="720"/>
        <w:jc w:val="both"/>
        <w:rPr>
          <w:rFonts w:asciiTheme="majorBidi" w:hAnsiTheme="majorBidi" w:cstheme="majorBidi"/>
          <w:sz w:val="24"/>
          <w:szCs w:val="24"/>
        </w:rPr>
      </w:pPr>
      <w:r w:rsidRPr="00CA5A0F">
        <w:rPr>
          <w:rFonts w:asciiTheme="majorBidi" w:hAnsiTheme="majorBidi" w:cstheme="majorBidi"/>
          <w:sz w:val="24"/>
          <w:szCs w:val="24"/>
          <w:lang w:val="en"/>
        </w:rPr>
        <w:t xml:space="preserve">Comprehensive studies as described above can be carried out by calling and inviting parties who are the object of study either directly related to the object of study, such as leaders or founders, followers, surrounding communities, books that become reading and reference materials for </w:t>
      </w:r>
      <w:proofErr w:type="spellStart"/>
      <w:r w:rsidRPr="00CA5A0F">
        <w:rPr>
          <w:rFonts w:asciiTheme="majorBidi" w:hAnsiTheme="majorBidi" w:cstheme="majorBidi"/>
          <w:sz w:val="24"/>
          <w:szCs w:val="24"/>
          <w:lang w:val="en"/>
        </w:rPr>
        <w:t>tabayun</w:t>
      </w:r>
      <w:proofErr w:type="spellEnd"/>
      <w:r w:rsidRPr="00CA5A0F">
        <w:rPr>
          <w:rFonts w:asciiTheme="majorBidi" w:hAnsiTheme="majorBidi" w:cstheme="majorBidi"/>
          <w:sz w:val="24"/>
          <w:szCs w:val="24"/>
          <w:lang w:val="en"/>
        </w:rPr>
        <w:t xml:space="preserve"> or by forming a team through the assignment of making papers to members of the Fatwa Commission or an expert who is competent in the object of study to be fatwa. An overview of the considerations contained in MUI's Fatwas in the field of </w:t>
      </w:r>
      <w:proofErr w:type="spellStart"/>
      <w:r w:rsidRPr="00CA5A0F">
        <w:rPr>
          <w:rFonts w:asciiTheme="majorBidi" w:hAnsiTheme="majorBidi" w:cstheme="majorBidi"/>
          <w:sz w:val="24"/>
          <w:szCs w:val="24"/>
          <w:lang w:val="en"/>
        </w:rPr>
        <w:t>Akidah</w:t>
      </w:r>
      <w:proofErr w:type="spellEnd"/>
      <w:r w:rsidRPr="00CA5A0F">
        <w:rPr>
          <w:rFonts w:asciiTheme="majorBidi" w:hAnsiTheme="majorBidi" w:cstheme="majorBidi"/>
          <w:sz w:val="24"/>
          <w:szCs w:val="24"/>
          <w:lang w:val="en"/>
        </w:rPr>
        <w:t xml:space="preserve"> and Religious Sects as shown in the table below.</w:t>
      </w:r>
    </w:p>
    <w:tbl>
      <w:tblPr>
        <w:tblW w:w="0" w:type="auto"/>
        <w:tblCellMar>
          <w:left w:w="0" w:type="dxa"/>
          <w:right w:w="0" w:type="dxa"/>
        </w:tblCellMar>
        <w:tblLook w:val="04A0" w:firstRow="1" w:lastRow="0" w:firstColumn="1" w:lastColumn="0" w:noHBand="0" w:noVBand="1"/>
      </w:tblPr>
      <w:tblGrid>
        <w:gridCol w:w="570"/>
        <w:gridCol w:w="1870"/>
        <w:gridCol w:w="1870"/>
        <w:gridCol w:w="1870"/>
        <w:gridCol w:w="1870"/>
      </w:tblGrid>
      <w:tr w:rsidR="0033533F" w:rsidRPr="00CA5A0F" w:rsidTr="006965BD">
        <w:tc>
          <w:tcPr>
            <w:tcW w:w="56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No.</w:t>
            </w:r>
          </w:p>
        </w:tc>
        <w:tc>
          <w:tcPr>
            <w:tcW w:w="187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Fatwa Name</w:t>
            </w:r>
          </w:p>
        </w:tc>
        <w:tc>
          <w:tcPr>
            <w:tcW w:w="56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Weigh</w:t>
            </w:r>
          </w:p>
        </w:tc>
      </w:tr>
      <w:tr w:rsidR="0033533F" w:rsidRPr="00CA5A0F" w:rsidTr="006965BD">
        <w:tc>
          <w:tcPr>
            <w:tcW w:w="0" w:type="auto"/>
            <w:vMerge/>
            <w:tcBorders>
              <w:top w:val="single" w:sz="8" w:space="0" w:color="auto"/>
              <w:left w:val="single" w:sz="8" w:space="0" w:color="auto"/>
              <w:bottom w:val="single" w:sz="8" w:space="0" w:color="auto"/>
              <w:right w:val="single" w:sz="8" w:space="0" w:color="auto"/>
            </w:tcBorders>
            <w:vAlign w:val="center"/>
            <w:hideMark/>
          </w:tcPr>
          <w:p w:rsidR="0033533F" w:rsidRPr="00CA5A0F" w:rsidRDefault="0033533F" w:rsidP="006965BD">
            <w:pPr>
              <w:jc w:val="both"/>
              <w:rPr>
                <w:rFonts w:asciiTheme="majorBidi" w:hAnsiTheme="majorBidi" w:cstheme="majorBidi"/>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33533F" w:rsidRPr="00CA5A0F" w:rsidRDefault="0033533F" w:rsidP="006965BD">
            <w:pPr>
              <w:jc w:val="both"/>
              <w:rPr>
                <w:rFonts w:asciiTheme="majorBidi" w:hAnsiTheme="majorBidi" w:cstheme="majorBidi"/>
                <w:sz w:val="24"/>
                <w:szCs w:val="24"/>
              </w:rPr>
            </w:pP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Background</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Reason</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Urgency</w:t>
            </w:r>
          </w:p>
        </w:tc>
      </w:tr>
      <w:tr w:rsidR="0033533F" w:rsidRPr="00CA5A0F" w:rsidTr="006965BD">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1.</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F1</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r>
      <w:tr w:rsidR="0033533F" w:rsidRPr="00CA5A0F" w:rsidTr="006965BD">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2.</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F2</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r>
      <w:tr w:rsidR="0033533F" w:rsidRPr="00CA5A0F" w:rsidTr="006965BD">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3.</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F3</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r>
      <w:tr w:rsidR="0033533F" w:rsidRPr="00CA5A0F" w:rsidTr="006965BD">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4.</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F4</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r>
      <w:tr w:rsidR="0033533F" w:rsidRPr="00CA5A0F" w:rsidTr="006965BD">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lastRenderedPageBreak/>
              <w:t>5.</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F5</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r>
      <w:tr w:rsidR="0033533F" w:rsidRPr="00CA5A0F" w:rsidTr="006965BD">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6.</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F6</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r>
      <w:tr w:rsidR="0033533F" w:rsidRPr="00CA5A0F" w:rsidTr="006965BD">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7.</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F7</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r>
      <w:tr w:rsidR="0033533F" w:rsidRPr="00CA5A0F" w:rsidTr="006965BD">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8.</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F8</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r>
      <w:tr w:rsidR="0033533F" w:rsidRPr="00CA5A0F" w:rsidTr="006965BD">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9.</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F9</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r>
      <w:tr w:rsidR="0033533F" w:rsidRPr="00CA5A0F" w:rsidTr="006965BD">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10.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F10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r>
      <w:tr w:rsidR="0033533F" w:rsidRPr="00CA5A0F" w:rsidTr="006965BD">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11.</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F11</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r>
      <w:tr w:rsidR="0033533F" w:rsidRPr="00CA5A0F" w:rsidTr="006965BD">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12.</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F12</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r>
      <w:tr w:rsidR="0033533F" w:rsidRPr="00CA5A0F" w:rsidTr="006965BD">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13.</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F13</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r>
      <w:tr w:rsidR="0033533F" w:rsidRPr="00CA5A0F" w:rsidTr="006965BD">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14.</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F14</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r>
      <w:tr w:rsidR="0033533F" w:rsidRPr="00CA5A0F" w:rsidTr="006965BD">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15.</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F15</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r>
      <w:tr w:rsidR="0033533F" w:rsidRPr="00CA5A0F" w:rsidTr="006965BD">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16.</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F16</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r>
      <w:tr w:rsidR="0033533F" w:rsidRPr="00CA5A0F" w:rsidTr="006965BD">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17.</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F17</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hAnsiTheme="majorBidi" w:cstheme="majorBidi"/>
                <w:sz w:val="24"/>
                <w:szCs w:val="24"/>
              </w:rPr>
            </w:pPr>
            <w:r w:rsidRPr="00CA5A0F">
              <w:rPr>
                <w:rFonts w:asciiTheme="majorBidi" w:hAnsiTheme="majorBidi" w:cstheme="majorBidi"/>
                <w:sz w:val="24"/>
                <w:szCs w:val="24"/>
                <w:lang w:val="en"/>
              </w:rPr>
              <w:t>√</w:t>
            </w:r>
          </w:p>
        </w:tc>
      </w:tr>
    </w:tbl>
    <w:p w:rsidR="0033533F" w:rsidRPr="00CA5A0F" w:rsidRDefault="0033533F" w:rsidP="0033533F">
      <w:pPr>
        <w:jc w:val="both"/>
        <w:rPr>
          <w:rFonts w:asciiTheme="majorBidi" w:hAnsiTheme="majorBidi" w:cstheme="majorBidi"/>
          <w:sz w:val="24"/>
          <w:szCs w:val="24"/>
        </w:rPr>
      </w:pPr>
      <w:r w:rsidRPr="00CA5A0F">
        <w:rPr>
          <w:rFonts w:asciiTheme="majorBidi" w:hAnsiTheme="majorBidi" w:cstheme="majorBidi"/>
          <w:sz w:val="24"/>
          <w:szCs w:val="24"/>
          <w:lang w:val="en"/>
        </w:rPr>
        <w:t>Table 1 fatwas and considerations</w:t>
      </w:r>
    </w:p>
    <w:p w:rsidR="0033533F" w:rsidRPr="00CA5A0F" w:rsidRDefault="0033533F" w:rsidP="0033533F">
      <w:pPr>
        <w:jc w:val="both"/>
        <w:rPr>
          <w:rFonts w:asciiTheme="majorBidi" w:hAnsiTheme="majorBidi" w:cstheme="majorBidi"/>
          <w:sz w:val="24"/>
          <w:szCs w:val="24"/>
        </w:rPr>
      </w:pPr>
      <w:r w:rsidRPr="00CA5A0F">
        <w:rPr>
          <w:rFonts w:asciiTheme="majorBidi" w:hAnsiTheme="majorBidi" w:cstheme="majorBidi"/>
          <w:sz w:val="24"/>
          <w:szCs w:val="24"/>
        </w:rPr>
        <w:t> </w:t>
      </w:r>
    </w:p>
    <w:p w:rsidR="0033533F" w:rsidRPr="00CA5A0F" w:rsidRDefault="0033533F" w:rsidP="0033533F">
      <w:pPr>
        <w:ind w:firstLine="720"/>
        <w:jc w:val="both"/>
        <w:rPr>
          <w:rFonts w:asciiTheme="majorBidi" w:hAnsiTheme="majorBidi" w:cstheme="majorBidi"/>
          <w:sz w:val="24"/>
          <w:szCs w:val="24"/>
        </w:rPr>
      </w:pPr>
      <w:r w:rsidRPr="00CA5A0F">
        <w:rPr>
          <w:rFonts w:asciiTheme="majorBidi" w:hAnsiTheme="majorBidi" w:cstheme="majorBidi"/>
          <w:sz w:val="24"/>
          <w:szCs w:val="24"/>
          <w:lang w:val="en"/>
        </w:rPr>
        <w:t xml:space="preserve">Table 1 illustrates that most fatwa texts of the MUI Fatwa Commission include the consideration of "weighing". The inclusion of these "weighing" considerations can be grouped into four parts. First, there are three fatwa texts that do not include these considerations, namely the fatwa of the MUI Fatwa Commission on Superficial Religion and Abuse of Propositions, Mixed Marriage, and Shia Understanding. Secondly, the fatwa on the Subject of </w:t>
      </w:r>
      <w:proofErr w:type="spellStart"/>
      <w:r w:rsidRPr="00CA5A0F">
        <w:rPr>
          <w:rFonts w:asciiTheme="majorBidi" w:hAnsiTheme="majorBidi" w:cstheme="majorBidi"/>
          <w:sz w:val="24"/>
          <w:szCs w:val="24"/>
          <w:lang w:val="en"/>
        </w:rPr>
        <w:t>Jamaat</w:t>
      </w:r>
      <w:proofErr w:type="spellEnd"/>
      <w:r w:rsidRPr="00CA5A0F">
        <w:rPr>
          <w:rFonts w:asciiTheme="majorBidi" w:hAnsiTheme="majorBidi" w:cstheme="majorBidi"/>
          <w:sz w:val="24"/>
          <w:szCs w:val="24"/>
          <w:lang w:val="en"/>
        </w:rPr>
        <w:t xml:space="preserve">, </w:t>
      </w:r>
      <w:proofErr w:type="spellStart"/>
      <w:r w:rsidRPr="00CA5A0F">
        <w:rPr>
          <w:rFonts w:asciiTheme="majorBidi" w:hAnsiTheme="majorBidi" w:cstheme="majorBidi"/>
          <w:sz w:val="24"/>
          <w:szCs w:val="24"/>
          <w:lang w:val="en"/>
        </w:rPr>
        <w:t>Khilafah</w:t>
      </w:r>
      <w:proofErr w:type="spellEnd"/>
      <w:r w:rsidRPr="00CA5A0F">
        <w:rPr>
          <w:rFonts w:asciiTheme="majorBidi" w:hAnsiTheme="majorBidi" w:cstheme="majorBidi"/>
          <w:sz w:val="24"/>
          <w:szCs w:val="24"/>
          <w:lang w:val="en"/>
        </w:rPr>
        <w:t xml:space="preserve">, and </w:t>
      </w:r>
      <w:proofErr w:type="spellStart"/>
      <w:r w:rsidRPr="00CA5A0F">
        <w:rPr>
          <w:rFonts w:asciiTheme="majorBidi" w:hAnsiTheme="majorBidi" w:cstheme="majorBidi"/>
          <w:sz w:val="24"/>
          <w:szCs w:val="24"/>
          <w:lang w:val="en"/>
        </w:rPr>
        <w:t>Baiat</w:t>
      </w:r>
      <w:proofErr w:type="spellEnd"/>
      <w:r w:rsidRPr="00CA5A0F">
        <w:rPr>
          <w:rFonts w:asciiTheme="majorBidi" w:hAnsiTheme="majorBidi" w:cstheme="majorBidi"/>
          <w:sz w:val="24"/>
          <w:szCs w:val="24"/>
          <w:lang w:val="en"/>
        </w:rPr>
        <w:t xml:space="preserve">, and the fatwa on the Sect rejecting the Sunnah/Hadith of the Messenger only include considerations considering part of the reason. Third, the fatwa on </w:t>
      </w:r>
      <w:proofErr w:type="spellStart"/>
      <w:r w:rsidRPr="00CA5A0F">
        <w:rPr>
          <w:rFonts w:asciiTheme="majorBidi" w:hAnsiTheme="majorBidi" w:cstheme="majorBidi"/>
          <w:sz w:val="24"/>
          <w:szCs w:val="24"/>
          <w:lang w:val="en"/>
        </w:rPr>
        <w:t>Jamaat</w:t>
      </w:r>
      <w:proofErr w:type="spellEnd"/>
      <w:r w:rsidRPr="00CA5A0F">
        <w:rPr>
          <w:rFonts w:asciiTheme="majorBidi" w:hAnsiTheme="majorBidi" w:cstheme="majorBidi"/>
          <w:sz w:val="24"/>
          <w:szCs w:val="24"/>
          <w:lang w:val="en"/>
        </w:rPr>
        <w:t xml:space="preserve"> Islam includes considerations considering the Background and Reason sections. Fourth, eleven fatwas of the MUI Fatwa Commission which include the three points of consideration weighing.</w:t>
      </w:r>
    </w:p>
    <w:p w:rsidR="0033533F" w:rsidRPr="00CA5A0F" w:rsidRDefault="0033533F" w:rsidP="0014591E">
      <w:pPr>
        <w:ind w:firstLine="720"/>
        <w:jc w:val="both"/>
        <w:rPr>
          <w:rFonts w:asciiTheme="majorBidi" w:hAnsiTheme="majorBidi" w:cstheme="majorBidi"/>
          <w:sz w:val="24"/>
          <w:szCs w:val="24"/>
        </w:rPr>
      </w:pPr>
      <w:r w:rsidRPr="00CA5A0F">
        <w:rPr>
          <w:rFonts w:asciiTheme="majorBidi" w:hAnsiTheme="majorBidi" w:cstheme="majorBidi"/>
          <w:sz w:val="24"/>
          <w:szCs w:val="24"/>
          <w:lang w:val="en"/>
        </w:rPr>
        <w:t>In the text lettering and implying considerations of weighing are found as well. This consideration is meant without mention of the word "</w:t>
      </w:r>
      <w:proofErr w:type="spellStart"/>
      <w:r w:rsidR="00FC17E1">
        <w:rPr>
          <w:rFonts w:asciiTheme="majorBidi" w:hAnsiTheme="majorBidi" w:cstheme="majorBidi"/>
          <w:sz w:val="24"/>
          <w:szCs w:val="24"/>
          <w:lang w:val="en"/>
        </w:rPr>
        <w:t>menimbang</w:t>
      </w:r>
      <w:proofErr w:type="spellEnd"/>
      <w:r w:rsidR="00FC17E1">
        <w:rPr>
          <w:rFonts w:asciiTheme="majorBidi" w:hAnsiTheme="majorBidi" w:cstheme="majorBidi"/>
          <w:sz w:val="24"/>
          <w:szCs w:val="24"/>
          <w:lang w:val="en"/>
        </w:rPr>
        <w:t>” or “</w:t>
      </w:r>
      <w:r w:rsidRPr="00CA5A0F">
        <w:rPr>
          <w:rFonts w:asciiTheme="majorBidi" w:hAnsiTheme="majorBidi" w:cstheme="majorBidi"/>
          <w:sz w:val="24"/>
          <w:szCs w:val="24"/>
          <w:lang w:val="en"/>
        </w:rPr>
        <w:t xml:space="preserve">weighing" and the implicit is the inclusion of the word "weighing" in the text of the fatwa. The text of the MUI Fatwa Commission on </w:t>
      </w:r>
      <w:proofErr w:type="spellStart"/>
      <w:r w:rsidR="005E10E4" w:rsidRPr="005E10E4">
        <w:rPr>
          <w:rFonts w:asciiTheme="majorBidi" w:hAnsiTheme="majorBidi" w:cstheme="majorBidi"/>
          <w:sz w:val="24"/>
          <w:szCs w:val="24"/>
          <w:lang w:val="en"/>
        </w:rPr>
        <w:t>tentang</w:t>
      </w:r>
      <w:proofErr w:type="spellEnd"/>
      <w:r w:rsidR="005E10E4" w:rsidRPr="005E10E4">
        <w:rPr>
          <w:rFonts w:asciiTheme="majorBidi" w:hAnsiTheme="majorBidi" w:cstheme="majorBidi"/>
          <w:sz w:val="24"/>
          <w:szCs w:val="24"/>
          <w:lang w:val="en"/>
        </w:rPr>
        <w:t xml:space="preserve"> </w:t>
      </w:r>
      <w:r w:rsidR="005E10E4">
        <w:rPr>
          <w:rFonts w:asciiTheme="majorBidi" w:hAnsiTheme="majorBidi" w:cstheme="majorBidi"/>
          <w:sz w:val="24"/>
          <w:szCs w:val="24"/>
          <w:lang w:val="en"/>
        </w:rPr>
        <w:t>“</w:t>
      </w:r>
      <w:r w:rsidR="005E10E4" w:rsidRPr="005E10E4">
        <w:rPr>
          <w:rFonts w:asciiTheme="majorBidi" w:hAnsiTheme="majorBidi" w:cstheme="majorBidi"/>
          <w:sz w:val="24"/>
          <w:szCs w:val="24"/>
          <w:lang w:val="en"/>
        </w:rPr>
        <w:t xml:space="preserve">Islam </w:t>
      </w:r>
      <w:proofErr w:type="spellStart"/>
      <w:r w:rsidR="005E10E4" w:rsidRPr="005E10E4">
        <w:rPr>
          <w:rFonts w:asciiTheme="majorBidi" w:hAnsiTheme="majorBidi" w:cstheme="majorBidi"/>
          <w:sz w:val="24"/>
          <w:szCs w:val="24"/>
          <w:lang w:val="en"/>
        </w:rPr>
        <w:t>Jama’ah</w:t>
      </w:r>
      <w:proofErr w:type="spellEnd"/>
      <w:r w:rsidR="005E10E4">
        <w:rPr>
          <w:rFonts w:asciiTheme="majorBidi" w:hAnsiTheme="majorBidi" w:cstheme="majorBidi"/>
          <w:sz w:val="24"/>
          <w:szCs w:val="24"/>
          <w:lang w:val="en"/>
        </w:rPr>
        <w:t>”</w:t>
      </w:r>
      <w:r w:rsidRPr="00CA5A0F">
        <w:rPr>
          <w:rFonts w:asciiTheme="majorBidi" w:hAnsiTheme="majorBidi" w:cstheme="majorBidi"/>
          <w:sz w:val="24"/>
          <w:szCs w:val="24"/>
          <w:lang w:val="en"/>
        </w:rPr>
        <w:t xml:space="preserve"> and the Fatwa on </w:t>
      </w:r>
      <w:r w:rsidR="005E10E4">
        <w:rPr>
          <w:rFonts w:asciiTheme="majorBidi" w:hAnsiTheme="majorBidi" w:cstheme="majorBidi"/>
          <w:sz w:val="24"/>
          <w:szCs w:val="24"/>
          <w:lang w:val="en"/>
        </w:rPr>
        <w:t>“</w:t>
      </w:r>
      <w:proofErr w:type="spellStart"/>
      <w:r w:rsidR="005E10E4" w:rsidRPr="005E10E4">
        <w:rPr>
          <w:rFonts w:asciiTheme="majorBidi" w:hAnsiTheme="majorBidi" w:cstheme="majorBidi"/>
          <w:sz w:val="24"/>
          <w:szCs w:val="24"/>
          <w:lang w:val="en"/>
        </w:rPr>
        <w:t>Aliran</w:t>
      </w:r>
      <w:proofErr w:type="spellEnd"/>
      <w:r w:rsidR="005E10E4" w:rsidRPr="005E10E4">
        <w:rPr>
          <w:rFonts w:asciiTheme="majorBidi" w:hAnsiTheme="majorBidi" w:cstheme="majorBidi"/>
          <w:sz w:val="24"/>
          <w:szCs w:val="24"/>
          <w:lang w:val="en"/>
        </w:rPr>
        <w:t xml:space="preserve"> </w:t>
      </w:r>
      <w:proofErr w:type="spellStart"/>
      <w:r w:rsidR="005E10E4" w:rsidRPr="005E10E4">
        <w:rPr>
          <w:rFonts w:asciiTheme="majorBidi" w:hAnsiTheme="majorBidi" w:cstheme="majorBidi"/>
          <w:sz w:val="24"/>
          <w:szCs w:val="24"/>
          <w:lang w:val="en"/>
        </w:rPr>
        <w:t>Menolak</w:t>
      </w:r>
      <w:proofErr w:type="spellEnd"/>
      <w:r w:rsidR="005E10E4" w:rsidRPr="005E10E4">
        <w:rPr>
          <w:rFonts w:asciiTheme="majorBidi" w:hAnsiTheme="majorBidi" w:cstheme="majorBidi"/>
          <w:sz w:val="24"/>
          <w:szCs w:val="24"/>
          <w:lang w:val="en"/>
        </w:rPr>
        <w:t xml:space="preserve"> </w:t>
      </w:r>
      <w:proofErr w:type="spellStart"/>
      <w:r w:rsidR="005E10E4" w:rsidRPr="005E10E4">
        <w:rPr>
          <w:rFonts w:asciiTheme="majorBidi" w:hAnsiTheme="majorBidi" w:cstheme="majorBidi"/>
          <w:sz w:val="24"/>
          <w:szCs w:val="24"/>
          <w:lang w:val="en"/>
        </w:rPr>
        <w:t>Sunah</w:t>
      </w:r>
      <w:proofErr w:type="spellEnd"/>
      <w:r w:rsidR="005E10E4" w:rsidRPr="005E10E4">
        <w:rPr>
          <w:rFonts w:asciiTheme="majorBidi" w:hAnsiTheme="majorBidi" w:cstheme="majorBidi"/>
          <w:sz w:val="24"/>
          <w:szCs w:val="24"/>
          <w:lang w:val="en"/>
        </w:rPr>
        <w:t>/</w:t>
      </w:r>
      <w:proofErr w:type="spellStart"/>
      <w:r w:rsidR="005E10E4" w:rsidRPr="005E10E4">
        <w:rPr>
          <w:rFonts w:asciiTheme="majorBidi" w:hAnsiTheme="majorBidi" w:cstheme="majorBidi"/>
          <w:sz w:val="24"/>
          <w:szCs w:val="24"/>
          <w:lang w:val="en"/>
        </w:rPr>
        <w:t>Hadist</w:t>
      </w:r>
      <w:proofErr w:type="spellEnd"/>
      <w:r w:rsidR="005E10E4" w:rsidRPr="005E10E4">
        <w:rPr>
          <w:rFonts w:asciiTheme="majorBidi" w:hAnsiTheme="majorBidi" w:cstheme="majorBidi"/>
          <w:sz w:val="24"/>
          <w:szCs w:val="24"/>
          <w:lang w:val="en"/>
        </w:rPr>
        <w:t xml:space="preserve"> </w:t>
      </w:r>
      <w:proofErr w:type="spellStart"/>
      <w:r w:rsidR="005E10E4" w:rsidRPr="005E10E4">
        <w:rPr>
          <w:rFonts w:asciiTheme="majorBidi" w:hAnsiTheme="majorBidi" w:cstheme="majorBidi"/>
          <w:sz w:val="24"/>
          <w:szCs w:val="24"/>
          <w:lang w:val="en"/>
        </w:rPr>
        <w:t>Rasul</w:t>
      </w:r>
      <w:proofErr w:type="spellEnd"/>
      <w:r w:rsidR="005E10E4">
        <w:rPr>
          <w:rFonts w:asciiTheme="majorBidi" w:hAnsiTheme="majorBidi" w:cstheme="majorBidi"/>
          <w:sz w:val="24"/>
          <w:szCs w:val="24"/>
          <w:lang w:val="en"/>
        </w:rPr>
        <w:t>”</w:t>
      </w:r>
      <w:r w:rsidRPr="00CA5A0F">
        <w:rPr>
          <w:rFonts w:asciiTheme="majorBidi" w:hAnsiTheme="majorBidi" w:cstheme="majorBidi"/>
          <w:sz w:val="24"/>
          <w:szCs w:val="24"/>
          <w:lang w:val="en"/>
        </w:rPr>
        <w:t xml:space="preserve">, as well as the fatwa on </w:t>
      </w:r>
      <w:r w:rsidR="005E10E4">
        <w:rPr>
          <w:rFonts w:asciiTheme="majorBidi" w:hAnsiTheme="majorBidi" w:cstheme="majorBidi"/>
          <w:sz w:val="24"/>
          <w:szCs w:val="24"/>
          <w:lang w:val="en"/>
        </w:rPr>
        <w:t>“</w:t>
      </w:r>
      <w:proofErr w:type="spellStart"/>
      <w:r w:rsidR="005E10E4" w:rsidRPr="005E10E4">
        <w:rPr>
          <w:rFonts w:asciiTheme="majorBidi" w:hAnsiTheme="majorBidi" w:cstheme="majorBidi"/>
          <w:sz w:val="24"/>
          <w:szCs w:val="24"/>
          <w:lang w:val="en"/>
        </w:rPr>
        <w:t>Malaikat</w:t>
      </w:r>
      <w:proofErr w:type="spellEnd"/>
      <w:r w:rsidR="005E10E4" w:rsidRPr="005E10E4">
        <w:rPr>
          <w:rFonts w:asciiTheme="majorBidi" w:hAnsiTheme="majorBidi" w:cstheme="majorBidi"/>
          <w:sz w:val="24"/>
          <w:szCs w:val="24"/>
          <w:lang w:val="en"/>
        </w:rPr>
        <w:t xml:space="preserve"> </w:t>
      </w:r>
      <w:proofErr w:type="spellStart"/>
      <w:r w:rsidR="005E10E4" w:rsidRPr="005E10E4">
        <w:rPr>
          <w:rFonts w:asciiTheme="majorBidi" w:hAnsiTheme="majorBidi" w:cstheme="majorBidi"/>
          <w:sz w:val="24"/>
          <w:szCs w:val="24"/>
          <w:lang w:val="en"/>
        </w:rPr>
        <w:t>Jibril</w:t>
      </w:r>
      <w:proofErr w:type="spellEnd"/>
      <w:r w:rsidR="005E10E4" w:rsidRPr="005E10E4">
        <w:rPr>
          <w:rFonts w:asciiTheme="majorBidi" w:hAnsiTheme="majorBidi" w:cstheme="majorBidi"/>
          <w:sz w:val="24"/>
          <w:szCs w:val="24"/>
          <w:lang w:val="en"/>
        </w:rPr>
        <w:t xml:space="preserve"> </w:t>
      </w:r>
      <w:proofErr w:type="spellStart"/>
      <w:r w:rsidR="005E10E4" w:rsidRPr="005E10E4">
        <w:rPr>
          <w:rFonts w:asciiTheme="majorBidi" w:hAnsiTheme="majorBidi" w:cstheme="majorBidi"/>
          <w:sz w:val="24"/>
          <w:szCs w:val="24"/>
          <w:lang w:val="en"/>
        </w:rPr>
        <w:t>Mendampingi</w:t>
      </w:r>
      <w:proofErr w:type="spellEnd"/>
      <w:r w:rsidR="005E10E4" w:rsidRPr="005E10E4">
        <w:rPr>
          <w:rFonts w:asciiTheme="majorBidi" w:hAnsiTheme="majorBidi" w:cstheme="majorBidi"/>
          <w:sz w:val="24"/>
          <w:szCs w:val="24"/>
          <w:lang w:val="en"/>
        </w:rPr>
        <w:t xml:space="preserve"> </w:t>
      </w:r>
      <w:proofErr w:type="spellStart"/>
      <w:r w:rsidR="005E10E4" w:rsidRPr="005E10E4">
        <w:rPr>
          <w:rFonts w:asciiTheme="majorBidi" w:hAnsiTheme="majorBidi" w:cstheme="majorBidi"/>
          <w:sz w:val="24"/>
          <w:szCs w:val="24"/>
          <w:lang w:val="en"/>
        </w:rPr>
        <w:t>Manusia</w:t>
      </w:r>
      <w:proofErr w:type="spellEnd"/>
      <w:r w:rsidR="005E10E4">
        <w:rPr>
          <w:rFonts w:asciiTheme="majorBidi" w:hAnsiTheme="majorBidi" w:cstheme="majorBidi"/>
          <w:sz w:val="24"/>
          <w:szCs w:val="24"/>
          <w:lang w:val="en"/>
        </w:rPr>
        <w:t>”</w:t>
      </w:r>
      <w:r w:rsidR="005E10E4" w:rsidRPr="005E10E4">
        <w:rPr>
          <w:rFonts w:asciiTheme="majorBidi" w:hAnsiTheme="majorBidi" w:cstheme="majorBidi"/>
          <w:sz w:val="24"/>
          <w:szCs w:val="24"/>
          <w:lang w:val="en"/>
        </w:rPr>
        <w:t xml:space="preserve"> </w:t>
      </w:r>
      <w:r w:rsidRPr="00CA5A0F">
        <w:rPr>
          <w:rFonts w:asciiTheme="majorBidi" w:hAnsiTheme="majorBidi" w:cstheme="majorBidi"/>
          <w:sz w:val="24"/>
          <w:szCs w:val="24"/>
          <w:lang w:val="en"/>
        </w:rPr>
        <w:t>considerations containing the background, reasons, and urgency of the issuance of fatwas are marked with the word "</w:t>
      </w:r>
      <w:proofErr w:type="spellStart"/>
      <w:r w:rsidR="00FC17E1">
        <w:rPr>
          <w:rFonts w:asciiTheme="majorBidi" w:hAnsiTheme="majorBidi" w:cstheme="majorBidi"/>
          <w:sz w:val="24"/>
          <w:szCs w:val="24"/>
          <w:lang w:val="en"/>
        </w:rPr>
        <w:t>memperhatikan</w:t>
      </w:r>
      <w:proofErr w:type="spellEnd"/>
      <w:r w:rsidR="00FC17E1">
        <w:rPr>
          <w:rFonts w:asciiTheme="majorBidi" w:hAnsiTheme="majorBidi" w:cstheme="majorBidi"/>
          <w:sz w:val="24"/>
          <w:szCs w:val="24"/>
          <w:lang w:val="en"/>
        </w:rPr>
        <w:t>” or “</w:t>
      </w:r>
      <w:r w:rsidRPr="00CA5A0F">
        <w:rPr>
          <w:rFonts w:asciiTheme="majorBidi" w:hAnsiTheme="majorBidi" w:cstheme="majorBidi"/>
          <w:sz w:val="24"/>
          <w:szCs w:val="24"/>
          <w:lang w:val="en"/>
        </w:rPr>
        <w:t xml:space="preserve">pay attention". For the text of the fatwa on </w:t>
      </w:r>
      <w:r w:rsidR="00FC17E1">
        <w:rPr>
          <w:rFonts w:asciiTheme="majorBidi" w:hAnsiTheme="majorBidi" w:cstheme="majorBidi"/>
          <w:sz w:val="24"/>
          <w:szCs w:val="24"/>
          <w:lang w:val="en"/>
        </w:rPr>
        <w:t>“</w:t>
      </w:r>
      <w:proofErr w:type="spellStart"/>
      <w:r w:rsidR="00FC17E1" w:rsidRPr="00FC17E1">
        <w:rPr>
          <w:rFonts w:asciiTheme="majorBidi" w:hAnsiTheme="majorBidi" w:cstheme="majorBidi"/>
          <w:sz w:val="24"/>
          <w:szCs w:val="24"/>
          <w:lang w:val="en"/>
        </w:rPr>
        <w:t>Pendangkalan</w:t>
      </w:r>
      <w:proofErr w:type="spellEnd"/>
      <w:r w:rsidR="00FC17E1" w:rsidRPr="00FC17E1">
        <w:rPr>
          <w:rFonts w:asciiTheme="majorBidi" w:hAnsiTheme="majorBidi" w:cstheme="majorBidi"/>
          <w:sz w:val="24"/>
          <w:szCs w:val="24"/>
          <w:lang w:val="en"/>
        </w:rPr>
        <w:t xml:space="preserve"> Agama </w:t>
      </w:r>
      <w:r w:rsidR="00723782">
        <w:rPr>
          <w:rFonts w:asciiTheme="majorBidi" w:hAnsiTheme="majorBidi" w:cstheme="majorBidi"/>
          <w:sz w:val="24"/>
          <w:szCs w:val="24"/>
          <w:lang w:val="en"/>
        </w:rPr>
        <w:t>and</w:t>
      </w:r>
      <w:r w:rsidR="00FC17E1" w:rsidRPr="00FC17E1">
        <w:rPr>
          <w:rFonts w:asciiTheme="majorBidi" w:hAnsiTheme="majorBidi" w:cstheme="majorBidi"/>
          <w:sz w:val="24"/>
          <w:szCs w:val="24"/>
          <w:lang w:val="en"/>
        </w:rPr>
        <w:t xml:space="preserve"> </w:t>
      </w:r>
      <w:proofErr w:type="spellStart"/>
      <w:r w:rsidR="00FC17E1" w:rsidRPr="00FC17E1">
        <w:rPr>
          <w:rFonts w:asciiTheme="majorBidi" w:hAnsiTheme="majorBidi" w:cstheme="majorBidi"/>
          <w:sz w:val="24"/>
          <w:szCs w:val="24"/>
          <w:lang w:val="en"/>
        </w:rPr>
        <w:t>Penyalahgunaan</w:t>
      </w:r>
      <w:proofErr w:type="spellEnd"/>
      <w:r w:rsidR="00FC17E1" w:rsidRPr="00FC17E1">
        <w:rPr>
          <w:rFonts w:asciiTheme="majorBidi" w:hAnsiTheme="majorBidi" w:cstheme="majorBidi"/>
          <w:sz w:val="24"/>
          <w:szCs w:val="24"/>
          <w:lang w:val="en"/>
        </w:rPr>
        <w:t xml:space="preserve"> </w:t>
      </w:r>
      <w:proofErr w:type="spellStart"/>
      <w:r w:rsidR="00FC17E1" w:rsidRPr="00FC17E1">
        <w:rPr>
          <w:rFonts w:asciiTheme="majorBidi" w:hAnsiTheme="majorBidi" w:cstheme="majorBidi"/>
          <w:sz w:val="24"/>
          <w:szCs w:val="24"/>
          <w:lang w:val="en"/>
        </w:rPr>
        <w:t>Dalil</w:t>
      </w:r>
      <w:proofErr w:type="spellEnd"/>
      <w:r w:rsidR="00FC17E1">
        <w:rPr>
          <w:rFonts w:asciiTheme="majorBidi" w:hAnsiTheme="majorBidi" w:cstheme="majorBidi"/>
          <w:sz w:val="24"/>
          <w:szCs w:val="24"/>
          <w:lang w:val="en"/>
        </w:rPr>
        <w:t>”</w:t>
      </w:r>
      <w:r w:rsidR="00FC17E1" w:rsidRPr="00FC17E1">
        <w:rPr>
          <w:rFonts w:asciiTheme="majorBidi" w:hAnsiTheme="majorBidi" w:cstheme="majorBidi"/>
          <w:sz w:val="24"/>
          <w:szCs w:val="24"/>
          <w:lang w:val="en"/>
        </w:rPr>
        <w:t xml:space="preserve">, </w:t>
      </w:r>
      <w:r w:rsidR="00FC17E1">
        <w:rPr>
          <w:rFonts w:asciiTheme="majorBidi" w:hAnsiTheme="majorBidi" w:cstheme="majorBidi"/>
          <w:sz w:val="24"/>
          <w:szCs w:val="24"/>
          <w:lang w:val="en"/>
        </w:rPr>
        <w:t>“</w:t>
      </w:r>
      <w:proofErr w:type="spellStart"/>
      <w:r w:rsidR="00FC17E1" w:rsidRPr="00FC17E1">
        <w:rPr>
          <w:rFonts w:asciiTheme="majorBidi" w:hAnsiTheme="majorBidi" w:cstheme="majorBidi"/>
          <w:sz w:val="24"/>
          <w:szCs w:val="24"/>
          <w:lang w:val="en"/>
        </w:rPr>
        <w:t>Perkawinan</w:t>
      </w:r>
      <w:proofErr w:type="spellEnd"/>
      <w:r w:rsidR="00FC17E1" w:rsidRPr="00FC17E1">
        <w:rPr>
          <w:rFonts w:asciiTheme="majorBidi" w:hAnsiTheme="majorBidi" w:cstheme="majorBidi"/>
          <w:sz w:val="24"/>
          <w:szCs w:val="24"/>
          <w:lang w:val="en"/>
        </w:rPr>
        <w:t xml:space="preserve"> </w:t>
      </w:r>
      <w:proofErr w:type="spellStart"/>
      <w:r w:rsidR="00FC17E1" w:rsidRPr="00FC17E1">
        <w:rPr>
          <w:rFonts w:asciiTheme="majorBidi" w:hAnsiTheme="majorBidi" w:cstheme="majorBidi"/>
          <w:sz w:val="24"/>
          <w:szCs w:val="24"/>
          <w:lang w:val="en"/>
        </w:rPr>
        <w:t>Campuran</w:t>
      </w:r>
      <w:proofErr w:type="spellEnd"/>
      <w:r w:rsidR="00FC17E1">
        <w:rPr>
          <w:rFonts w:asciiTheme="majorBidi" w:hAnsiTheme="majorBidi" w:cstheme="majorBidi"/>
          <w:sz w:val="24"/>
          <w:szCs w:val="24"/>
          <w:lang w:val="en"/>
        </w:rPr>
        <w:t>”</w:t>
      </w:r>
      <w:r w:rsidR="00FC17E1" w:rsidRPr="00FC17E1">
        <w:rPr>
          <w:rFonts w:asciiTheme="majorBidi" w:hAnsiTheme="majorBidi" w:cstheme="majorBidi"/>
          <w:sz w:val="24"/>
          <w:szCs w:val="24"/>
          <w:lang w:val="en"/>
        </w:rPr>
        <w:t xml:space="preserve">, </w:t>
      </w:r>
      <w:proofErr w:type="spellStart"/>
      <w:r w:rsidR="00FC17E1" w:rsidRPr="00FC17E1">
        <w:rPr>
          <w:rFonts w:asciiTheme="majorBidi" w:hAnsiTheme="majorBidi" w:cstheme="majorBidi"/>
          <w:sz w:val="24"/>
          <w:szCs w:val="24"/>
          <w:lang w:val="en"/>
        </w:rPr>
        <w:t>dan</w:t>
      </w:r>
      <w:proofErr w:type="spellEnd"/>
      <w:r w:rsidR="00FC17E1" w:rsidRPr="00FC17E1">
        <w:rPr>
          <w:rFonts w:asciiTheme="majorBidi" w:hAnsiTheme="majorBidi" w:cstheme="majorBidi"/>
          <w:sz w:val="24"/>
          <w:szCs w:val="24"/>
          <w:lang w:val="en"/>
        </w:rPr>
        <w:t xml:space="preserve"> </w:t>
      </w:r>
      <w:r w:rsidR="00FC17E1">
        <w:rPr>
          <w:rFonts w:asciiTheme="majorBidi" w:hAnsiTheme="majorBidi" w:cstheme="majorBidi"/>
          <w:sz w:val="24"/>
          <w:szCs w:val="24"/>
          <w:lang w:val="en"/>
        </w:rPr>
        <w:t>“</w:t>
      </w:r>
      <w:proofErr w:type="spellStart"/>
      <w:r w:rsidR="00FC17E1" w:rsidRPr="00FC17E1">
        <w:rPr>
          <w:rFonts w:asciiTheme="majorBidi" w:hAnsiTheme="majorBidi" w:cstheme="majorBidi"/>
          <w:sz w:val="24"/>
          <w:szCs w:val="24"/>
          <w:lang w:val="en"/>
        </w:rPr>
        <w:t>Faham</w:t>
      </w:r>
      <w:proofErr w:type="spellEnd"/>
      <w:r w:rsidR="00FC17E1" w:rsidRPr="00FC17E1">
        <w:rPr>
          <w:rFonts w:asciiTheme="majorBidi" w:hAnsiTheme="majorBidi" w:cstheme="majorBidi"/>
          <w:sz w:val="24"/>
          <w:szCs w:val="24"/>
          <w:lang w:val="en"/>
        </w:rPr>
        <w:t xml:space="preserve"> </w:t>
      </w:r>
      <w:proofErr w:type="spellStart"/>
      <w:r w:rsidR="00FC17E1" w:rsidRPr="00FC17E1">
        <w:rPr>
          <w:rFonts w:asciiTheme="majorBidi" w:hAnsiTheme="majorBidi" w:cstheme="majorBidi"/>
          <w:sz w:val="24"/>
          <w:szCs w:val="24"/>
          <w:lang w:val="en"/>
        </w:rPr>
        <w:t>Syiah</w:t>
      </w:r>
      <w:proofErr w:type="spellEnd"/>
      <w:r w:rsidR="00FC17E1">
        <w:rPr>
          <w:rFonts w:asciiTheme="majorBidi" w:hAnsiTheme="majorBidi" w:cstheme="majorBidi"/>
          <w:sz w:val="24"/>
          <w:szCs w:val="24"/>
          <w:lang w:val="en"/>
        </w:rPr>
        <w:t>”</w:t>
      </w:r>
      <w:r w:rsidRPr="00CA5A0F">
        <w:rPr>
          <w:rFonts w:asciiTheme="majorBidi" w:hAnsiTheme="majorBidi" w:cstheme="majorBidi"/>
          <w:sz w:val="24"/>
          <w:szCs w:val="24"/>
          <w:lang w:val="en"/>
        </w:rPr>
        <w:t xml:space="preserve">, considerations are not included. In addition, the text of the fatwa on </w:t>
      </w:r>
      <w:r w:rsidR="0014591E">
        <w:rPr>
          <w:rFonts w:asciiTheme="majorBidi" w:hAnsiTheme="majorBidi" w:cstheme="majorBidi"/>
          <w:sz w:val="24"/>
          <w:szCs w:val="24"/>
          <w:lang w:val="en"/>
        </w:rPr>
        <w:t>“</w:t>
      </w:r>
      <w:proofErr w:type="spellStart"/>
      <w:proofErr w:type="gramStart"/>
      <w:r w:rsidR="001B1349" w:rsidRPr="001B1349">
        <w:rPr>
          <w:rFonts w:asciiTheme="majorBidi" w:hAnsiTheme="majorBidi" w:cstheme="majorBidi"/>
          <w:sz w:val="24"/>
          <w:szCs w:val="24"/>
          <w:lang w:val="en"/>
        </w:rPr>
        <w:t>Masalah</w:t>
      </w:r>
      <w:proofErr w:type="spellEnd"/>
      <w:r w:rsidR="001B1349" w:rsidRPr="001B1349">
        <w:rPr>
          <w:rFonts w:asciiTheme="majorBidi" w:hAnsiTheme="majorBidi" w:cstheme="majorBidi"/>
          <w:sz w:val="24"/>
          <w:szCs w:val="24"/>
          <w:lang w:val="en"/>
        </w:rPr>
        <w:t xml:space="preserve">  Jemaah</w:t>
      </w:r>
      <w:proofErr w:type="gramEnd"/>
      <w:r w:rsidR="001B1349" w:rsidRPr="001B1349">
        <w:rPr>
          <w:rFonts w:asciiTheme="majorBidi" w:hAnsiTheme="majorBidi" w:cstheme="majorBidi"/>
          <w:sz w:val="24"/>
          <w:szCs w:val="24"/>
          <w:lang w:val="en"/>
        </w:rPr>
        <w:t xml:space="preserve">, </w:t>
      </w:r>
      <w:proofErr w:type="spellStart"/>
      <w:r w:rsidR="001B1349" w:rsidRPr="001B1349">
        <w:rPr>
          <w:rFonts w:asciiTheme="majorBidi" w:hAnsiTheme="majorBidi" w:cstheme="majorBidi"/>
          <w:sz w:val="24"/>
          <w:szCs w:val="24"/>
          <w:lang w:val="en"/>
        </w:rPr>
        <w:t>Khalifah</w:t>
      </w:r>
      <w:proofErr w:type="spellEnd"/>
      <w:r w:rsidR="001B1349" w:rsidRPr="001B1349">
        <w:rPr>
          <w:rFonts w:asciiTheme="majorBidi" w:hAnsiTheme="majorBidi" w:cstheme="majorBidi"/>
          <w:sz w:val="24"/>
          <w:szCs w:val="24"/>
          <w:lang w:val="en"/>
        </w:rPr>
        <w:t xml:space="preserve">, </w:t>
      </w:r>
      <w:proofErr w:type="spellStart"/>
      <w:r w:rsidR="001B1349" w:rsidRPr="001B1349">
        <w:rPr>
          <w:rFonts w:asciiTheme="majorBidi" w:hAnsiTheme="majorBidi" w:cstheme="majorBidi"/>
          <w:sz w:val="24"/>
          <w:szCs w:val="24"/>
          <w:lang w:val="en"/>
        </w:rPr>
        <w:t>dan</w:t>
      </w:r>
      <w:proofErr w:type="spellEnd"/>
      <w:r w:rsidR="001B1349" w:rsidRPr="001B1349">
        <w:rPr>
          <w:rFonts w:asciiTheme="majorBidi" w:hAnsiTheme="majorBidi" w:cstheme="majorBidi"/>
          <w:sz w:val="24"/>
          <w:szCs w:val="24"/>
          <w:lang w:val="en"/>
        </w:rPr>
        <w:t xml:space="preserve"> </w:t>
      </w:r>
      <w:proofErr w:type="spellStart"/>
      <w:r w:rsidR="001B1349" w:rsidRPr="001B1349">
        <w:rPr>
          <w:rFonts w:asciiTheme="majorBidi" w:hAnsiTheme="majorBidi" w:cstheme="majorBidi"/>
          <w:sz w:val="24"/>
          <w:szCs w:val="24"/>
          <w:lang w:val="en"/>
        </w:rPr>
        <w:t>Baiat</w:t>
      </w:r>
      <w:proofErr w:type="spellEnd"/>
      <w:r w:rsidR="0014591E">
        <w:rPr>
          <w:rFonts w:asciiTheme="majorBidi" w:hAnsiTheme="majorBidi" w:cstheme="majorBidi"/>
          <w:sz w:val="24"/>
          <w:szCs w:val="24"/>
          <w:lang w:val="en"/>
        </w:rPr>
        <w:t>”</w:t>
      </w:r>
      <w:r w:rsidR="001B1349" w:rsidRPr="001B1349">
        <w:rPr>
          <w:rFonts w:asciiTheme="majorBidi" w:hAnsiTheme="majorBidi" w:cstheme="majorBidi"/>
          <w:sz w:val="24"/>
          <w:szCs w:val="24"/>
          <w:lang w:val="en"/>
        </w:rPr>
        <w:t xml:space="preserve">, </w:t>
      </w:r>
      <w:r w:rsidR="0014591E">
        <w:rPr>
          <w:rFonts w:asciiTheme="majorBidi" w:hAnsiTheme="majorBidi" w:cstheme="majorBidi"/>
          <w:sz w:val="24"/>
          <w:szCs w:val="24"/>
          <w:lang w:val="en"/>
        </w:rPr>
        <w:t>“</w:t>
      </w:r>
      <w:proofErr w:type="spellStart"/>
      <w:r w:rsidR="001B1349" w:rsidRPr="001B1349">
        <w:rPr>
          <w:rFonts w:asciiTheme="majorBidi" w:hAnsiTheme="majorBidi" w:cstheme="majorBidi"/>
          <w:sz w:val="24"/>
          <w:szCs w:val="24"/>
          <w:lang w:val="en"/>
        </w:rPr>
        <w:t>Ahmadiyah</w:t>
      </w:r>
      <w:proofErr w:type="spellEnd"/>
      <w:r w:rsidR="001B1349" w:rsidRPr="001B1349">
        <w:rPr>
          <w:rFonts w:asciiTheme="majorBidi" w:hAnsiTheme="majorBidi" w:cstheme="majorBidi"/>
          <w:sz w:val="24"/>
          <w:szCs w:val="24"/>
          <w:lang w:val="en"/>
        </w:rPr>
        <w:t xml:space="preserve"> </w:t>
      </w:r>
      <w:proofErr w:type="spellStart"/>
      <w:r w:rsidR="001B1349" w:rsidRPr="001B1349">
        <w:rPr>
          <w:rFonts w:asciiTheme="majorBidi" w:hAnsiTheme="majorBidi" w:cstheme="majorBidi"/>
          <w:sz w:val="24"/>
          <w:szCs w:val="24"/>
          <w:lang w:val="en"/>
        </w:rPr>
        <w:t>Qadiyan</w:t>
      </w:r>
      <w:proofErr w:type="spellEnd"/>
      <w:r w:rsidR="0014591E">
        <w:rPr>
          <w:rFonts w:asciiTheme="majorBidi" w:hAnsiTheme="majorBidi" w:cstheme="majorBidi"/>
          <w:sz w:val="24"/>
          <w:szCs w:val="24"/>
          <w:lang w:val="en"/>
        </w:rPr>
        <w:t>”</w:t>
      </w:r>
      <w:r w:rsidR="001B1349" w:rsidRPr="001B1349">
        <w:rPr>
          <w:rFonts w:asciiTheme="majorBidi" w:hAnsiTheme="majorBidi" w:cstheme="majorBidi"/>
          <w:sz w:val="24"/>
          <w:szCs w:val="24"/>
          <w:lang w:val="en"/>
        </w:rPr>
        <w:t xml:space="preserve">, </w:t>
      </w:r>
      <w:r w:rsidR="0014591E">
        <w:rPr>
          <w:rFonts w:asciiTheme="majorBidi" w:hAnsiTheme="majorBidi" w:cstheme="majorBidi"/>
          <w:sz w:val="24"/>
          <w:szCs w:val="24"/>
          <w:lang w:val="en"/>
        </w:rPr>
        <w:t>“</w:t>
      </w:r>
      <w:proofErr w:type="spellStart"/>
      <w:r w:rsidR="001B1349" w:rsidRPr="001B1349">
        <w:rPr>
          <w:rFonts w:asciiTheme="majorBidi" w:hAnsiTheme="majorBidi" w:cstheme="majorBidi"/>
          <w:sz w:val="24"/>
          <w:szCs w:val="24"/>
          <w:lang w:val="en"/>
        </w:rPr>
        <w:t>Darul</w:t>
      </w:r>
      <w:proofErr w:type="spellEnd"/>
      <w:r w:rsidR="001B1349" w:rsidRPr="001B1349">
        <w:rPr>
          <w:rFonts w:asciiTheme="majorBidi" w:hAnsiTheme="majorBidi" w:cstheme="majorBidi"/>
          <w:sz w:val="24"/>
          <w:szCs w:val="24"/>
          <w:lang w:val="en"/>
        </w:rPr>
        <w:t xml:space="preserve"> </w:t>
      </w:r>
      <w:proofErr w:type="spellStart"/>
      <w:r w:rsidR="001B1349" w:rsidRPr="001B1349">
        <w:rPr>
          <w:rFonts w:asciiTheme="majorBidi" w:hAnsiTheme="majorBidi" w:cstheme="majorBidi"/>
          <w:sz w:val="24"/>
          <w:szCs w:val="24"/>
          <w:lang w:val="en"/>
        </w:rPr>
        <w:t>Arqam</w:t>
      </w:r>
      <w:proofErr w:type="spellEnd"/>
      <w:r w:rsidR="0014591E">
        <w:rPr>
          <w:rFonts w:asciiTheme="majorBidi" w:hAnsiTheme="majorBidi" w:cstheme="majorBidi"/>
          <w:sz w:val="24"/>
          <w:szCs w:val="24"/>
          <w:lang w:val="en"/>
        </w:rPr>
        <w:t>”</w:t>
      </w:r>
      <w:r w:rsidR="001B1349" w:rsidRPr="001B1349">
        <w:rPr>
          <w:rFonts w:asciiTheme="majorBidi" w:hAnsiTheme="majorBidi" w:cstheme="majorBidi"/>
          <w:sz w:val="24"/>
          <w:szCs w:val="24"/>
          <w:lang w:val="en"/>
        </w:rPr>
        <w:t xml:space="preserve"> </w:t>
      </w:r>
      <w:r w:rsidRPr="00CA5A0F">
        <w:rPr>
          <w:rFonts w:asciiTheme="majorBidi" w:hAnsiTheme="majorBidi" w:cstheme="majorBidi"/>
          <w:sz w:val="24"/>
          <w:szCs w:val="24"/>
          <w:lang w:val="en"/>
        </w:rPr>
        <w:t xml:space="preserve">does not include the word marker or in other words the explanation of the points in the </w:t>
      </w:r>
      <w:r w:rsidR="007B4600" w:rsidRPr="00CA5A0F">
        <w:rPr>
          <w:rFonts w:asciiTheme="majorBidi" w:hAnsiTheme="majorBidi" w:cstheme="majorBidi"/>
          <w:sz w:val="24"/>
          <w:szCs w:val="24"/>
          <w:lang w:val="en"/>
        </w:rPr>
        <w:t>consideration</w:t>
      </w:r>
      <w:r w:rsidRPr="00CA5A0F">
        <w:rPr>
          <w:rFonts w:asciiTheme="majorBidi" w:hAnsiTheme="majorBidi" w:cstheme="majorBidi"/>
          <w:sz w:val="24"/>
          <w:szCs w:val="24"/>
          <w:lang w:val="en"/>
        </w:rPr>
        <w:t xml:space="preserve"> </w:t>
      </w:r>
      <w:r w:rsidR="0014591E">
        <w:rPr>
          <w:rFonts w:asciiTheme="majorBidi" w:hAnsiTheme="majorBidi" w:cstheme="majorBidi"/>
          <w:sz w:val="24"/>
          <w:szCs w:val="24"/>
          <w:lang w:val="en"/>
        </w:rPr>
        <w:t>“</w:t>
      </w:r>
      <w:proofErr w:type="spellStart"/>
      <w:r w:rsidR="0014591E">
        <w:rPr>
          <w:rFonts w:asciiTheme="majorBidi" w:hAnsiTheme="majorBidi" w:cstheme="majorBidi"/>
          <w:sz w:val="24"/>
          <w:szCs w:val="24"/>
          <w:lang w:val="en"/>
        </w:rPr>
        <w:t>menimbang</w:t>
      </w:r>
      <w:proofErr w:type="spellEnd"/>
      <w:r w:rsidR="0014591E">
        <w:rPr>
          <w:rFonts w:asciiTheme="majorBidi" w:hAnsiTheme="majorBidi" w:cstheme="majorBidi"/>
          <w:sz w:val="24"/>
          <w:szCs w:val="24"/>
          <w:lang w:val="en"/>
        </w:rPr>
        <w:t>”</w:t>
      </w:r>
      <w:r w:rsidRPr="00CA5A0F">
        <w:rPr>
          <w:rFonts w:asciiTheme="majorBidi" w:hAnsiTheme="majorBidi" w:cstheme="majorBidi"/>
          <w:sz w:val="24"/>
          <w:szCs w:val="24"/>
          <w:lang w:val="en"/>
        </w:rPr>
        <w:t xml:space="preserve"> is explained widely in the text of the fatwa. This thoughtful correspondence makes it difficult for readers of the text to understand the ins and outs on which certain religious sects must be fatwa determined </w:t>
      </w:r>
      <w:r w:rsidRPr="00CA5A0F">
        <w:rPr>
          <w:rFonts w:asciiTheme="majorBidi" w:hAnsiTheme="majorBidi" w:cstheme="majorBidi"/>
          <w:sz w:val="24"/>
          <w:szCs w:val="24"/>
          <w:lang w:val="en"/>
        </w:rPr>
        <w:lastRenderedPageBreak/>
        <w:t xml:space="preserve">by the MUI Fatwa Commission. This is different from the text of fatwas other than those mentioned above, the reader will more clearly understand the problem of a certain religious statement must be determined fatwa because it has included </w:t>
      </w:r>
      <w:r w:rsidR="0014591E">
        <w:rPr>
          <w:rFonts w:asciiTheme="majorBidi" w:hAnsiTheme="majorBidi" w:cstheme="majorBidi"/>
          <w:sz w:val="24"/>
          <w:szCs w:val="24"/>
          <w:lang w:val="en"/>
        </w:rPr>
        <w:t>“</w:t>
      </w:r>
      <w:r w:rsidRPr="00CA5A0F">
        <w:rPr>
          <w:rFonts w:asciiTheme="majorBidi" w:hAnsiTheme="majorBidi" w:cstheme="majorBidi"/>
          <w:sz w:val="24"/>
          <w:szCs w:val="24"/>
          <w:lang w:val="en"/>
        </w:rPr>
        <w:t>weighing</w:t>
      </w:r>
      <w:r w:rsidR="0014591E">
        <w:rPr>
          <w:rFonts w:asciiTheme="majorBidi" w:hAnsiTheme="majorBidi" w:cstheme="majorBidi"/>
          <w:sz w:val="24"/>
          <w:szCs w:val="24"/>
          <w:lang w:val="en"/>
        </w:rPr>
        <w:t>”</w:t>
      </w:r>
      <w:r w:rsidRPr="00CA5A0F">
        <w:rPr>
          <w:rFonts w:asciiTheme="majorBidi" w:hAnsiTheme="majorBidi" w:cstheme="majorBidi"/>
          <w:sz w:val="24"/>
          <w:szCs w:val="24"/>
          <w:lang w:val="en"/>
        </w:rPr>
        <w:t xml:space="preserve"> considerations.</w:t>
      </w:r>
    </w:p>
    <w:p w:rsidR="0033533F" w:rsidRPr="00CA5A0F" w:rsidRDefault="0033533F" w:rsidP="0033533F">
      <w:pPr>
        <w:ind w:firstLine="720"/>
        <w:jc w:val="both"/>
        <w:rPr>
          <w:rFonts w:asciiTheme="majorBidi" w:hAnsiTheme="majorBidi" w:cstheme="majorBidi"/>
          <w:sz w:val="24"/>
          <w:szCs w:val="24"/>
        </w:rPr>
      </w:pPr>
      <w:r w:rsidRPr="00CA5A0F">
        <w:rPr>
          <w:rFonts w:asciiTheme="majorBidi" w:hAnsiTheme="majorBidi" w:cstheme="majorBidi"/>
          <w:sz w:val="24"/>
          <w:szCs w:val="24"/>
          <w:lang w:val="en"/>
        </w:rPr>
        <w:t>The explanation mentioned above does not mean that the text of the fatwa that has been issued is legally weak, but the text of the fatwa has weaknesses on the part of the MUI Fatwa Commission. This weakness shows that the MUI Fatwa Commission in determining and deciding, as well as determining Fatwas on a certain religious stream is carried out unilaterally. This one-sided view can make people's understanding of a fatwa issued become blurred and less guaranteed credibility.</w:t>
      </w:r>
    </w:p>
    <w:p w:rsidR="0033533F" w:rsidRPr="00CA5A0F" w:rsidRDefault="0033533F" w:rsidP="0033533F">
      <w:pPr>
        <w:ind w:firstLine="720"/>
        <w:jc w:val="both"/>
        <w:rPr>
          <w:rFonts w:asciiTheme="majorBidi" w:hAnsiTheme="majorBidi" w:cstheme="majorBidi"/>
          <w:sz w:val="24"/>
          <w:szCs w:val="24"/>
        </w:rPr>
      </w:pPr>
      <w:r w:rsidRPr="00CA5A0F">
        <w:rPr>
          <w:rFonts w:asciiTheme="majorBidi" w:hAnsiTheme="majorBidi" w:cstheme="majorBidi"/>
          <w:sz w:val="24"/>
          <w:szCs w:val="24"/>
        </w:rPr>
        <w:t xml:space="preserve">Third, </w:t>
      </w:r>
      <w:r w:rsidRPr="00CA5A0F">
        <w:rPr>
          <w:rFonts w:asciiTheme="majorBidi" w:hAnsiTheme="majorBidi" w:cstheme="majorBidi"/>
          <w:sz w:val="24"/>
          <w:szCs w:val="24"/>
          <w:lang w:val="en"/>
        </w:rPr>
        <w:t xml:space="preserve">the inclusion of legal sources or subsections remembering. </w:t>
      </w:r>
      <w:r w:rsidRPr="00CA5A0F">
        <w:rPr>
          <w:rFonts w:asciiTheme="majorBidi" w:hAnsiTheme="majorBidi" w:cstheme="majorBidi"/>
          <w:sz w:val="24"/>
          <w:szCs w:val="24"/>
        </w:rPr>
        <w:t xml:space="preserve">Article 3 of the MUI Fatwa Determination Guidebook states that the determination of fatwas is based on the Qur'an, Hadith, Ijma', Qiyas, and postulates that are understood jointly or </w:t>
      </w:r>
      <w:r w:rsidRPr="00CA5A0F">
        <w:rPr>
          <w:rFonts w:asciiTheme="majorBidi" w:hAnsiTheme="majorBidi" w:cstheme="majorBidi"/>
          <w:i/>
          <w:iCs/>
          <w:sz w:val="24"/>
          <w:szCs w:val="24"/>
        </w:rPr>
        <w:t xml:space="preserve">mu'tabar. </w:t>
      </w:r>
      <w:r w:rsidRPr="00CA5A0F">
        <w:rPr>
          <w:rFonts w:asciiTheme="majorBidi" w:hAnsiTheme="majorBidi" w:cstheme="majorBidi"/>
          <w:sz w:val="24"/>
          <w:szCs w:val="24"/>
          <w:lang w:val="en"/>
        </w:rPr>
        <w:t xml:space="preserve">This subsection contains legal sources, legal </w:t>
      </w:r>
      <w:proofErr w:type="spellStart"/>
      <w:r w:rsidRPr="00CA5A0F">
        <w:rPr>
          <w:rFonts w:asciiTheme="majorBidi" w:hAnsiTheme="majorBidi" w:cstheme="majorBidi"/>
          <w:sz w:val="24"/>
          <w:szCs w:val="24"/>
          <w:lang w:val="en"/>
        </w:rPr>
        <w:t>illat</w:t>
      </w:r>
      <w:proofErr w:type="spellEnd"/>
      <w:r w:rsidRPr="00CA5A0F">
        <w:rPr>
          <w:rFonts w:asciiTheme="majorBidi" w:hAnsiTheme="majorBidi" w:cstheme="majorBidi"/>
          <w:sz w:val="24"/>
          <w:szCs w:val="24"/>
          <w:lang w:val="en"/>
        </w:rPr>
        <w:t xml:space="preserve">, and wisdom. The sources of law listed include the Qur'an, Hadith, </w:t>
      </w:r>
      <w:proofErr w:type="spellStart"/>
      <w:r w:rsidRPr="00CA5A0F">
        <w:rPr>
          <w:rFonts w:asciiTheme="majorBidi" w:hAnsiTheme="majorBidi" w:cstheme="majorBidi"/>
          <w:sz w:val="24"/>
          <w:szCs w:val="24"/>
          <w:lang w:val="en"/>
        </w:rPr>
        <w:t>Ijma</w:t>
      </w:r>
      <w:proofErr w:type="spellEnd"/>
      <w:r w:rsidRPr="00CA5A0F">
        <w:rPr>
          <w:rFonts w:asciiTheme="majorBidi" w:hAnsiTheme="majorBidi" w:cstheme="majorBidi"/>
          <w:sz w:val="24"/>
          <w:szCs w:val="24"/>
          <w:lang w:val="en"/>
        </w:rPr>
        <w:t xml:space="preserve">', </w:t>
      </w:r>
      <w:proofErr w:type="spellStart"/>
      <w:r w:rsidRPr="00CA5A0F">
        <w:rPr>
          <w:rFonts w:asciiTheme="majorBidi" w:hAnsiTheme="majorBidi" w:cstheme="majorBidi"/>
          <w:sz w:val="24"/>
          <w:szCs w:val="24"/>
          <w:lang w:val="en"/>
        </w:rPr>
        <w:t>fiqyah</w:t>
      </w:r>
      <w:proofErr w:type="spellEnd"/>
      <w:r w:rsidRPr="00CA5A0F">
        <w:rPr>
          <w:rFonts w:asciiTheme="majorBidi" w:hAnsiTheme="majorBidi" w:cstheme="majorBidi"/>
          <w:sz w:val="24"/>
          <w:szCs w:val="24"/>
          <w:lang w:val="en"/>
        </w:rPr>
        <w:t xml:space="preserve"> rules, and </w:t>
      </w:r>
      <w:proofErr w:type="spellStart"/>
      <w:r w:rsidRPr="00CA5A0F">
        <w:rPr>
          <w:rFonts w:asciiTheme="majorBidi" w:hAnsiTheme="majorBidi" w:cstheme="majorBidi"/>
          <w:sz w:val="24"/>
          <w:szCs w:val="24"/>
          <w:lang w:val="en"/>
        </w:rPr>
        <w:t>Qiyas</w:t>
      </w:r>
      <w:proofErr w:type="spellEnd"/>
      <w:r w:rsidRPr="00CA5A0F">
        <w:rPr>
          <w:rFonts w:asciiTheme="majorBidi" w:hAnsiTheme="majorBidi" w:cstheme="majorBidi"/>
          <w:sz w:val="24"/>
          <w:szCs w:val="24"/>
          <w:lang w:val="en"/>
        </w:rPr>
        <w:t xml:space="preserve">. The legal basis in the fatwa text can be identified in consideration, especially </w:t>
      </w:r>
      <w:r w:rsidR="002773C9">
        <w:rPr>
          <w:rFonts w:asciiTheme="majorBidi" w:hAnsiTheme="majorBidi" w:cstheme="majorBidi"/>
          <w:sz w:val="24"/>
          <w:szCs w:val="24"/>
          <w:lang w:val="en"/>
        </w:rPr>
        <w:t>“</w:t>
      </w:r>
      <w:proofErr w:type="spellStart"/>
      <w:r w:rsidR="002773C9">
        <w:rPr>
          <w:rFonts w:asciiTheme="majorBidi" w:hAnsiTheme="majorBidi" w:cstheme="majorBidi"/>
          <w:sz w:val="24"/>
          <w:szCs w:val="24"/>
          <w:lang w:val="en"/>
        </w:rPr>
        <w:t>mengingat</w:t>
      </w:r>
      <w:proofErr w:type="spellEnd"/>
      <w:r w:rsidR="002773C9">
        <w:rPr>
          <w:rFonts w:asciiTheme="majorBidi" w:hAnsiTheme="majorBidi" w:cstheme="majorBidi"/>
          <w:sz w:val="24"/>
          <w:szCs w:val="24"/>
          <w:lang w:val="en"/>
        </w:rPr>
        <w:t xml:space="preserve">” or </w:t>
      </w:r>
      <w:r w:rsidRPr="00CA5A0F">
        <w:rPr>
          <w:rFonts w:asciiTheme="majorBidi" w:hAnsiTheme="majorBidi" w:cstheme="majorBidi"/>
          <w:sz w:val="24"/>
          <w:szCs w:val="24"/>
          <w:lang w:val="en"/>
        </w:rPr>
        <w:t xml:space="preserve">the remembering section, but the word </w:t>
      </w:r>
      <w:r w:rsidR="002773C9">
        <w:rPr>
          <w:rFonts w:asciiTheme="majorBidi" w:hAnsiTheme="majorBidi" w:cstheme="majorBidi"/>
          <w:sz w:val="24"/>
          <w:szCs w:val="24"/>
          <w:lang w:val="en"/>
        </w:rPr>
        <w:t>“</w:t>
      </w:r>
      <w:proofErr w:type="spellStart"/>
      <w:r w:rsidR="002773C9">
        <w:rPr>
          <w:rFonts w:asciiTheme="majorBidi" w:hAnsiTheme="majorBidi" w:cstheme="majorBidi"/>
          <w:sz w:val="24"/>
          <w:szCs w:val="24"/>
          <w:lang w:val="en"/>
        </w:rPr>
        <w:t>mengingat</w:t>
      </w:r>
      <w:proofErr w:type="spellEnd"/>
      <w:r w:rsidR="002773C9">
        <w:rPr>
          <w:rFonts w:asciiTheme="majorBidi" w:hAnsiTheme="majorBidi" w:cstheme="majorBidi"/>
          <w:sz w:val="24"/>
          <w:szCs w:val="24"/>
          <w:lang w:val="en"/>
        </w:rPr>
        <w:t xml:space="preserve">” or </w:t>
      </w:r>
      <w:r w:rsidRPr="00CA5A0F">
        <w:rPr>
          <w:rFonts w:asciiTheme="majorBidi" w:hAnsiTheme="majorBidi" w:cstheme="majorBidi"/>
          <w:sz w:val="24"/>
          <w:szCs w:val="24"/>
          <w:lang w:val="en"/>
        </w:rPr>
        <w:t>"remember" in the text of the seventh fatwa on the Sect that Rejects the Apostle's Sunnah/Hadith is replaced with "weighing". The consideration section considering that the MUI fatwa preparation guidelines are sections that list the legal bases that are used as the basis or basis for fatwa making. For more details as the table below.</w:t>
      </w:r>
    </w:p>
    <w:p w:rsidR="00DE0182" w:rsidRPr="00CA5A0F" w:rsidRDefault="0033533F" w:rsidP="0033533F">
      <w:pPr>
        <w:jc w:val="both"/>
        <w:rPr>
          <w:rFonts w:asciiTheme="majorBidi" w:hAnsiTheme="majorBidi" w:cstheme="majorBidi"/>
          <w:sz w:val="24"/>
          <w:szCs w:val="24"/>
        </w:rPr>
      </w:pPr>
      <w:r w:rsidRPr="00CA5A0F">
        <w:rPr>
          <w:rFonts w:asciiTheme="majorBidi" w:hAnsiTheme="majorBidi" w:cstheme="majorBidi"/>
          <w:sz w:val="24"/>
          <w:szCs w:val="24"/>
        </w:rPr>
        <w:t> </w:t>
      </w:r>
    </w:p>
    <w:tbl>
      <w:tblPr>
        <w:tblStyle w:val="TableGrid"/>
        <w:tblW w:w="9486" w:type="dxa"/>
        <w:tblLook w:val="04A0" w:firstRow="1" w:lastRow="0" w:firstColumn="1" w:lastColumn="0" w:noHBand="0" w:noVBand="1"/>
      </w:tblPr>
      <w:tblGrid>
        <w:gridCol w:w="1032"/>
        <w:gridCol w:w="1181"/>
        <w:gridCol w:w="1032"/>
        <w:gridCol w:w="1034"/>
        <w:gridCol w:w="1030"/>
        <w:gridCol w:w="1047"/>
        <w:gridCol w:w="1029"/>
        <w:gridCol w:w="1068"/>
        <w:gridCol w:w="1033"/>
      </w:tblGrid>
      <w:tr w:rsidR="00DE0182" w:rsidRPr="002B6A17" w:rsidTr="006965BD">
        <w:tc>
          <w:tcPr>
            <w:tcW w:w="1032" w:type="dxa"/>
          </w:tcPr>
          <w:p w:rsidR="00DE0182" w:rsidRPr="002B6A17" w:rsidRDefault="00DE0182" w:rsidP="006965BD">
            <w:pPr>
              <w:spacing w:line="480" w:lineRule="auto"/>
              <w:jc w:val="center"/>
              <w:rPr>
                <w:rFonts w:asciiTheme="majorBidi" w:hAnsiTheme="majorBidi" w:cstheme="majorBidi"/>
              </w:rPr>
            </w:pPr>
            <w:r w:rsidRPr="002B6A17">
              <w:rPr>
                <w:rFonts w:asciiTheme="majorBidi" w:hAnsiTheme="majorBidi" w:cstheme="majorBidi"/>
              </w:rPr>
              <w:t>Fatwa</w:t>
            </w:r>
          </w:p>
        </w:tc>
        <w:tc>
          <w:tcPr>
            <w:tcW w:w="8454" w:type="dxa"/>
            <w:gridSpan w:val="8"/>
          </w:tcPr>
          <w:p w:rsidR="00DE0182" w:rsidRPr="002B6A17" w:rsidRDefault="00DE0182" w:rsidP="006965BD">
            <w:pPr>
              <w:jc w:val="center"/>
              <w:rPr>
                <w:rFonts w:asciiTheme="majorBidi" w:hAnsiTheme="majorBidi" w:cstheme="majorBidi"/>
              </w:rPr>
            </w:pPr>
            <w:r w:rsidRPr="002B6A17">
              <w:rPr>
                <w:rFonts w:asciiTheme="majorBidi" w:hAnsiTheme="majorBidi" w:cstheme="majorBidi"/>
              </w:rPr>
              <w:t>Mengingat</w:t>
            </w:r>
          </w:p>
        </w:tc>
      </w:tr>
      <w:tr w:rsidR="00DE0182" w:rsidRPr="002B6A17" w:rsidTr="006965BD">
        <w:tc>
          <w:tcPr>
            <w:tcW w:w="1032" w:type="dxa"/>
          </w:tcPr>
          <w:p w:rsidR="00DE0182" w:rsidRPr="002B6A17" w:rsidRDefault="00DE0182" w:rsidP="006965BD">
            <w:pPr>
              <w:spacing w:line="480" w:lineRule="auto"/>
              <w:jc w:val="center"/>
              <w:rPr>
                <w:rFonts w:asciiTheme="majorBidi" w:hAnsiTheme="majorBidi" w:cstheme="majorBidi"/>
              </w:rPr>
            </w:pPr>
          </w:p>
        </w:tc>
        <w:tc>
          <w:tcPr>
            <w:tcW w:w="1182" w:type="dxa"/>
          </w:tcPr>
          <w:p w:rsidR="00DE0182" w:rsidRPr="002B6A17" w:rsidRDefault="00435AF2" w:rsidP="006965BD">
            <w:pPr>
              <w:spacing w:line="480" w:lineRule="auto"/>
              <w:jc w:val="center"/>
              <w:rPr>
                <w:rFonts w:asciiTheme="majorBidi" w:hAnsiTheme="majorBidi" w:cstheme="majorBidi"/>
              </w:rPr>
            </w:pPr>
            <w:r>
              <w:rPr>
                <w:rFonts w:asciiTheme="majorBidi" w:hAnsiTheme="majorBidi" w:cstheme="majorBidi"/>
              </w:rPr>
              <w:t>A</w:t>
            </w:r>
            <w:r>
              <w:rPr>
                <w:rFonts w:asciiTheme="majorBidi" w:hAnsiTheme="majorBidi" w:cstheme="majorBidi"/>
                <w:lang w:val="en-US"/>
              </w:rPr>
              <w:t>l-Q</w:t>
            </w:r>
            <w:r w:rsidR="00DE0182" w:rsidRPr="002B6A17">
              <w:rPr>
                <w:rFonts w:asciiTheme="majorBidi" w:hAnsiTheme="majorBidi" w:cstheme="majorBidi"/>
              </w:rPr>
              <w:t>uran</w:t>
            </w:r>
          </w:p>
        </w:tc>
        <w:tc>
          <w:tcPr>
            <w:tcW w:w="1033" w:type="dxa"/>
          </w:tcPr>
          <w:p w:rsidR="00DE0182" w:rsidRPr="002B6A17" w:rsidRDefault="00DE0182" w:rsidP="006965BD">
            <w:pPr>
              <w:spacing w:line="480" w:lineRule="auto"/>
              <w:jc w:val="center"/>
              <w:rPr>
                <w:rFonts w:asciiTheme="majorBidi" w:hAnsiTheme="majorBidi" w:cstheme="majorBidi"/>
              </w:rPr>
            </w:pPr>
            <w:r w:rsidRPr="002B6A17">
              <w:rPr>
                <w:rFonts w:asciiTheme="majorBidi" w:hAnsiTheme="majorBidi" w:cstheme="majorBidi"/>
              </w:rPr>
              <w:t>Hadist</w:t>
            </w:r>
          </w:p>
        </w:tc>
        <w:tc>
          <w:tcPr>
            <w:tcW w:w="1034" w:type="dxa"/>
          </w:tcPr>
          <w:p w:rsidR="00DE0182" w:rsidRPr="002B6A17" w:rsidRDefault="00DE0182" w:rsidP="006965BD">
            <w:pPr>
              <w:spacing w:line="480" w:lineRule="auto"/>
              <w:jc w:val="center"/>
              <w:rPr>
                <w:rFonts w:asciiTheme="majorBidi" w:hAnsiTheme="majorBidi" w:cstheme="majorBidi"/>
              </w:rPr>
            </w:pPr>
            <w:r w:rsidRPr="002B6A17">
              <w:rPr>
                <w:rFonts w:asciiTheme="majorBidi" w:hAnsiTheme="majorBidi" w:cstheme="majorBidi"/>
              </w:rPr>
              <w:t>Kaidah Fiqiyah</w:t>
            </w:r>
          </w:p>
        </w:tc>
        <w:tc>
          <w:tcPr>
            <w:tcW w:w="1031" w:type="dxa"/>
          </w:tcPr>
          <w:p w:rsidR="00DE0182" w:rsidRPr="002B6A17" w:rsidRDefault="00DE0182" w:rsidP="006965BD">
            <w:pPr>
              <w:spacing w:line="480" w:lineRule="auto"/>
              <w:jc w:val="center"/>
              <w:rPr>
                <w:rFonts w:asciiTheme="majorBidi" w:hAnsiTheme="majorBidi" w:cstheme="majorBidi"/>
              </w:rPr>
            </w:pPr>
            <w:r w:rsidRPr="002B6A17">
              <w:rPr>
                <w:rFonts w:asciiTheme="majorBidi" w:hAnsiTheme="majorBidi" w:cstheme="majorBidi"/>
              </w:rPr>
              <w:t>Ijma’</w:t>
            </w:r>
          </w:p>
        </w:tc>
        <w:tc>
          <w:tcPr>
            <w:tcW w:w="1042" w:type="dxa"/>
          </w:tcPr>
          <w:p w:rsidR="00DE0182" w:rsidRPr="002B6A17" w:rsidRDefault="00DE0182" w:rsidP="006965BD">
            <w:pPr>
              <w:spacing w:line="480" w:lineRule="auto"/>
              <w:jc w:val="center"/>
              <w:rPr>
                <w:rFonts w:asciiTheme="majorBidi" w:hAnsiTheme="majorBidi" w:cstheme="majorBidi"/>
              </w:rPr>
            </w:pPr>
            <w:r w:rsidRPr="002B6A17">
              <w:rPr>
                <w:rFonts w:asciiTheme="majorBidi" w:hAnsiTheme="majorBidi" w:cstheme="majorBidi"/>
              </w:rPr>
              <w:t>Pancasila</w:t>
            </w:r>
          </w:p>
        </w:tc>
        <w:tc>
          <w:tcPr>
            <w:tcW w:w="1030" w:type="dxa"/>
          </w:tcPr>
          <w:p w:rsidR="00DE0182" w:rsidRPr="002B6A17" w:rsidRDefault="00DE0182" w:rsidP="006965BD">
            <w:pPr>
              <w:spacing w:line="480" w:lineRule="auto"/>
              <w:jc w:val="center"/>
              <w:rPr>
                <w:rFonts w:asciiTheme="majorBidi" w:hAnsiTheme="majorBidi" w:cstheme="majorBidi"/>
              </w:rPr>
            </w:pPr>
            <w:r w:rsidRPr="002B6A17">
              <w:rPr>
                <w:rFonts w:asciiTheme="majorBidi" w:hAnsiTheme="majorBidi" w:cstheme="majorBidi"/>
              </w:rPr>
              <w:t>UUD</w:t>
            </w:r>
          </w:p>
        </w:tc>
        <w:tc>
          <w:tcPr>
            <w:tcW w:w="1068" w:type="dxa"/>
          </w:tcPr>
          <w:p w:rsidR="00DE0182" w:rsidRPr="002B6A17" w:rsidRDefault="00DE0182" w:rsidP="006965BD">
            <w:pPr>
              <w:spacing w:line="480" w:lineRule="auto"/>
              <w:jc w:val="center"/>
              <w:rPr>
                <w:rFonts w:asciiTheme="majorBidi" w:hAnsiTheme="majorBidi" w:cstheme="majorBidi"/>
              </w:rPr>
            </w:pPr>
            <w:r w:rsidRPr="002B6A17">
              <w:rPr>
                <w:rFonts w:asciiTheme="majorBidi" w:hAnsiTheme="majorBidi" w:cstheme="majorBidi"/>
              </w:rPr>
              <w:t>Pedoman</w:t>
            </w:r>
          </w:p>
        </w:tc>
        <w:tc>
          <w:tcPr>
            <w:tcW w:w="1034" w:type="dxa"/>
          </w:tcPr>
          <w:p w:rsidR="00DE0182" w:rsidRPr="002B6A17" w:rsidRDefault="00DE0182" w:rsidP="006965BD">
            <w:pPr>
              <w:spacing w:line="480" w:lineRule="auto"/>
              <w:jc w:val="center"/>
              <w:rPr>
                <w:rFonts w:asciiTheme="majorBidi" w:hAnsiTheme="majorBidi" w:cstheme="majorBidi"/>
              </w:rPr>
            </w:pPr>
            <w:r w:rsidRPr="002B6A17">
              <w:rPr>
                <w:rFonts w:asciiTheme="majorBidi" w:hAnsiTheme="majorBidi" w:cstheme="majorBidi"/>
              </w:rPr>
              <w:t>Munas</w:t>
            </w:r>
          </w:p>
        </w:tc>
      </w:tr>
      <w:tr w:rsidR="00DE0182" w:rsidRPr="002B6A17" w:rsidTr="006965BD">
        <w:tc>
          <w:tcPr>
            <w:tcW w:w="1032" w:type="dxa"/>
          </w:tcPr>
          <w:p w:rsidR="00DE0182" w:rsidRPr="002B6A17" w:rsidRDefault="00DE0182" w:rsidP="006965BD">
            <w:pPr>
              <w:spacing w:line="480" w:lineRule="auto"/>
              <w:jc w:val="both"/>
              <w:rPr>
                <w:rFonts w:asciiTheme="majorBidi" w:hAnsiTheme="majorBidi" w:cstheme="majorBidi"/>
              </w:rPr>
            </w:pPr>
            <w:r w:rsidRPr="002B6A17">
              <w:rPr>
                <w:rFonts w:asciiTheme="majorBidi" w:hAnsiTheme="majorBidi" w:cstheme="majorBidi"/>
              </w:rPr>
              <w:t>F1</w:t>
            </w:r>
          </w:p>
        </w:tc>
        <w:tc>
          <w:tcPr>
            <w:tcW w:w="1182" w:type="dxa"/>
          </w:tcPr>
          <w:p w:rsidR="00DE0182" w:rsidRPr="002B6A17" w:rsidRDefault="00DE0182" w:rsidP="006965BD">
            <w:pPr>
              <w:spacing w:line="480" w:lineRule="auto"/>
              <w:jc w:val="both"/>
              <w:rPr>
                <w:rFonts w:asciiTheme="majorBidi" w:hAnsiTheme="majorBidi" w:cstheme="majorBidi"/>
              </w:rPr>
            </w:pPr>
            <w:r w:rsidRPr="002B6A17">
              <w:rPr>
                <w:rFonts w:asciiTheme="majorBidi" w:hAnsiTheme="majorBidi" w:cstheme="majorBidi"/>
              </w:rPr>
              <w:t>−</w:t>
            </w:r>
          </w:p>
        </w:tc>
        <w:tc>
          <w:tcPr>
            <w:tcW w:w="1033"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1"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42"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0"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68"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r>
      <w:tr w:rsidR="00DE0182" w:rsidRPr="002B6A17" w:rsidTr="006965BD">
        <w:tc>
          <w:tcPr>
            <w:tcW w:w="1032" w:type="dxa"/>
          </w:tcPr>
          <w:p w:rsidR="00DE0182" w:rsidRPr="002B6A17" w:rsidRDefault="00DE0182" w:rsidP="006965BD">
            <w:pPr>
              <w:spacing w:line="480" w:lineRule="auto"/>
              <w:jc w:val="both"/>
              <w:rPr>
                <w:rFonts w:asciiTheme="majorBidi" w:hAnsiTheme="majorBidi" w:cstheme="majorBidi"/>
              </w:rPr>
            </w:pPr>
            <w:r w:rsidRPr="002B6A17">
              <w:rPr>
                <w:rFonts w:asciiTheme="majorBidi" w:hAnsiTheme="majorBidi" w:cstheme="majorBidi"/>
              </w:rPr>
              <w:t>F2</w:t>
            </w:r>
          </w:p>
        </w:tc>
        <w:tc>
          <w:tcPr>
            <w:tcW w:w="1182" w:type="dxa"/>
          </w:tcPr>
          <w:p w:rsidR="00DE0182" w:rsidRPr="002B6A17" w:rsidRDefault="00DE0182" w:rsidP="006965BD">
            <w:pPr>
              <w:spacing w:line="480" w:lineRule="auto"/>
              <w:jc w:val="both"/>
              <w:rPr>
                <w:rFonts w:asciiTheme="majorBidi" w:hAnsiTheme="majorBidi" w:cstheme="majorBidi"/>
              </w:rPr>
            </w:pPr>
            <w:r w:rsidRPr="002B6A17">
              <w:rPr>
                <w:rFonts w:asciiTheme="majorBidi" w:hAnsiTheme="majorBidi" w:cstheme="majorBidi"/>
              </w:rPr>
              <w:t>−</w:t>
            </w:r>
          </w:p>
        </w:tc>
        <w:tc>
          <w:tcPr>
            <w:tcW w:w="1033"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1"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42"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0"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68"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r>
      <w:tr w:rsidR="00DE0182" w:rsidRPr="002B6A17" w:rsidTr="006965BD">
        <w:tc>
          <w:tcPr>
            <w:tcW w:w="1032" w:type="dxa"/>
          </w:tcPr>
          <w:p w:rsidR="00DE0182" w:rsidRPr="002B6A17" w:rsidRDefault="00DE0182" w:rsidP="006965BD">
            <w:pPr>
              <w:spacing w:line="480" w:lineRule="auto"/>
              <w:jc w:val="both"/>
              <w:rPr>
                <w:rFonts w:asciiTheme="majorBidi" w:hAnsiTheme="majorBidi" w:cstheme="majorBidi"/>
              </w:rPr>
            </w:pPr>
            <w:r w:rsidRPr="002B6A17">
              <w:rPr>
                <w:rFonts w:asciiTheme="majorBidi" w:hAnsiTheme="majorBidi" w:cstheme="majorBidi"/>
              </w:rPr>
              <w:t>F3</w:t>
            </w:r>
          </w:p>
        </w:tc>
        <w:tc>
          <w:tcPr>
            <w:tcW w:w="1182" w:type="dxa"/>
          </w:tcPr>
          <w:p w:rsidR="00DE0182" w:rsidRPr="002B6A17" w:rsidRDefault="00DE0182" w:rsidP="006965BD">
            <w:pPr>
              <w:spacing w:line="480" w:lineRule="auto"/>
              <w:jc w:val="both"/>
              <w:rPr>
                <w:rFonts w:asciiTheme="majorBidi" w:hAnsiTheme="majorBidi" w:cstheme="majorBidi"/>
              </w:rPr>
            </w:pPr>
            <w:r w:rsidRPr="002B6A17">
              <w:rPr>
                <w:rFonts w:asciiTheme="majorBidi" w:hAnsiTheme="majorBidi" w:cstheme="majorBidi"/>
              </w:rPr>
              <w:t>−</w:t>
            </w:r>
          </w:p>
        </w:tc>
        <w:tc>
          <w:tcPr>
            <w:tcW w:w="1033"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1"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42"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0"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68"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r>
      <w:tr w:rsidR="00DE0182" w:rsidRPr="002B6A17" w:rsidTr="006965BD">
        <w:tc>
          <w:tcPr>
            <w:tcW w:w="1032" w:type="dxa"/>
          </w:tcPr>
          <w:p w:rsidR="00DE0182" w:rsidRPr="002B6A17" w:rsidRDefault="00DE0182" w:rsidP="006965BD">
            <w:pPr>
              <w:spacing w:line="480" w:lineRule="auto"/>
              <w:jc w:val="both"/>
              <w:rPr>
                <w:rFonts w:asciiTheme="majorBidi" w:hAnsiTheme="majorBidi" w:cstheme="majorBidi"/>
              </w:rPr>
            </w:pPr>
            <w:r w:rsidRPr="002B6A17">
              <w:rPr>
                <w:rFonts w:asciiTheme="majorBidi" w:hAnsiTheme="majorBidi" w:cstheme="majorBidi"/>
              </w:rPr>
              <w:t>F4</w:t>
            </w:r>
          </w:p>
        </w:tc>
        <w:tc>
          <w:tcPr>
            <w:tcW w:w="1182" w:type="dxa"/>
          </w:tcPr>
          <w:p w:rsidR="00DE0182" w:rsidRPr="002B6A17" w:rsidRDefault="00DE0182" w:rsidP="006965BD">
            <w:pPr>
              <w:spacing w:line="480" w:lineRule="auto"/>
              <w:jc w:val="both"/>
              <w:rPr>
                <w:rFonts w:asciiTheme="majorBidi" w:hAnsiTheme="majorBidi" w:cstheme="majorBidi"/>
              </w:rPr>
            </w:pPr>
            <w:r w:rsidRPr="002B6A17">
              <w:rPr>
                <w:rFonts w:asciiTheme="majorBidi" w:hAnsiTheme="majorBidi" w:cstheme="majorBidi"/>
              </w:rPr>
              <w:t>−</w:t>
            </w:r>
          </w:p>
        </w:tc>
        <w:tc>
          <w:tcPr>
            <w:tcW w:w="1033"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1"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42"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0"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68"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r>
      <w:tr w:rsidR="00DE0182" w:rsidRPr="002B6A17" w:rsidTr="006965BD">
        <w:tc>
          <w:tcPr>
            <w:tcW w:w="1032" w:type="dxa"/>
          </w:tcPr>
          <w:p w:rsidR="00DE0182" w:rsidRPr="002B6A17" w:rsidRDefault="00DE0182" w:rsidP="006965BD">
            <w:pPr>
              <w:spacing w:line="480" w:lineRule="auto"/>
              <w:jc w:val="both"/>
              <w:rPr>
                <w:rFonts w:asciiTheme="majorBidi" w:hAnsiTheme="majorBidi" w:cstheme="majorBidi"/>
              </w:rPr>
            </w:pPr>
            <w:r w:rsidRPr="002B6A17">
              <w:rPr>
                <w:rFonts w:asciiTheme="majorBidi" w:hAnsiTheme="majorBidi" w:cstheme="majorBidi"/>
              </w:rPr>
              <w:t>F5</w:t>
            </w:r>
          </w:p>
        </w:tc>
        <w:tc>
          <w:tcPr>
            <w:tcW w:w="1182" w:type="dxa"/>
          </w:tcPr>
          <w:p w:rsidR="00DE0182" w:rsidRPr="002B6A17" w:rsidRDefault="00DE0182" w:rsidP="006965BD">
            <w:pPr>
              <w:spacing w:line="480" w:lineRule="auto"/>
              <w:jc w:val="both"/>
              <w:rPr>
                <w:rFonts w:asciiTheme="majorBidi" w:hAnsiTheme="majorBidi" w:cstheme="majorBidi"/>
              </w:rPr>
            </w:pPr>
            <w:r w:rsidRPr="002B6A17">
              <w:rPr>
                <w:rFonts w:asciiTheme="majorBidi" w:hAnsiTheme="majorBidi" w:cstheme="majorBidi"/>
              </w:rPr>
              <w:t>√</w:t>
            </w:r>
          </w:p>
        </w:tc>
        <w:tc>
          <w:tcPr>
            <w:tcW w:w="1033"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1"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42"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0"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68"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r>
      <w:tr w:rsidR="00DE0182" w:rsidRPr="002B6A17" w:rsidTr="006965BD">
        <w:tc>
          <w:tcPr>
            <w:tcW w:w="1032" w:type="dxa"/>
          </w:tcPr>
          <w:p w:rsidR="00DE0182" w:rsidRPr="002B6A17" w:rsidRDefault="00DE0182" w:rsidP="006965BD">
            <w:pPr>
              <w:spacing w:line="480" w:lineRule="auto"/>
              <w:jc w:val="both"/>
              <w:rPr>
                <w:rFonts w:asciiTheme="majorBidi" w:hAnsiTheme="majorBidi" w:cstheme="majorBidi"/>
              </w:rPr>
            </w:pPr>
            <w:r w:rsidRPr="002B6A17">
              <w:rPr>
                <w:rFonts w:asciiTheme="majorBidi" w:hAnsiTheme="majorBidi" w:cstheme="majorBidi"/>
              </w:rPr>
              <w:t>F6</w:t>
            </w:r>
          </w:p>
        </w:tc>
        <w:tc>
          <w:tcPr>
            <w:tcW w:w="1182" w:type="dxa"/>
          </w:tcPr>
          <w:p w:rsidR="00DE0182" w:rsidRPr="002B6A17" w:rsidRDefault="00DE0182" w:rsidP="006965BD">
            <w:pPr>
              <w:spacing w:line="480" w:lineRule="auto"/>
              <w:jc w:val="both"/>
              <w:rPr>
                <w:rFonts w:asciiTheme="majorBidi" w:hAnsiTheme="majorBidi" w:cstheme="majorBidi"/>
              </w:rPr>
            </w:pPr>
            <w:r w:rsidRPr="002B6A17">
              <w:rPr>
                <w:rFonts w:asciiTheme="majorBidi" w:hAnsiTheme="majorBidi" w:cstheme="majorBidi"/>
              </w:rPr>
              <w:t>−</w:t>
            </w:r>
          </w:p>
        </w:tc>
        <w:tc>
          <w:tcPr>
            <w:tcW w:w="1033"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1"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42"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0"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68"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r>
      <w:tr w:rsidR="00DE0182" w:rsidRPr="002B6A17" w:rsidTr="006965BD">
        <w:tc>
          <w:tcPr>
            <w:tcW w:w="1032" w:type="dxa"/>
          </w:tcPr>
          <w:p w:rsidR="00DE0182" w:rsidRPr="002B6A17" w:rsidRDefault="00DE0182" w:rsidP="006965BD">
            <w:pPr>
              <w:spacing w:line="480" w:lineRule="auto"/>
              <w:jc w:val="both"/>
              <w:rPr>
                <w:rFonts w:asciiTheme="majorBidi" w:hAnsiTheme="majorBidi" w:cstheme="majorBidi"/>
              </w:rPr>
            </w:pPr>
            <w:r w:rsidRPr="002B6A17">
              <w:rPr>
                <w:rFonts w:asciiTheme="majorBidi" w:hAnsiTheme="majorBidi" w:cstheme="majorBidi"/>
              </w:rPr>
              <w:t>F7</w:t>
            </w:r>
          </w:p>
        </w:tc>
        <w:tc>
          <w:tcPr>
            <w:tcW w:w="1182"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3"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1"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42"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0"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68"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r>
      <w:tr w:rsidR="00DE0182" w:rsidRPr="002B6A17" w:rsidTr="006965BD">
        <w:tc>
          <w:tcPr>
            <w:tcW w:w="1032" w:type="dxa"/>
          </w:tcPr>
          <w:p w:rsidR="00DE0182" w:rsidRPr="002B6A17" w:rsidRDefault="00DE0182" w:rsidP="006965BD">
            <w:pPr>
              <w:spacing w:line="480" w:lineRule="auto"/>
              <w:jc w:val="both"/>
              <w:rPr>
                <w:rFonts w:asciiTheme="majorBidi" w:hAnsiTheme="majorBidi" w:cstheme="majorBidi"/>
              </w:rPr>
            </w:pPr>
            <w:r w:rsidRPr="002B6A17">
              <w:rPr>
                <w:rFonts w:asciiTheme="majorBidi" w:hAnsiTheme="majorBidi" w:cstheme="majorBidi"/>
              </w:rPr>
              <w:t>F8</w:t>
            </w:r>
          </w:p>
        </w:tc>
        <w:tc>
          <w:tcPr>
            <w:tcW w:w="1182" w:type="dxa"/>
          </w:tcPr>
          <w:p w:rsidR="00DE0182" w:rsidRPr="002B6A17" w:rsidRDefault="00DE0182" w:rsidP="006965BD">
            <w:pPr>
              <w:spacing w:line="480" w:lineRule="auto"/>
              <w:jc w:val="both"/>
              <w:rPr>
                <w:rFonts w:asciiTheme="majorBidi" w:hAnsiTheme="majorBidi" w:cstheme="majorBidi"/>
              </w:rPr>
            </w:pPr>
            <w:r w:rsidRPr="002B6A17">
              <w:rPr>
                <w:rFonts w:asciiTheme="majorBidi" w:hAnsiTheme="majorBidi" w:cstheme="majorBidi"/>
              </w:rPr>
              <w:t>−</w:t>
            </w:r>
          </w:p>
        </w:tc>
        <w:tc>
          <w:tcPr>
            <w:tcW w:w="1033"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1" w:type="dxa"/>
          </w:tcPr>
          <w:p w:rsidR="00DE0182" w:rsidRPr="002B6A17" w:rsidRDefault="00DE0182" w:rsidP="006965BD">
            <w:pPr>
              <w:spacing w:line="480" w:lineRule="auto"/>
              <w:jc w:val="both"/>
              <w:rPr>
                <w:rFonts w:asciiTheme="majorBidi" w:hAnsiTheme="majorBidi" w:cstheme="majorBidi"/>
              </w:rPr>
            </w:pPr>
            <w:r w:rsidRPr="002B6A17">
              <w:rPr>
                <w:rFonts w:asciiTheme="majorBidi" w:hAnsiTheme="majorBidi" w:cstheme="majorBidi"/>
              </w:rPr>
              <w:t>−</w:t>
            </w:r>
          </w:p>
        </w:tc>
        <w:tc>
          <w:tcPr>
            <w:tcW w:w="1042"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0"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68" w:type="dxa"/>
          </w:tcPr>
          <w:p w:rsidR="00DE0182" w:rsidRPr="002B6A17" w:rsidRDefault="00DE0182" w:rsidP="006965BD">
            <w:pPr>
              <w:spacing w:line="480" w:lineRule="auto"/>
              <w:jc w:val="both"/>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r>
      <w:tr w:rsidR="00DE0182" w:rsidRPr="002B6A17" w:rsidTr="006965BD">
        <w:tc>
          <w:tcPr>
            <w:tcW w:w="1032" w:type="dxa"/>
          </w:tcPr>
          <w:p w:rsidR="00DE0182" w:rsidRPr="002B6A17" w:rsidRDefault="00DE0182" w:rsidP="006965BD">
            <w:pPr>
              <w:spacing w:line="480" w:lineRule="auto"/>
              <w:jc w:val="both"/>
              <w:rPr>
                <w:rFonts w:asciiTheme="majorBidi" w:hAnsiTheme="majorBidi" w:cstheme="majorBidi"/>
              </w:rPr>
            </w:pPr>
            <w:r w:rsidRPr="002B6A17">
              <w:rPr>
                <w:rFonts w:asciiTheme="majorBidi" w:hAnsiTheme="majorBidi" w:cstheme="majorBidi"/>
              </w:rPr>
              <w:t>F9</w:t>
            </w:r>
          </w:p>
        </w:tc>
        <w:tc>
          <w:tcPr>
            <w:tcW w:w="1182"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3"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1"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42"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0"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68"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r>
      <w:tr w:rsidR="00DE0182" w:rsidRPr="002B6A17" w:rsidTr="006965BD">
        <w:tc>
          <w:tcPr>
            <w:tcW w:w="1032" w:type="dxa"/>
          </w:tcPr>
          <w:p w:rsidR="00DE0182" w:rsidRPr="002B6A17" w:rsidRDefault="00DE0182" w:rsidP="006965BD">
            <w:pPr>
              <w:spacing w:line="480" w:lineRule="auto"/>
              <w:jc w:val="both"/>
              <w:rPr>
                <w:rFonts w:asciiTheme="majorBidi" w:hAnsiTheme="majorBidi" w:cstheme="majorBidi"/>
              </w:rPr>
            </w:pPr>
            <w:r w:rsidRPr="002B6A17">
              <w:rPr>
                <w:rFonts w:asciiTheme="majorBidi" w:hAnsiTheme="majorBidi" w:cstheme="majorBidi"/>
              </w:rPr>
              <w:t>F10</w:t>
            </w:r>
          </w:p>
        </w:tc>
        <w:tc>
          <w:tcPr>
            <w:tcW w:w="1182"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3"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1"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42"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0"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68"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r>
      <w:tr w:rsidR="00DE0182" w:rsidRPr="002B6A17" w:rsidTr="006965BD">
        <w:tc>
          <w:tcPr>
            <w:tcW w:w="1032" w:type="dxa"/>
          </w:tcPr>
          <w:p w:rsidR="00DE0182" w:rsidRPr="002B6A17" w:rsidRDefault="00DE0182" w:rsidP="006965BD">
            <w:pPr>
              <w:spacing w:line="480" w:lineRule="auto"/>
              <w:jc w:val="both"/>
              <w:rPr>
                <w:rFonts w:asciiTheme="majorBidi" w:hAnsiTheme="majorBidi" w:cstheme="majorBidi"/>
              </w:rPr>
            </w:pPr>
            <w:r w:rsidRPr="002B6A17">
              <w:rPr>
                <w:rFonts w:asciiTheme="majorBidi" w:hAnsiTheme="majorBidi" w:cstheme="majorBidi"/>
              </w:rPr>
              <w:t>F11</w:t>
            </w:r>
          </w:p>
        </w:tc>
        <w:tc>
          <w:tcPr>
            <w:tcW w:w="1182"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3"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1"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42"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0"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68"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r>
      <w:tr w:rsidR="00DE0182" w:rsidRPr="002B6A17" w:rsidTr="006965BD">
        <w:tc>
          <w:tcPr>
            <w:tcW w:w="1032" w:type="dxa"/>
          </w:tcPr>
          <w:p w:rsidR="00DE0182" w:rsidRPr="002B6A17" w:rsidRDefault="00DE0182" w:rsidP="006965BD">
            <w:pPr>
              <w:spacing w:line="480" w:lineRule="auto"/>
              <w:jc w:val="both"/>
              <w:rPr>
                <w:rFonts w:asciiTheme="majorBidi" w:hAnsiTheme="majorBidi" w:cstheme="majorBidi"/>
              </w:rPr>
            </w:pPr>
            <w:r w:rsidRPr="002B6A17">
              <w:rPr>
                <w:rFonts w:asciiTheme="majorBidi" w:hAnsiTheme="majorBidi" w:cstheme="majorBidi"/>
              </w:rPr>
              <w:lastRenderedPageBreak/>
              <w:t>F12</w:t>
            </w:r>
          </w:p>
        </w:tc>
        <w:tc>
          <w:tcPr>
            <w:tcW w:w="1182"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3"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1"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42"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0"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68"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r>
      <w:tr w:rsidR="00DE0182" w:rsidRPr="002B6A17" w:rsidTr="006965BD">
        <w:tc>
          <w:tcPr>
            <w:tcW w:w="1032" w:type="dxa"/>
          </w:tcPr>
          <w:p w:rsidR="00DE0182" w:rsidRPr="002B6A17" w:rsidRDefault="00DE0182" w:rsidP="006965BD">
            <w:pPr>
              <w:spacing w:line="480" w:lineRule="auto"/>
              <w:jc w:val="both"/>
              <w:rPr>
                <w:rFonts w:asciiTheme="majorBidi" w:hAnsiTheme="majorBidi" w:cstheme="majorBidi"/>
              </w:rPr>
            </w:pPr>
            <w:r w:rsidRPr="002B6A17">
              <w:rPr>
                <w:rFonts w:asciiTheme="majorBidi" w:hAnsiTheme="majorBidi" w:cstheme="majorBidi"/>
              </w:rPr>
              <w:t>F13</w:t>
            </w:r>
          </w:p>
        </w:tc>
        <w:tc>
          <w:tcPr>
            <w:tcW w:w="1182"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3"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1"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42"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0"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68"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r>
      <w:tr w:rsidR="00DE0182" w:rsidRPr="002B6A17" w:rsidTr="006965BD">
        <w:tc>
          <w:tcPr>
            <w:tcW w:w="1032" w:type="dxa"/>
          </w:tcPr>
          <w:p w:rsidR="00DE0182" w:rsidRPr="002B6A17" w:rsidRDefault="00DE0182" w:rsidP="006965BD">
            <w:pPr>
              <w:spacing w:line="480" w:lineRule="auto"/>
              <w:jc w:val="both"/>
              <w:rPr>
                <w:rFonts w:asciiTheme="majorBidi" w:hAnsiTheme="majorBidi" w:cstheme="majorBidi"/>
              </w:rPr>
            </w:pPr>
            <w:r w:rsidRPr="002B6A17">
              <w:rPr>
                <w:rFonts w:asciiTheme="majorBidi" w:hAnsiTheme="majorBidi" w:cstheme="majorBidi"/>
              </w:rPr>
              <w:t>F14</w:t>
            </w:r>
          </w:p>
        </w:tc>
        <w:tc>
          <w:tcPr>
            <w:tcW w:w="1182"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3"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1"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42"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0"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68"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r>
      <w:tr w:rsidR="00DE0182" w:rsidRPr="002B6A17" w:rsidTr="006965BD">
        <w:tc>
          <w:tcPr>
            <w:tcW w:w="1032" w:type="dxa"/>
          </w:tcPr>
          <w:p w:rsidR="00DE0182" w:rsidRPr="002B6A17" w:rsidRDefault="00DE0182" w:rsidP="006965BD">
            <w:pPr>
              <w:spacing w:line="480" w:lineRule="auto"/>
              <w:jc w:val="both"/>
              <w:rPr>
                <w:rFonts w:asciiTheme="majorBidi" w:hAnsiTheme="majorBidi" w:cstheme="majorBidi"/>
              </w:rPr>
            </w:pPr>
            <w:r w:rsidRPr="002B6A17">
              <w:rPr>
                <w:rFonts w:asciiTheme="majorBidi" w:hAnsiTheme="majorBidi" w:cstheme="majorBidi"/>
              </w:rPr>
              <w:t>F15</w:t>
            </w:r>
          </w:p>
        </w:tc>
        <w:tc>
          <w:tcPr>
            <w:tcW w:w="1182"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3"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1"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42"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0"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68"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r>
      <w:tr w:rsidR="00DE0182" w:rsidRPr="002B6A17" w:rsidTr="006965BD">
        <w:tc>
          <w:tcPr>
            <w:tcW w:w="1032" w:type="dxa"/>
          </w:tcPr>
          <w:p w:rsidR="00DE0182" w:rsidRPr="002B6A17" w:rsidRDefault="00DE0182" w:rsidP="006965BD">
            <w:pPr>
              <w:spacing w:line="480" w:lineRule="auto"/>
              <w:jc w:val="both"/>
              <w:rPr>
                <w:rFonts w:asciiTheme="majorBidi" w:hAnsiTheme="majorBidi" w:cstheme="majorBidi"/>
              </w:rPr>
            </w:pPr>
            <w:r w:rsidRPr="002B6A17">
              <w:rPr>
                <w:rFonts w:asciiTheme="majorBidi" w:hAnsiTheme="majorBidi" w:cstheme="majorBidi"/>
              </w:rPr>
              <w:t>F16</w:t>
            </w:r>
          </w:p>
        </w:tc>
        <w:tc>
          <w:tcPr>
            <w:tcW w:w="1182"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3"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1"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42"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0"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68"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r>
      <w:tr w:rsidR="00DE0182" w:rsidRPr="002B6A17" w:rsidTr="006965BD">
        <w:tc>
          <w:tcPr>
            <w:tcW w:w="1032" w:type="dxa"/>
          </w:tcPr>
          <w:p w:rsidR="00DE0182" w:rsidRPr="002B6A17" w:rsidRDefault="00DE0182" w:rsidP="006965BD">
            <w:pPr>
              <w:spacing w:line="480" w:lineRule="auto"/>
              <w:jc w:val="both"/>
              <w:rPr>
                <w:rFonts w:asciiTheme="majorBidi" w:hAnsiTheme="majorBidi" w:cstheme="majorBidi"/>
              </w:rPr>
            </w:pPr>
            <w:r w:rsidRPr="002B6A17">
              <w:rPr>
                <w:rFonts w:asciiTheme="majorBidi" w:hAnsiTheme="majorBidi" w:cstheme="majorBidi"/>
              </w:rPr>
              <w:t>F17</w:t>
            </w:r>
          </w:p>
        </w:tc>
        <w:tc>
          <w:tcPr>
            <w:tcW w:w="1182"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3"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1"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42"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0"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68"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c>
          <w:tcPr>
            <w:tcW w:w="1034" w:type="dxa"/>
          </w:tcPr>
          <w:p w:rsidR="00DE0182" w:rsidRPr="002B6A17" w:rsidRDefault="00DE0182" w:rsidP="006965BD">
            <w:pPr>
              <w:rPr>
                <w:rFonts w:asciiTheme="majorBidi" w:hAnsiTheme="majorBidi" w:cstheme="majorBidi"/>
              </w:rPr>
            </w:pPr>
            <w:r w:rsidRPr="002B6A17">
              <w:rPr>
                <w:rFonts w:asciiTheme="majorBidi" w:hAnsiTheme="majorBidi" w:cstheme="majorBidi"/>
              </w:rPr>
              <w:t>−</w:t>
            </w:r>
          </w:p>
        </w:tc>
      </w:tr>
    </w:tbl>
    <w:p w:rsidR="0033533F" w:rsidRDefault="0033533F" w:rsidP="0033533F">
      <w:pPr>
        <w:jc w:val="both"/>
        <w:rPr>
          <w:rFonts w:asciiTheme="majorBidi" w:hAnsiTheme="majorBidi" w:cstheme="majorBidi"/>
          <w:sz w:val="24"/>
          <w:szCs w:val="24"/>
          <w:lang w:val="en"/>
        </w:rPr>
      </w:pPr>
      <w:r w:rsidRPr="00CA5A0F">
        <w:rPr>
          <w:rFonts w:asciiTheme="majorBidi" w:hAnsiTheme="majorBidi" w:cstheme="majorBidi"/>
          <w:sz w:val="24"/>
          <w:szCs w:val="24"/>
          <w:lang w:val="en"/>
        </w:rPr>
        <w:t>Table 2 Fatwas and legal basis</w:t>
      </w:r>
    </w:p>
    <w:p w:rsidR="00685F79" w:rsidRPr="00CA5A0F" w:rsidRDefault="00685F79" w:rsidP="0033533F">
      <w:pPr>
        <w:jc w:val="both"/>
        <w:rPr>
          <w:rFonts w:asciiTheme="majorBidi" w:hAnsiTheme="majorBidi" w:cstheme="majorBidi"/>
          <w:sz w:val="24"/>
          <w:szCs w:val="24"/>
        </w:rPr>
      </w:pPr>
    </w:p>
    <w:p w:rsidR="0033533F" w:rsidRPr="00CA5A0F" w:rsidRDefault="0033533F" w:rsidP="0033533F">
      <w:pPr>
        <w:ind w:firstLine="720"/>
        <w:jc w:val="both"/>
        <w:rPr>
          <w:rFonts w:asciiTheme="majorBidi" w:hAnsiTheme="majorBidi" w:cstheme="majorBidi"/>
          <w:sz w:val="24"/>
          <w:szCs w:val="24"/>
        </w:rPr>
      </w:pPr>
      <w:r w:rsidRPr="00CA5A0F">
        <w:rPr>
          <w:rFonts w:asciiTheme="majorBidi" w:hAnsiTheme="majorBidi" w:cstheme="majorBidi"/>
          <w:sz w:val="24"/>
          <w:szCs w:val="24"/>
        </w:rPr>
        <w:t xml:space="preserve">The table above illustrates that the legal bases referred to by the MI as a draft for the collection and determination of fatwas are the Qur'an, hadith, ijma', fiqh rules, Pancasila and the 1945 Constitution, and the MUI fatwa collection manual. </w:t>
      </w:r>
      <w:r w:rsidRPr="00CA5A0F">
        <w:rPr>
          <w:rFonts w:asciiTheme="majorBidi" w:hAnsiTheme="majorBidi" w:cstheme="majorBidi"/>
          <w:sz w:val="24"/>
          <w:szCs w:val="24"/>
          <w:lang w:val="en"/>
        </w:rPr>
        <w:t xml:space="preserve">However, of the seven fatwas that have been issued, the legal bases mentioned have been varied. Therefore, the fatwas can be grouped into five. First, fatwas that make the Qur'an, hadith, </w:t>
      </w:r>
      <w:proofErr w:type="spellStart"/>
      <w:r w:rsidRPr="00CA5A0F">
        <w:rPr>
          <w:rFonts w:asciiTheme="majorBidi" w:hAnsiTheme="majorBidi" w:cstheme="majorBidi"/>
          <w:sz w:val="24"/>
          <w:szCs w:val="24"/>
          <w:lang w:val="en"/>
        </w:rPr>
        <w:t>ijma</w:t>
      </w:r>
      <w:proofErr w:type="spellEnd"/>
      <w:r w:rsidRPr="00CA5A0F">
        <w:rPr>
          <w:rFonts w:asciiTheme="majorBidi" w:hAnsiTheme="majorBidi" w:cstheme="majorBidi"/>
          <w:sz w:val="24"/>
          <w:szCs w:val="24"/>
          <w:lang w:val="en"/>
        </w:rPr>
        <w:t xml:space="preserve">', and </w:t>
      </w:r>
      <w:proofErr w:type="spellStart"/>
      <w:r w:rsidRPr="00CA5A0F">
        <w:rPr>
          <w:rFonts w:asciiTheme="majorBidi" w:hAnsiTheme="majorBidi" w:cstheme="majorBidi"/>
          <w:sz w:val="24"/>
          <w:szCs w:val="24"/>
          <w:lang w:val="en"/>
        </w:rPr>
        <w:t>fiqyah</w:t>
      </w:r>
      <w:proofErr w:type="spellEnd"/>
      <w:r w:rsidRPr="00CA5A0F">
        <w:rPr>
          <w:rFonts w:asciiTheme="majorBidi" w:hAnsiTheme="majorBidi" w:cstheme="majorBidi"/>
          <w:sz w:val="24"/>
          <w:szCs w:val="24"/>
          <w:lang w:val="en"/>
        </w:rPr>
        <w:t xml:space="preserve"> rules as legal basis, for example F15. Second, fatwas that include the Qur'an, hadith, and </w:t>
      </w:r>
      <w:proofErr w:type="spellStart"/>
      <w:r w:rsidRPr="00CA5A0F">
        <w:rPr>
          <w:rFonts w:asciiTheme="majorBidi" w:hAnsiTheme="majorBidi" w:cstheme="majorBidi"/>
          <w:sz w:val="24"/>
          <w:szCs w:val="24"/>
          <w:lang w:val="en"/>
        </w:rPr>
        <w:t>fiqyah</w:t>
      </w:r>
      <w:proofErr w:type="spellEnd"/>
      <w:r w:rsidRPr="00CA5A0F">
        <w:rPr>
          <w:rFonts w:asciiTheme="majorBidi" w:hAnsiTheme="majorBidi" w:cstheme="majorBidi"/>
          <w:sz w:val="24"/>
          <w:szCs w:val="24"/>
          <w:lang w:val="en"/>
        </w:rPr>
        <w:t xml:space="preserve"> rules, for example F10, F11, F16. Third, fatwas that authorize the Qur'an, hadith, and </w:t>
      </w:r>
      <w:proofErr w:type="spellStart"/>
      <w:r w:rsidRPr="00CA5A0F">
        <w:rPr>
          <w:rFonts w:asciiTheme="majorBidi" w:hAnsiTheme="majorBidi" w:cstheme="majorBidi"/>
          <w:sz w:val="24"/>
          <w:szCs w:val="24"/>
          <w:lang w:val="en"/>
        </w:rPr>
        <w:t>ijma</w:t>
      </w:r>
      <w:proofErr w:type="spellEnd"/>
      <w:r w:rsidRPr="00CA5A0F">
        <w:rPr>
          <w:rFonts w:asciiTheme="majorBidi" w:hAnsiTheme="majorBidi" w:cstheme="majorBidi"/>
          <w:sz w:val="24"/>
          <w:szCs w:val="24"/>
          <w:lang w:val="en"/>
        </w:rPr>
        <w:t xml:space="preserve">', for example, F7. Fourth, fatwas based on the Qur'an and hadith, for example F5, F9, F12, F13, F14, </w:t>
      </w:r>
      <w:proofErr w:type="gramStart"/>
      <w:r w:rsidRPr="00CA5A0F">
        <w:rPr>
          <w:rFonts w:asciiTheme="majorBidi" w:hAnsiTheme="majorBidi" w:cstheme="majorBidi"/>
          <w:sz w:val="24"/>
          <w:szCs w:val="24"/>
          <w:lang w:val="en"/>
        </w:rPr>
        <w:t>F17</w:t>
      </w:r>
      <w:proofErr w:type="gramEnd"/>
      <w:r w:rsidRPr="00CA5A0F">
        <w:rPr>
          <w:rFonts w:asciiTheme="majorBidi" w:hAnsiTheme="majorBidi" w:cstheme="majorBidi"/>
          <w:sz w:val="24"/>
          <w:szCs w:val="24"/>
          <w:lang w:val="en"/>
        </w:rPr>
        <w:t xml:space="preserve">. Sixth, fatwas that make Pancasila, the 1945 Constitution, and the Mui fatwa collection guidelines as the basis for </w:t>
      </w:r>
      <w:proofErr w:type="spellStart"/>
      <w:r w:rsidRPr="00CA5A0F">
        <w:rPr>
          <w:rFonts w:asciiTheme="majorBidi" w:hAnsiTheme="majorBidi" w:cstheme="majorBidi"/>
          <w:sz w:val="24"/>
          <w:szCs w:val="24"/>
          <w:lang w:val="en"/>
        </w:rPr>
        <w:t>hukim</w:t>
      </w:r>
      <w:proofErr w:type="spellEnd"/>
      <w:r w:rsidRPr="00CA5A0F">
        <w:rPr>
          <w:rFonts w:asciiTheme="majorBidi" w:hAnsiTheme="majorBidi" w:cstheme="majorBidi"/>
          <w:sz w:val="24"/>
          <w:szCs w:val="24"/>
          <w:lang w:val="en"/>
        </w:rPr>
        <w:t>, for example F8. Seventh, fatwas that do not include legal foundations, such as F1, F2, F3, F4, F6.</w:t>
      </w:r>
    </w:p>
    <w:p w:rsidR="0033533F" w:rsidRPr="00CA5A0F" w:rsidRDefault="0033533F" w:rsidP="009A4189">
      <w:pPr>
        <w:ind w:firstLine="720"/>
        <w:jc w:val="both"/>
        <w:rPr>
          <w:rFonts w:asciiTheme="majorBidi" w:hAnsiTheme="majorBidi" w:cstheme="majorBidi"/>
          <w:sz w:val="24"/>
          <w:szCs w:val="24"/>
        </w:rPr>
      </w:pPr>
      <w:r w:rsidRPr="00CA5A0F">
        <w:rPr>
          <w:rFonts w:asciiTheme="majorBidi" w:hAnsiTheme="majorBidi" w:cstheme="majorBidi"/>
          <w:sz w:val="24"/>
          <w:szCs w:val="24"/>
          <w:lang w:val="en"/>
        </w:rPr>
        <w:t xml:space="preserve">MUI's fatwa on </w:t>
      </w:r>
      <w:r w:rsidR="0036548A">
        <w:rPr>
          <w:rFonts w:asciiTheme="majorBidi" w:hAnsiTheme="majorBidi" w:cstheme="majorBidi"/>
          <w:sz w:val="24"/>
          <w:szCs w:val="24"/>
          <w:lang w:val="en"/>
        </w:rPr>
        <w:t>“</w:t>
      </w:r>
      <w:proofErr w:type="spellStart"/>
      <w:r w:rsidRPr="00CA5A0F">
        <w:rPr>
          <w:rFonts w:asciiTheme="majorBidi" w:hAnsiTheme="majorBidi" w:cstheme="majorBidi"/>
          <w:sz w:val="24"/>
          <w:szCs w:val="24"/>
          <w:lang w:val="en"/>
        </w:rPr>
        <w:t>Gafatar</w:t>
      </w:r>
      <w:proofErr w:type="spellEnd"/>
      <w:r w:rsidR="0036548A">
        <w:rPr>
          <w:rFonts w:asciiTheme="majorBidi" w:hAnsiTheme="majorBidi" w:cstheme="majorBidi"/>
          <w:sz w:val="24"/>
          <w:szCs w:val="24"/>
          <w:lang w:val="en"/>
        </w:rPr>
        <w:t>”</w:t>
      </w:r>
      <w:r w:rsidRPr="00CA5A0F">
        <w:rPr>
          <w:rFonts w:asciiTheme="majorBidi" w:hAnsiTheme="majorBidi" w:cstheme="majorBidi"/>
          <w:sz w:val="24"/>
          <w:szCs w:val="24"/>
          <w:lang w:val="en"/>
        </w:rPr>
        <w:t xml:space="preserve"> is the only fatwa that uses four types of legal basis, namely the Qur'an, hadith, </w:t>
      </w:r>
      <w:proofErr w:type="spellStart"/>
      <w:r w:rsidRPr="00CA5A0F">
        <w:rPr>
          <w:rFonts w:asciiTheme="majorBidi" w:hAnsiTheme="majorBidi" w:cstheme="majorBidi"/>
          <w:sz w:val="24"/>
          <w:szCs w:val="24"/>
          <w:lang w:val="en"/>
        </w:rPr>
        <w:t>ijma</w:t>
      </w:r>
      <w:proofErr w:type="spellEnd"/>
      <w:r w:rsidRPr="00CA5A0F">
        <w:rPr>
          <w:rFonts w:asciiTheme="majorBidi" w:hAnsiTheme="majorBidi" w:cstheme="majorBidi"/>
          <w:sz w:val="24"/>
          <w:szCs w:val="24"/>
          <w:lang w:val="en"/>
        </w:rPr>
        <w:t xml:space="preserve">', and </w:t>
      </w:r>
      <w:proofErr w:type="spellStart"/>
      <w:r w:rsidRPr="00CA5A0F">
        <w:rPr>
          <w:rFonts w:asciiTheme="majorBidi" w:hAnsiTheme="majorBidi" w:cstheme="majorBidi"/>
          <w:sz w:val="24"/>
          <w:szCs w:val="24"/>
          <w:lang w:val="en"/>
        </w:rPr>
        <w:t>fiqyah</w:t>
      </w:r>
      <w:proofErr w:type="spellEnd"/>
      <w:r w:rsidRPr="00CA5A0F">
        <w:rPr>
          <w:rFonts w:asciiTheme="majorBidi" w:hAnsiTheme="majorBidi" w:cstheme="majorBidi"/>
          <w:sz w:val="24"/>
          <w:szCs w:val="24"/>
          <w:lang w:val="en"/>
        </w:rPr>
        <w:t xml:space="preserve"> rules as the basis for policy making. This is in contrast to fatwas on </w:t>
      </w:r>
      <w:r w:rsidR="002D0410">
        <w:rPr>
          <w:rFonts w:asciiTheme="majorBidi" w:hAnsiTheme="majorBidi" w:cstheme="majorBidi"/>
          <w:sz w:val="24"/>
          <w:szCs w:val="24"/>
          <w:lang w:val="en"/>
        </w:rPr>
        <w:t>“</w:t>
      </w:r>
      <w:proofErr w:type="spellStart"/>
      <w:r w:rsidR="002D0410">
        <w:rPr>
          <w:rFonts w:asciiTheme="majorBidi" w:hAnsiTheme="majorBidi" w:cstheme="majorBidi"/>
          <w:sz w:val="24"/>
          <w:szCs w:val="24"/>
          <w:lang w:val="en"/>
        </w:rPr>
        <w:t>M</w:t>
      </w:r>
      <w:r w:rsidR="002D0410" w:rsidRPr="002D0410">
        <w:rPr>
          <w:rFonts w:asciiTheme="majorBidi" w:hAnsiTheme="majorBidi" w:cstheme="majorBidi"/>
          <w:sz w:val="24"/>
          <w:szCs w:val="24"/>
          <w:lang w:val="en"/>
        </w:rPr>
        <w:t>asalah</w:t>
      </w:r>
      <w:proofErr w:type="spellEnd"/>
      <w:r w:rsidR="002D0410" w:rsidRPr="002D0410">
        <w:rPr>
          <w:rFonts w:asciiTheme="majorBidi" w:hAnsiTheme="majorBidi" w:cstheme="majorBidi"/>
          <w:sz w:val="24"/>
          <w:szCs w:val="24"/>
          <w:lang w:val="en"/>
        </w:rPr>
        <w:t xml:space="preserve"> </w:t>
      </w:r>
      <w:proofErr w:type="spellStart"/>
      <w:r w:rsidR="002D0410" w:rsidRPr="002D0410">
        <w:rPr>
          <w:rFonts w:asciiTheme="majorBidi" w:hAnsiTheme="majorBidi" w:cstheme="majorBidi"/>
          <w:sz w:val="24"/>
          <w:szCs w:val="24"/>
          <w:lang w:val="en"/>
        </w:rPr>
        <w:t>Jamaah</w:t>
      </w:r>
      <w:proofErr w:type="spellEnd"/>
      <w:r w:rsidR="002D0410">
        <w:rPr>
          <w:rFonts w:asciiTheme="majorBidi" w:hAnsiTheme="majorBidi" w:cstheme="majorBidi"/>
          <w:sz w:val="24"/>
          <w:szCs w:val="24"/>
          <w:lang w:val="en"/>
        </w:rPr>
        <w:t>”</w:t>
      </w:r>
      <w:r w:rsidR="002D0410" w:rsidRPr="002D0410">
        <w:rPr>
          <w:rFonts w:asciiTheme="majorBidi" w:hAnsiTheme="majorBidi" w:cstheme="majorBidi"/>
          <w:sz w:val="24"/>
          <w:szCs w:val="24"/>
          <w:lang w:val="en"/>
        </w:rPr>
        <w:t xml:space="preserve">, </w:t>
      </w:r>
      <w:r w:rsidR="002D0410">
        <w:rPr>
          <w:rFonts w:asciiTheme="majorBidi" w:hAnsiTheme="majorBidi" w:cstheme="majorBidi"/>
          <w:sz w:val="24"/>
          <w:szCs w:val="24"/>
          <w:lang w:val="en"/>
        </w:rPr>
        <w:t>“</w:t>
      </w:r>
      <w:proofErr w:type="spellStart"/>
      <w:r w:rsidR="002D0410" w:rsidRPr="002D0410">
        <w:rPr>
          <w:rFonts w:asciiTheme="majorBidi" w:hAnsiTheme="majorBidi" w:cstheme="majorBidi"/>
          <w:sz w:val="24"/>
          <w:szCs w:val="24"/>
          <w:lang w:val="en"/>
        </w:rPr>
        <w:t>Khalifah</w:t>
      </w:r>
      <w:proofErr w:type="spellEnd"/>
      <w:r w:rsidR="002D0410" w:rsidRPr="002D0410">
        <w:rPr>
          <w:rFonts w:asciiTheme="majorBidi" w:hAnsiTheme="majorBidi" w:cstheme="majorBidi"/>
          <w:sz w:val="24"/>
          <w:szCs w:val="24"/>
          <w:lang w:val="en"/>
        </w:rPr>
        <w:t xml:space="preserve"> </w:t>
      </w:r>
      <w:proofErr w:type="spellStart"/>
      <w:r w:rsidR="002D0410" w:rsidRPr="002D0410">
        <w:rPr>
          <w:rFonts w:asciiTheme="majorBidi" w:hAnsiTheme="majorBidi" w:cstheme="majorBidi"/>
          <w:sz w:val="24"/>
          <w:szCs w:val="24"/>
          <w:lang w:val="en"/>
        </w:rPr>
        <w:t>dan</w:t>
      </w:r>
      <w:proofErr w:type="spellEnd"/>
      <w:r w:rsidR="002D0410" w:rsidRPr="002D0410">
        <w:rPr>
          <w:rFonts w:asciiTheme="majorBidi" w:hAnsiTheme="majorBidi" w:cstheme="majorBidi"/>
          <w:sz w:val="24"/>
          <w:szCs w:val="24"/>
          <w:lang w:val="en"/>
        </w:rPr>
        <w:t xml:space="preserve"> </w:t>
      </w:r>
      <w:proofErr w:type="spellStart"/>
      <w:r w:rsidR="002D0410" w:rsidRPr="002D0410">
        <w:rPr>
          <w:rFonts w:asciiTheme="majorBidi" w:hAnsiTheme="majorBidi" w:cstheme="majorBidi"/>
          <w:sz w:val="24"/>
          <w:szCs w:val="24"/>
          <w:lang w:val="en"/>
        </w:rPr>
        <w:t>Baiat</w:t>
      </w:r>
      <w:proofErr w:type="spellEnd"/>
      <w:r w:rsidR="002D0410">
        <w:rPr>
          <w:rFonts w:asciiTheme="majorBidi" w:hAnsiTheme="majorBidi" w:cstheme="majorBidi"/>
          <w:sz w:val="24"/>
          <w:szCs w:val="24"/>
          <w:lang w:val="en"/>
        </w:rPr>
        <w:t>”, “</w:t>
      </w:r>
      <w:r w:rsidR="002D0410" w:rsidRPr="002D0410">
        <w:rPr>
          <w:rFonts w:asciiTheme="majorBidi" w:hAnsiTheme="majorBidi" w:cstheme="majorBidi"/>
          <w:sz w:val="24"/>
          <w:szCs w:val="24"/>
          <w:lang w:val="en"/>
        </w:rPr>
        <w:t xml:space="preserve">Islam </w:t>
      </w:r>
      <w:proofErr w:type="spellStart"/>
      <w:r w:rsidR="002D0410" w:rsidRPr="002D0410">
        <w:rPr>
          <w:rFonts w:asciiTheme="majorBidi" w:hAnsiTheme="majorBidi" w:cstheme="majorBidi"/>
          <w:sz w:val="24"/>
          <w:szCs w:val="24"/>
          <w:lang w:val="en"/>
        </w:rPr>
        <w:t>Jamaah</w:t>
      </w:r>
      <w:proofErr w:type="spellEnd"/>
      <w:r w:rsidR="002D0410">
        <w:rPr>
          <w:rFonts w:asciiTheme="majorBidi" w:hAnsiTheme="majorBidi" w:cstheme="majorBidi"/>
          <w:sz w:val="24"/>
          <w:szCs w:val="24"/>
          <w:lang w:val="en"/>
        </w:rPr>
        <w:t>”</w:t>
      </w:r>
      <w:r w:rsidR="002D0410" w:rsidRPr="002D0410">
        <w:rPr>
          <w:rFonts w:asciiTheme="majorBidi" w:hAnsiTheme="majorBidi" w:cstheme="majorBidi"/>
          <w:sz w:val="24"/>
          <w:szCs w:val="24"/>
          <w:lang w:val="en"/>
        </w:rPr>
        <w:t xml:space="preserve">, </w:t>
      </w:r>
      <w:r w:rsidR="002D0410">
        <w:rPr>
          <w:rFonts w:asciiTheme="majorBidi" w:hAnsiTheme="majorBidi" w:cstheme="majorBidi"/>
          <w:sz w:val="24"/>
          <w:szCs w:val="24"/>
          <w:lang w:val="en"/>
        </w:rPr>
        <w:t>“</w:t>
      </w:r>
      <w:proofErr w:type="spellStart"/>
      <w:r w:rsidR="002D0410" w:rsidRPr="002D0410">
        <w:rPr>
          <w:rFonts w:asciiTheme="majorBidi" w:hAnsiTheme="majorBidi" w:cstheme="majorBidi"/>
          <w:sz w:val="24"/>
          <w:szCs w:val="24"/>
          <w:lang w:val="en"/>
        </w:rPr>
        <w:t>Ahmadiyah</w:t>
      </w:r>
      <w:proofErr w:type="spellEnd"/>
      <w:r w:rsidR="002D0410" w:rsidRPr="002D0410">
        <w:rPr>
          <w:rFonts w:asciiTheme="majorBidi" w:hAnsiTheme="majorBidi" w:cstheme="majorBidi"/>
          <w:sz w:val="24"/>
          <w:szCs w:val="24"/>
          <w:lang w:val="en"/>
        </w:rPr>
        <w:t xml:space="preserve"> </w:t>
      </w:r>
      <w:proofErr w:type="spellStart"/>
      <w:r w:rsidR="002D0410" w:rsidRPr="002D0410">
        <w:rPr>
          <w:rFonts w:asciiTheme="majorBidi" w:hAnsiTheme="majorBidi" w:cstheme="majorBidi"/>
          <w:sz w:val="24"/>
          <w:szCs w:val="24"/>
          <w:lang w:val="en"/>
        </w:rPr>
        <w:t>Qadiyan</w:t>
      </w:r>
      <w:proofErr w:type="spellEnd"/>
      <w:r w:rsidR="002D0410">
        <w:rPr>
          <w:rFonts w:asciiTheme="majorBidi" w:hAnsiTheme="majorBidi" w:cstheme="majorBidi"/>
          <w:sz w:val="24"/>
          <w:szCs w:val="24"/>
          <w:lang w:val="en"/>
        </w:rPr>
        <w:t>”, “</w:t>
      </w:r>
      <w:proofErr w:type="spellStart"/>
      <w:r w:rsidR="002D0410">
        <w:rPr>
          <w:rFonts w:asciiTheme="majorBidi" w:hAnsiTheme="majorBidi" w:cstheme="majorBidi"/>
          <w:sz w:val="24"/>
          <w:szCs w:val="24"/>
          <w:lang w:val="en"/>
        </w:rPr>
        <w:t>P</w:t>
      </w:r>
      <w:r w:rsidR="002D0410" w:rsidRPr="002D0410">
        <w:rPr>
          <w:rFonts w:asciiTheme="majorBidi" w:hAnsiTheme="majorBidi" w:cstheme="majorBidi"/>
          <w:sz w:val="24"/>
          <w:szCs w:val="24"/>
          <w:lang w:val="en"/>
        </w:rPr>
        <w:t>endangkal</w:t>
      </w:r>
      <w:r w:rsidR="002D0410">
        <w:rPr>
          <w:rFonts w:asciiTheme="majorBidi" w:hAnsiTheme="majorBidi" w:cstheme="majorBidi"/>
          <w:sz w:val="24"/>
          <w:szCs w:val="24"/>
          <w:lang w:val="en"/>
        </w:rPr>
        <w:t>an</w:t>
      </w:r>
      <w:proofErr w:type="spellEnd"/>
      <w:r w:rsidR="002D0410">
        <w:rPr>
          <w:rFonts w:asciiTheme="majorBidi" w:hAnsiTheme="majorBidi" w:cstheme="majorBidi"/>
          <w:sz w:val="24"/>
          <w:szCs w:val="24"/>
          <w:lang w:val="en"/>
        </w:rPr>
        <w:t xml:space="preserve"> Agama </w:t>
      </w:r>
      <w:proofErr w:type="spellStart"/>
      <w:r w:rsidR="002D0410">
        <w:rPr>
          <w:rFonts w:asciiTheme="majorBidi" w:hAnsiTheme="majorBidi" w:cstheme="majorBidi"/>
          <w:sz w:val="24"/>
          <w:szCs w:val="24"/>
          <w:lang w:val="en"/>
        </w:rPr>
        <w:t>dan</w:t>
      </w:r>
      <w:proofErr w:type="spellEnd"/>
      <w:r w:rsidR="002D0410">
        <w:rPr>
          <w:rFonts w:asciiTheme="majorBidi" w:hAnsiTheme="majorBidi" w:cstheme="majorBidi"/>
          <w:sz w:val="24"/>
          <w:szCs w:val="24"/>
          <w:lang w:val="en"/>
        </w:rPr>
        <w:t xml:space="preserve"> </w:t>
      </w:r>
      <w:proofErr w:type="spellStart"/>
      <w:r w:rsidR="002D0410">
        <w:rPr>
          <w:rFonts w:asciiTheme="majorBidi" w:hAnsiTheme="majorBidi" w:cstheme="majorBidi"/>
          <w:sz w:val="24"/>
          <w:szCs w:val="24"/>
          <w:lang w:val="en"/>
        </w:rPr>
        <w:t>Penyalahgunaan</w:t>
      </w:r>
      <w:proofErr w:type="spellEnd"/>
      <w:r w:rsidR="002D0410">
        <w:rPr>
          <w:rFonts w:asciiTheme="majorBidi" w:hAnsiTheme="majorBidi" w:cstheme="majorBidi"/>
          <w:sz w:val="24"/>
          <w:szCs w:val="24"/>
          <w:lang w:val="en"/>
        </w:rPr>
        <w:t xml:space="preserve"> </w:t>
      </w:r>
      <w:proofErr w:type="spellStart"/>
      <w:r w:rsidR="002D0410">
        <w:rPr>
          <w:rFonts w:asciiTheme="majorBidi" w:hAnsiTheme="majorBidi" w:cstheme="majorBidi"/>
          <w:sz w:val="24"/>
          <w:szCs w:val="24"/>
          <w:lang w:val="en"/>
        </w:rPr>
        <w:t>Dal</w:t>
      </w:r>
      <w:r w:rsidR="002D0410" w:rsidRPr="002D0410">
        <w:rPr>
          <w:rFonts w:asciiTheme="majorBidi" w:hAnsiTheme="majorBidi" w:cstheme="majorBidi"/>
          <w:sz w:val="24"/>
          <w:szCs w:val="24"/>
          <w:lang w:val="en"/>
        </w:rPr>
        <w:t>il</w:t>
      </w:r>
      <w:proofErr w:type="spellEnd"/>
      <w:r w:rsidR="002D0410">
        <w:rPr>
          <w:rFonts w:asciiTheme="majorBidi" w:hAnsiTheme="majorBidi" w:cstheme="majorBidi"/>
          <w:sz w:val="24"/>
          <w:szCs w:val="24"/>
          <w:lang w:val="en"/>
        </w:rPr>
        <w:t>”</w:t>
      </w:r>
      <w:r w:rsidR="002D0410" w:rsidRPr="002D0410">
        <w:rPr>
          <w:rFonts w:asciiTheme="majorBidi" w:hAnsiTheme="majorBidi" w:cstheme="majorBidi"/>
          <w:sz w:val="24"/>
          <w:szCs w:val="24"/>
          <w:lang w:val="en"/>
        </w:rPr>
        <w:t xml:space="preserve">, </w:t>
      </w:r>
      <w:proofErr w:type="spellStart"/>
      <w:r w:rsidR="002D0410" w:rsidRPr="002D0410">
        <w:rPr>
          <w:rFonts w:asciiTheme="majorBidi" w:hAnsiTheme="majorBidi" w:cstheme="majorBidi"/>
          <w:sz w:val="24"/>
          <w:szCs w:val="24"/>
          <w:lang w:val="en"/>
        </w:rPr>
        <w:t>dan</w:t>
      </w:r>
      <w:proofErr w:type="spellEnd"/>
      <w:r w:rsidR="002D0410" w:rsidRPr="002D0410">
        <w:rPr>
          <w:rFonts w:asciiTheme="majorBidi" w:hAnsiTheme="majorBidi" w:cstheme="majorBidi"/>
          <w:sz w:val="24"/>
          <w:szCs w:val="24"/>
          <w:lang w:val="en"/>
        </w:rPr>
        <w:t xml:space="preserve"> </w:t>
      </w:r>
      <w:r w:rsidR="002D0410">
        <w:rPr>
          <w:rFonts w:asciiTheme="majorBidi" w:hAnsiTheme="majorBidi" w:cstheme="majorBidi"/>
          <w:sz w:val="24"/>
          <w:szCs w:val="24"/>
          <w:lang w:val="en"/>
        </w:rPr>
        <w:t>“</w:t>
      </w:r>
      <w:proofErr w:type="spellStart"/>
      <w:r w:rsidR="002D0410" w:rsidRPr="002D0410">
        <w:rPr>
          <w:rFonts w:asciiTheme="majorBidi" w:hAnsiTheme="majorBidi" w:cstheme="majorBidi"/>
          <w:sz w:val="24"/>
          <w:szCs w:val="24"/>
          <w:lang w:val="en"/>
        </w:rPr>
        <w:t>Faham</w:t>
      </w:r>
      <w:proofErr w:type="spellEnd"/>
      <w:r w:rsidR="002D0410" w:rsidRPr="002D0410">
        <w:rPr>
          <w:rFonts w:asciiTheme="majorBidi" w:hAnsiTheme="majorBidi" w:cstheme="majorBidi"/>
          <w:sz w:val="24"/>
          <w:szCs w:val="24"/>
          <w:lang w:val="en"/>
        </w:rPr>
        <w:t xml:space="preserve"> </w:t>
      </w:r>
      <w:proofErr w:type="spellStart"/>
      <w:r w:rsidR="002D0410" w:rsidRPr="002D0410">
        <w:rPr>
          <w:rFonts w:asciiTheme="majorBidi" w:hAnsiTheme="majorBidi" w:cstheme="majorBidi"/>
          <w:sz w:val="24"/>
          <w:szCs w:val="24"/>
          <w:lang w:val="en"/>
        </w:rPr>
        <w:t>Syiah</w:t>
      </w:r>
      <w:proofErr w:type="spellEnd"/>
      <w:r w:rsidR="002D0410">
        <w:rPr>
          <w:rFonts w:asciiTheme="majorBidi" w:hAnsiTheme="majorBidi" w:cstheme="majorBidi"/>
          <w:sz w:val="24"/>
          <w:szCs w:val="24"/>
          <w:lang w:val="en"/>
        </w:rPr>
        <w:t>”</w:t>
      </w:r>
      <w:r w:rsidRPr="00CA5A0F">
        <w:rPr>
          <w:rFonts w:asciiTheme="majorBidi" w:hAnsiTheme="majorBidi" w:cstheme="majorBidi"/>
          <w:sz w:val="24"/>
          <w:szCs w:val="24"/>
          <w:lang w:val="en"/>
        </w:rPr>
        <w:t xml:space="preserve"> which do not at all include the b</w:t>
      </w:r>
      <w:r w:rsidR="002D0410">
        <w:rPr>
          <w:rFonts w:asciiTheme="majorBidi" w:hAnsiTheme="majorBidi" w:cstheme="majorBidi"/>
          <w:sz w:val="24"/>
          <w:szCs w:val="24"/>
          <w:lang w:val="en"/>
        </w:rPr>
        <w:t>asis of law. The majority of MUI</w:t>
      </w:r>
      <w:r w:rsidRPr="00CA5A0F">
        <w:rPr>
          <w:rFonts w:asciiTheme="majorBidi" w:hAnsiTheme="majorBidi" w:cstheme="majorBidi"/>
          <w:sz w:val="24"/>
          <w:szCs w:val="24"/>
          <w:lang w:val="en"/>
        </w:rPr>
        <w:t xml:space="preserve">'s fatwas on </w:t>
      </w:r>
      <w:proofErr w:type="spellStart"/>
      <w:r w:rsidRPr="00CA5A0F">
        <w:rPr>
          <w:rFonts w:asciiTheme="majorBidi" w:hAnsiTheme="majorBidi" w:cstheme="majorBidi"/>
          <w:sz w:val="24"/>
          <w:szCs w:val="24"/>
          <w:lang w:val="en"/>
        </w:rPr>
        <w:t>Aqidah</w:t>
      </w:r>
      <w:proofErr w:type="spellEnd"/>
      <w:r w:rsidRPr="00CA5A0F">
        <w:rPr>
          <w:rFonts w:asciiTheme="majorBidi" w:hAnsiTheme="majorBidi" w:cstheme="majorBidi"/>
          <w:sz w:val="24"/>
          <w:szCs w:val="24"/>
          <w:lang w:val="en"/>
        </w:rPr>
        <w:t xml:space="preserve"> and religious sects only include the Qur'an and Hadith, such as fatwas on </w:t>
      </w:r>
      <w:r w:rsidR="00A502B3">
        <w:rPr>
          <w:rFonts w:asciiTheme="majorBidi" w:hAnsiTheme="majorBidi" w:cstheme="majorBidi"/>
          <w:sz w:val="24"/>
          <w:szCs w:val="24"/>
          <w:lang w:val="en"/>
        </w:rPr>
        <w:t>“</w:t>
      </w:r>
      <w:proofErr w:type="spellStart"/>
      <w:r w:rsidR="00A502B3" w:rsidRPr="00A502B3">
        <w:rPr>
          <w:rFonts w:asciiTheme="majorBidi" w:hAnsiTheme="majorBidi" w:cstheme="majorBidi"/>
          <w:sz w:val="24"/>
          <w:szCs w:val="24"/>
          <w:lang w:val="en"/>
        </w:rPr>
        <w:t>Perkawinan</w:t>
      </w:r>
      <w:proofErr w:type="spellEnd"/>
      <w:r w:rsidR="00A502B3" w:rsidRPr="00A502B3">
        <w:rPr>
          <w:rFonts w:asciiTheme="majorBidi" w:hAnsiTheme="majorBidi" w:cstheme="majorBidi"/>
          <w:sz w:val="24"/>
          <w:szCs w:val="24"/>
          <w:lang w:val="en"/>
        </w:rPr>
        <w:t xml:space="preserve"> </w:t>
      </w:r>
      <w:proofErr w:type="spellStart"/>
      <w:r w:rsidR="00A502B3" w:rsidRPr="00A502B3">
        <w:rPr>
          <w:rFonts w:asciiTheme="majorBidi" w:hAnsiTheme="majorBidi" w:cstheme="majorBidi"/>
          <w:sz w:val="24"/>
          <w:szCs w:val="24"/>
          <w:lang w:val="en"/>
        </w:rPr>
        <w:t>Campuran</w:t>
      </w:r>
      <w:proofErr w:type="spellEnd"/>
      <w:r w:rsidR="00A502B3">
        <w:rPr>
          <w:rFonts w:asciiTheme="majorBidi" w:hAnsiTheme="majorBidi" w:cstheme="majorBidi"/>
          <w:sz w:val="24"/>
          <w:szCs w:val="24"/>
          <w:lang w:val="en"/>
        </w:rPr>
        <w:t>”</w:t>
      </w:r>
      <w:r w:rsidR="00A502B3" w:rsidRPr="00A502B3">
        <w:rPr>
          <w:rFonts w:asciiTheme="majorBidi" w:hAnsiTheme="majorBidi" w:cstheme="majorBidi"/>
          <w:sz w:val="24"/>
          <w:szCs w:val="24"/>
          <w:lang w:val="en"/>
        </w:rPr>
        <w:t xml:space="preserve">, </w:t>
      </w:r>
      <w:r w:rsidR="00A502B3">
        <w:rPr>
          <w:rFonts w:asciiTheme="majorBidi" w:hAnsiTheme="majorBidi" w:cstheme="majorBidi"/>
          <w:sz w:val="24"/>
          <w:szCs w:val="24"/>
          <w:lang w:val="en"/>
        </w:rPr>
        <w:t>“</w:t>
      </w:r>
      <w:proofErr w:type="spellStart"/>
      <w:r w:rsidR="00A502B3" w:rsidRPr="00A502B3">
        <w:rPr>
          <w:rFonts w:asciiTheme="majorBidi" w:hAnsiTheme="majorBidi" w:cstheme="majorBidi"/>
          <w:sz w:val="24"/>
          <w:szCs w:val="24"/>
          <w:lang w:val="en"/>
        </w:rPr>
        <w:t>Malaikat</w:t>
      </w:r>
      <w:proofErr w:type="spellEnd"/>
      <w:r w:rsidR="00A502B3" w:rsidRPr="00A502B3">
        <w:rPr>
          <w:rFonts w:asciiTheme="majorBidi" w:hAnsiTheme="majorBidi" w:cstheme="majorBidi"/>
          <w:sz w:val="24"/>
          <w:szCs w:val="24"/>
          <w:lang w:val="en"/>
        </w:rPr>
        <w:t xml:space="preserve"> </w:t>
      </w:r>
      <w:proofErr w:type="spellStart"/>
      <w:r w:rsidR="00A502B3" w:rsidRPr="00A502B3">
        <w:rPr>
          <w:rFonts w:asciiTheme="majorBidi" w:hAnsiTheme="majorBidi" w:cstheme="majorBidi"/>
          <w:sz w:val="24"/>
          <w:szCs w:val="24"/>
          <w:lang w:val="en"/>
        </w:rPr>
        <w:t>Jibril</w:t>
      </w:r>
      <w:proofErr w:type="spellEnd"/>
      <w:r w:rsidR="00A502B3" w:rsidRPr="00A502B3">
        <w:rPr>
          <w:rFonts w:asciiTheme="majorBidi" w:hAnsiTheme="majorBidi" w:cstheme="majorBidi"/>
          <w:sz w:val="24"/>
          <w:szCs w:val="24"/>
          <w:lang w:val="en"/>
        </w:rPr>
        <w:t xml:space="preserve"> </w:t>
      </w:r>
      <w:proofErr w:type="spellStart"/>
      <w:r w:rsidR="00A502B3" w:rsidRPr="00A502B3">
        <w:rPr>
          <w:rFonts w:asciiTheme="majorBidi" w:hAnsiTheme="majorBidi" w:cstheme="majorBidi"/>
          <w:sz w:val="24"/>
          <w:szCs w:val="24"/>
          <w:lang w:val="en"/>
        </w:rPr>
        <w:t>Mendampingi</w:t>
      </w:r>
      <w:proofErr w:type="spellEnd"/>
      <w:r w:rsidR="00A502B3" w:rsidRPr="00A502B3">
        <w:rPr>
          <w:rFonts w:asciiTheme="majorBidi" w:hAnsiTheme="majorBidi" w:cstheme="majorBidi"/>
          <w:sz w:val="24"/>
          <w:szCs w:val="24"/>
          <w:lang w:val="en"/>
        </w:rPr>
        <w:t xml:space="preserve"> </w:t>
      </w:r>
      <w:proofErr w:type="spellStart"/>
      <w:r w:rsidR="00A502B3" w:rsidRPr="00A502B3">
        <w:rPr>
          <w:rFonts w:asciiTheme="majorBidi" w:hAnsiTheme="majorBidi" w:cstheme="majorBidi"/>
          <w:sz w:val="24"/>
          <w:szCs w:val="24"/>
          <w:lang w:val="en"/>
        </w:rPr>
        <w:t>Manusia</w:t>
      </w:r>
      <w:proofErr w:type="spellEnd"/>
      <w:r w:rsidR="00A502B3">
        <w:rPr>
          <w:rFonts w:asciiTheme="majorBidi" w:hAnsiTheme="majorBidi" w:cstheme="majorBidi"/>
          <w:sz w:val="24"/>
          <w:szCs w:val="24"/>
          <w:lang w:val="en"/>
        </w:rPr>
        <w:t>”</w:t>
      </w:r>
      <w:r w:rsidR="00A502B3" w:rsidRPr="00A502B3">
        <w:rPr>
          <w:rFonts w:asciiTheme="majorBidi" w:hAnsiTheme="majorBidi" w:cstheme="majorBidi"/>
          <w:sz w:val="24"/>
          <w:szCs w:val="24"/>
          <w:lang w:val="en"/>
        </w:rPr>
        <w:t xml:space="preserve">, </w:t>
      </w:r>
      <w:r w:rsidR="00A502B3">
        <w:rPr>
          <w:rFonts w:asciiTheme="majorBidi" w:hAnsiTheme="majorBidi" w:cstheme="majorBidi"/>
          <w:sz w:val="24"/>
          <w:szCs w:val="24"/>
          <w:lang w:val="en"/>
        </w:rPr>
        <w:t>“</w:t>
      </w:r>
      <w:proofErr w:type="spellStart"/>
      <w:r w:rsidR="00A502B3" w:rsidRPr="00A502B3">
        <w:rPr>
          <w:rFonts w:asciiTheme="majorBidi" w:hAnsiTheme="majorBidi" w:cstheme="majorBidi"/>
          <w:sz w:val="24"/>
          <w:szCs w:val="24"/>
          <w:lang w:val="en"/>
        </w:rPr>
        <w:t>Pl</w:t>
      </w:r>
      <w:r w:rsidR="00A502B3">
        <w:rPr>
          <w:rFonts w:asciiTheme="majorBidi" w:hAnsiTheme="majorBidi" w:cstheme="majorBidi"/>
          <w:sz w:val="24"/>
          <w:szCs w:val="24"/>
          <w:lang w:val="en"/>
        </w:rPr>
        <w:t>uralisme</w:t>
      </w:r>
      <w:proofErr w:type="spellEnd"/>
      <w:r w:rsidR="00A502B3">
        <w:rPr>
          <w:rFonts w:asciiTheme="majorBidi" w:hAnsiTheme="majorBidi" w:cstheme="majorBidi"/>
          <w:sz w:val="24"/>
          <w:szCs w:val="24"/>
          <w:lang w:val="en"/>
        </w:rPr>
        <w:t xml:space="preserve">, Liberalism, </w:t>
      </w:r>
      <w:proofErr w:type="spellStart"/>
      <w:r w:rsidR="00A502B3">
        <w:rPr>
          <w:rFonts w:asciiTheme="majorBidi" w:hAnsiTheme="majorBidi" w:cstheme="majorBidi"/>
          <w:sz w:val="24"/>
          <w:szCs w:val="24"/>
          <w:lang w:val="en"/>
        </w:rPr>
        <w:t>dan</w:t>
      </w:r>
      <w:proofErr w:type="spellEnd"/>
      <w:r w:rsidR="00A502B3">
        <w:rPr>
          <w:rFonts w:asciiTheme="majorBidi" w:hAnsiTheme="majorBidi" w:cstheme="majorBidi"/>
          <w:sz w:val="24"/>
          <w:szCs w:val="24"/>
          <w:lang w:val="en"/>
        </w:rPr>
        <w:t xml:space="preserve"> </w:t>
      </w:r>
      <w:proofErr w:type="spellStart"/>
      <w:r w:rsidR="00A502B3">
        <w:rPr>
          <w:rFonts w:asciiTheme="majorBidi" w:hAnsiTheme="majorBidi" w:cstheme="majorBidi"/>
          <w:sz w:val="24"/>
          <w:szCs w:val="24"/>
          <w:lang w:val="en"/>
        </w:rPr>
        <w:t>S</w:t>
      </w:r>
      <w:r w:rsidR="00A502B3" w:rsidRPr="00A502B3">
        <w:rPr>
          <w:rFonts w:asciiTheme="majorBidi" w:hAnsiTheme="majorBidi" w:cstheme="majorBidi"/>
          <w:sz w:val="24"/>
          <w:szCs w:val="24"/>
          <w:lang w:val="en"/>
        </w:rPr>
        <w:t>e</w:t>
      </w:r>
      <w:r w:rsidR="00A502B3">
        <w:rPr>
          <w:rFonts w:asciiTheme="majorBidi" w:hAnsiTheme="majorBidi" w:cstheme="majorBidi"/>
          <w:sz w:val="24"/>
          <w:szCs w:val="24"/>
          <w:lang w:val="en"/>
        </w:rPr>
        <w:t>k</w:t>
      </w:r>
      <w:r w:rsidR="00A502B3" w:rsidRPr="00A502B3">
        <w:rPr>
          <w:rFonts w:asciiTheme="majorBidi" w:hAnsiTheme="majorBidi" w:cstheme="majorBidi"/>
          <w:sz w:val="24"/>
          <w:szCs w:val="24"/>
          <w:lang w:val="en"/>
        </w:rPr>
        <w:t>ularisme</w:t>
      </w:r>
      <w:proofErr w:type="spellEnd"/>
      <w:r w:rsidR="00A502B3" w:rsidRPr="00A502B3">
        <w:rPr>
          <w:rFonts w:asciiTheme="majorBidi" w:hAnsiTheme="majorBidi" w:cstheme="majorBidi"/>
          <w:sz w:val="24"/>
          <w:szCs w:val="24"/>
          <w:lang w:val="en"/>
        </w:rPr>
        <w:t xml:space="preserve"> </w:t>
      </w:r>
      <w:r w:rsidR="00A502B3">
        <w:rPr>
          <w:rFonts w:asciiTheme="majorBidi" w:hAnsiTheme="majorBidi" w:cstheme="majorBidi"/>
          <w:sz w:val="24"/>
          <w:szCs w:val="24"/>
          <w:lang w:val="en"/>
        </w:rPr>
        <w:t>A</w:t>
      </w:r>
      <w:r w:rsidR="00A502B3" w:rsidRPr="00A502B3">
        <w:rPr>
          <w:rFonts w:asciiTheme="majorBidi" w:hAnsiTheme="majorBidi" w:cstheme="majorBidi"/>
          <w:sz w:val="24"/>
          <w:szCs w:val="24"/>
          <w:lang w:val="en"/>
        </w:rPr>
        <w:t>gama</w:t>
      </w:r>
      <w:r w:rsidR="00A502B3">
        <w:rPr>
          <w:rFonts w:asciiTheme="majorBidi" w:hAnsiTheme="majorBidi" w:cstheme="majorBidi"/>
          <w:sz w:val="24"/>
          <w:szCs w:val="24"/>
          <w:lang w:val="en"/>
        </w:rPr>
        <w:t>”</w:t>
      </w:r>
      <w:r w:rsidR="00A502B3" w:rsidRPr="00A502B3">
        <w:rPr>
          <w:rFonts w:asciiTheme="majorBidi" w:hAnsiTheme="majorBidi" w:cstheme="majorBidi"/>
          <w:sz w:val="24"/>
          <w:szCs w:val="24"/>
          <w:lang w:val="en"/>
        </w:rPr>
        <w:t xml:space="preserve">, </w:t>
      </w:r>
      <w:r w:rsidR="00A502B3">
        <w:rPr>
          <w:rFonts w:asciiTheme="majorBidi" w:hAnsiTheme="majorBidi" w:cstheme="majorBidi"/>
          <w:sz w:val="24"/>
          <w:szCs w:val="24"/>
          <w:lang w:val="en"/>
        </w:rPr>
        <w:t>“</w:t>
      </w:r>
      <w:proofErr w:type="spellStart"/>
      <w:r w:rsidR="00A502B3">
        <w:rPr>
          <w:rFonts w:asciiTheme="majorBidi" w:hAnsiTheme="majorBidi" w:cstheme="majorBidi"/>
          <w:sz w:val="24"/>
          <w:szCs w:val="24"/>
          <w:lang w:val="en"/>
        </w:rPr>
        <w:t>Aliran</w:t>
      </w:r>
      <w:proofErr w:type="spellEnd"/>
      <w:r w:rsidR="00A502B3">
        <w:rPr>
          <w:rFonts w:asciiTheme="majorBidi" w:hAnsiTheme="majorBidi" w:cstheme="majorBidi"/>
          <w:sz w:val="24"/>
          <w:szCs w:val="24"/>
          <w:lang w:val="en"/>
        </w:rPr>
        <w:t xml:space="preserve"> </w:t>
      </w:r>
      <w:proofErr w:type="spellStart"/>
      <w:r w:rsidR="00A502B3">
        <w:rPr>
          <w:rFonts w:asciiTheme="majorBidi" w:hAnsiTheme="majorBidi" w:cstheme="majorBidi"/>
          <w:sz w:val="24"/>
          <w:szCs w:val="24"/>
          <w:lang w:val="en"/>
        </w:rPr>
        <w:t>Ah</w:t>
      </w:r>
      <w:r w:rsidR="00A502B3" w:rsidRPr="00A502B3">
        <w:rPr>
          <w:rFonts w:asciiTheme="majorBidi" w:hAnsiTheme="majorBidi" w:cstheme="majorBidi"/>
          <w:sz w:val="24"/>
          <w:szCs w:val="24"/>
          <w:lang w:val="en"/>
        </w:rPr>
        <w:t>madiyah</w:t>
      </w:r>
      <w:proofErr w:type="spellEnd"/>
      <w:r w:rsidR="00A502B3">
        <w:rPr>
          <w:rFonts w:asciiTheme="majorBidi" w:hAnsiTheme="majorBidi" w:cstheme="majorBidi"/>
          <w:sz w:val="24"/>
          <w:szCs w:val="24"/>
          <w:lang w:val="en"/>
        </w:rPr>
        <w:t>”</w:t>
      </w:r>
      <w:r w:rsidR="00A502B3" w:rsidRPr="00A502B3">
        <w:rPr>
          <w:rFonts w:asciiTheme="majorBidi" w:hAnsiTheme="majorBidi" w:cstheme="majorBidi"/>
          <w:sz w:val="24"/>
          <w:szCs w:val="24"/>
          <w:lang w:val="en"/>
        </w:rPr>
        <w:t xml:space="preserve">, </w:t>
      </w:r>
      <w:r w:rsidR="00A502B3">
        <w:rPr>
          <w:rFonts w:asciiTheme="majorBidi" w:hAnsiTheme="majorBidi" w:cstheme="majorBidi"/>
          <w:sz w:val="24"/>
          <w:szCs w:val="24"/>
          <w:lang w:val="en"/>
        </w:rPr>
        <w:t>“</w:t>
      </w:r>
      <w:proofErr w:type="spellStart"/>
      <w:r w:rsidR="00A502B3">
        <w:rPr>
          <w:rFonts w:asciiTheme="majorBidi" w:hAnsiTheme="majorBidi" w:cstheme="majorBidi"/>
          <w:sz w:val="24"/>
          <w:szCs w:val="24"/>
          <w:lang w:val="en"/>
        </w:rPr>
        <w:t>Aliran</w:t>
      </w:r>
      <w:proofErr w:type="spellEnd"/>
      <w:r w:rsidR="00A502B3">
        <w:rPr>
          <w:rFonts w:asciiTheme="majorBidi" w:hAnsiTheme="majorBidi" w:cstheme="majorBidi"/>
          <w:sz w:val="24"/>
          <w:szCs w:val="24"/>
          <w:lang w:val="en"/>
        </w:rPr>
        <w:t xml:space="preserve"> Al-</w:t>
      </w:r>
      <w:proofErr w:type="spellStart"/>
      <w:r w:rsidR="00A502B3">
        <w:rPr>
          <w:rFonts w:asciiTheme="majorBidi" w:hAnsiTheme="majorBidi" w:cstheme="majorBidi"/>
          <w:sz w:val="24"/>
          <w:szCs w:val="24"/>
          <w:lang w:val="en"/>
        </w:rPr>
        <w:t>Qiyadah</w:t>
      </w:r>
      <w:proofErr w:type="spellEnd"/>
      <w:r w:rsidR="00A502B3">
        <w:rPr>
          <w:rFonts w:asciiTheme="majorBidi" w:hAnsiTheme="majorBidi" w:cstheme="majorBidi"/>
          <w:sz w:val="24"/>
          <w:szCs w:val="24"/>
          <w:lang w:val="en"/>
        </w:rPr>
        <w:t xml:space="preserve"> Al-I</w:t>
      </w:r>
      <w:r w:rsidR="00A502B3" w:rsidRPr="00A502B3">
        <w:rPr>
          <w:rFonts w:asciiTheme="majorBidi" w:hAnsiTheme="majorBidi" w:cstheme="majorBidi"/>
          <w:sz w:val="24"/>
          <w:szCs w:val="24"/>
          <w:lang w:val="en"/>
        </w:rPr>
        <w:t>slamiyah</w:t>
      </w:r>
      <w:r w:rsidR="00A502B3">
        <w:rPr>
          <w:rFonts w:asciiTheme="majorBidi" w:hAnsiTheme="majorBidi" w:cstheme="majorBidi"/>
          <w:sz w:val="24"/>
          <w:szCs w:val="24"/>
          <w:lang w:val="en"/>
        </w:rPr>
        <w:t>”, and</w:t>
      </w:r>
      <w:r w:rsidR="00A502B3" w:rsidRPr="00A502B3">
        <w:rPr>
          <w:rFonts w:asciiTheme="majorBidi" w:hAnsiTheme="majorBidi" w:cstheme="majorBidi"/>
          <w:sz w:val="24"/>
          <w:szCs w:val="24"/>
          <w:lang w:val="en"/>
        </w:rPr>
        <w:t xml:space="preserve"> </w:t>
      </w:r>
      <w:r w:rsidR="00A502B3">
        <w:rPr>
          <w:rFonts w:asciiTheme="majorBidi" w:hAnsiTheme="majorBidi" w:cstheme="majorBidi"/>
          <w:sz w:val="24"/>
          <w:szCs w:val="24"/>
          <w:lang w:val="en"/>
        </w:rPr>
        <w:t>“</w:t>
      </w:r>
      <w:proofErr w:type="spellStart"/>
      <w:r w:rsidR="00A502B3" w:rsidRPr="00A502B3">
        <w:rPr>
          <w:rFonts w:asciiTheme="majorBidi" w:hAnsiTheme="majorBidi" w:cstheme="majorBidi"/>
          <w:sz w:val="24"/>
          <w:szCs w:val="24"/>
          <w:lang w:val="en"/>
        </w:rPr>
        <w:t>Menyakini</w:t>
      </w:r>
      <w:proofErr w:type="spellEnd"/>
      <w:r w:rsidR="00A502B3" w:rsidRPr="00A502B3">
        <w:rPr>
          <w:rFonts w:asciiTheme="majorBidi" w:hAnsiTheme="majorBidi" w:cstheme="majorBidi"/>
          <w:sz w:val="24"/>
          <w:szCs w:val="24"/>
          <w:lang w:val="en"/>
        </w:rPr>
        <w:t xml:space="preserve"> </w:t>
      </w:r>
      <w:proofErr w:type="spellStart"/>
      <w:r w:rsidR="00A502B3">
        <w:rPr>
          <w:rFonts w:asciiTheme="majorBidi" w:hAnsiTheme="majorBidi" w:cstheme="majorBidi"/>
          <w:sz w:val="24"/>
          <w:szCs w:val="24"/>
          <w:lang w:val="en"/>
        </w:rPr>
        <w:t>A</w:t>
      </w:r>
      <w:r w:rsidR="00A502B3" w:rsidRPr="00A502B3">
        <w:rPr>
          <w:rFonts w:asciiTheme="majorBidi" w:hAnsiTheme="majorBidi" w:cstheme="majorBidi"/>
          <w:sz w:val="24"/>
          <w:szCs w:val="24"/>
          <w:lang w:val="en"/>
        </w:rPr>
        <w:t>danya</w:t>
      </w:r>
      <w:proofErr w:type="spellEnd"/>
      <w:r w:rsidR="00A502B3" w:rsidRPr="00A502B3">
        <w:rPr>
          <w:rFonts w:asciiTheme="majorBidi" w:hAnsiTheme="majorBidi" w:cstheme="majorBidi"/>
          <w:sz w:val="24"/>
          <w:szCs w:val="24"/>
          <w:lang w:val="en"/>
        </w:rPr>
        <w:t xml:space="preserve"> </w:t>
      </w:r>
      <w:proofErr w:type="spellStart"/>
      <w:r w:rsidR="00A502B3" w:rsidRPr="00A502B3">
        <w:rPr>
          <w:rFonts w:asciiTheme="majorBidi" w:hAnsiTheme="majorBidi" w:cstheme="majorBidi"/>
          <w:sz w:val="24"/>
          <w:szCs w:val="24"/>
          <w:lang w:val="en"/>
        </w:rPr>
        <w:t>Ke</w:t>
      </w:r>
      <w:r w:rsidR="00A502B3">
        <w:rPr>
          <w:rFonts w:asciiTheme="majorBidi" w:hAnsiTheme="majorBidi" w:cstheme="majorBidi"/>
          <w:sz w:val="24"/>
          <w:szCs w:val="24"/>
          <w:lang w:val="en"/>
        </w:rPr>
        <w:t>m</w:t>
      </w:r>
      <w:r w:rsidR="00A502B3" w:rsidRPr="00A502B3">
        <w:rPr>
          <w:rFonts w:asciiTheme="majorBidi" w:hAnsiTheme="majorBidi" w:cstheme="majorBidi"/>
          <w:sz w:val="24"/>
          <w:szCs w:val="24"/>
          <w:lang w:val="en"/>
        </w:rPr>
        <w:t>a’shuman</w:t>
      </w:r>
      <w:proofErr w:type="spellEnd"/>
      <w:r w:rsidR="00A502B3" w:rsidRPr="00A502B3">
        <w:rPr>
          <w:rFonts w:asciiTheme="majorBidi" w:hAnsiTheme="majorBidi" w:cstheme="majorBidi"/>
          <w:sz w:val="24"/>
          <w:szCs w:val="24"/>
          <w:lang w:val="en"/>
        </w:rPr>
        <w:t xml:space="preserve"> Imam</w:t>
      </w:r>
      <w:r w:rsidR="00763AE4">
        <w:rPr>
          <w:rFonts w:asciiTheme="majorBidi" w:hAnsiTheme="majorBidi" w:cstheme="majorBidi"/>
          <w:sz w:val="24"/>
          <w:szCs w:val="24"/>
          <w:lang w:val="en"/>
        </w:rPr>
        <w:t>”</w:t>
      </w:r>
      <w:r w:rsidRPr="00CA5A0F">
        <w:rPr>
          <w:rFonts w:asciiTheme="majorBidi" w:hAnsiTheme="majorBidi" w:cstheme="majorBidi"/>
          <w:sz w:val="24"/>
          <w:szCs w:val="24"/>
          <w:lang w:val="en"/>
        </w:rPr>
        <w:t xml:space="preserve">. In addition, there are fatwas that make three legal bases as the basis of law, namely the Qur'an, Hadith, and </w:t>
      </w:r>
      <w:proofErr w:type="spellStart"/>
      <w:r w:rsidRPr="00CA5A0F">
        <w:rPr>
          <w:rFonts w:asciiTheme="majorBidi" w:hAnsiTheme="majorBidi" w:cstheme="majorBidi"/>
          <w:sz w:val="24"/>
          <w:szCs w:val="24"/>
          <w:lang w:val="en"/>
        </w:rPr>
        <w:t>Qaidah</w:t>
      </w:r>
      <w:proofErr w:type="spellEnd"/>
      <w:r w:rsidRPr="00CA5A0F">
        <w:rPr>
          <w:rFonts w:asciiTheme="majorBidi" w:hAnsiTheme="majorBidi" w:cstheme="majorBidi"/>
          <w:sz w:val="24"/>
          <w:szCs w:val="24"/>
          <w:lang w:val="en"/>
        </w:rPr>
        <w:t xml:space="preserve"> </w:t>
      </w:r>
      <w:proofErr w:type="spellStart"/>
      <w:r w:rsidRPr="00CA5A0F">
        <w:rPr>
          <w:rFonts w:asciiTheme="majorBidi" w:hAnsiTheme="majorBidi" w:cstheme="majorBidi"/>
          <w:sz w:val="24"/>
          <w:szCs w:val="24"/>
          <w:lang w:val="en"/>
        </w:rPr>
        <w:t>Fiqiyah</w:t>
      </w:r>
      <w:proofErr w:type="spellEnd"/>
      <w:r w:rsidRPr="00CA5A0F">
        <w:rPr>
          <w:rFonts w:asciiTheme="majorBidi" w:hAnsiTheme="majorBidi" w:cstheme="majorBidi"/>
          <w:sz w:val="24"/>
          <w:szCs w:val="24"/>
          <w:lang w:val="en"/>
        </w:rPr>
        <w:t xml:space="preserve">, as in fatwas on </w:t>
      </w:r>
      <w:r w:rsidR="00403E73">
        <w:rPr>
          <w:rFonts w:asciiTheme="majorBidi" w:hAnsiTheme="majorBidi" w:cstheme="majorBidi"/>
          <w:sz w:val="24"/>
          <w:szCs w:val="24"/>
          <w:lang w:val="en"/>
        </w:rPr>
        <w:t>“</w:t>
      </w:r>
      <w:proofErr w:type="spellStart"/>
      <w:r w:rsidR="00403E73" w:rsidRPr="00403E73">
        <w:rPr>
          <w:rFonts w:asciiTheme="majorBidi" w:hAnsiTheme="majorBidi" w:cstheme="majorBidi"/>
          <w:sz w:val="24"/>
          <w:szCs w:val="24"/>
          <w:lang w:val="en"/>
        </w:rPr>
        <w:t>Terorisme</w:t>
      </w:r>
      <w:proofErr w:type="spellEnd"/>
      <w:r w:rsidR="00403E73">
        <w:rPr>
          <w:rFonts w:asciiTheme="majorBidi" w:hAnsiTheme="majorBidi" w:cstheme="majorBidi"/>
          <w:sz w:val="24"/>
          <w:szCs w:val="24"/>
          <w:lang w:val="en"/>
        </w:rPr>
        <w:t>”</w:t>
      </w:r>
      <w:r w:rsidR="00403E73" w:rsidRPr="00403E73">
        <w:rPr>
          <w:rFonts w:asciiTheme="majorBidi" w:hAnsiTheme="majorBidi" w:cstheme="majorBidi"/>
          <w:sz w:val="24"/>
          <w:szCs w:val="24"/>
          <w:lang w:val="en"/>
        </w:rPr>
        <w:t xml:space="preserve">, </w:t>
      </w:r>
      <w:r w:rsidR="00403E73">
        <w:rPr>
          <w:rFonts w:asciiTheme="majorBidi" w:hAnsiTheme="majorBidi" w:cstheme="majorBidi"/>
          <w:sz w:val="24"/>
          <w:szCs w:val="24"/>
          <w:lang w:val="en"/>
        </w:rPr>
        <w:t>“</w:t>
      </w:r>
      <w:proofErr w:type="spellStart"/>
      <w:r w:rsidR="00403E73" w:rsidRPr="00403E73">
        <w:rPr>
          <w:rFonts w:asciiTheme="majorBidi" w:hAnsiTheme="majorBidi" w:cstheme="majorBidi"/>
          <w:sz w:val="24"/>
          <w:szCs w:val="24"/>
          <w:lang w:val="en"/>
        </w:rPr>
        <w:t>Perdukunan</w:t>
      </w:r>
      <w:proofErr w:type="spellEnd"/>
      <w:r w:rsidR="00403E73" w:rsidRPr="00403E73">
        <w:rPr>
          <w:rFonts w:asciiTheme="majorBidi" w:hAnsiTheme="majorBidi" w:cstheme="majorBidi"/>
          <w:sz w:val="24"/>
          <w:szCs w:val="24"/>
          <w:lang w:val="en"/>
        </w:rPr>
        <w:t xml:space="preserve"> (</w:t>
      </w:r>
      <w:proofErr w:type="spellStart"/>
      <w:r w:rsidR="00403E73" w:rsidRPr="00403E73">
        <w:rPr>
          <w:rFonts w:asciiTheme="majorBidi" w:hAnsiTheme="majorBidi" w:cstheme="majorBidi"/>
          <w:sz w:val="24"/>
          <w:szCs w:val="24"/>
          <w:lang w:val="en"/>
        </w:rPr>
        <w:t>kahanah</w:t>
      </w:r>
      <w:proofErr w:type="spellEnd"/>
      <w:r w:rsidR="00403E73" w:rsidRPr="00403E73">
        <w:rPr>
          <w:rFonts w:asciiTheme="majorBidi" w:hAnsiTheme="majorBidi" w:cstheme="majorBidi"/>
          <w:sz w:val="24"/>
          <w:szCs w:val="24"/>
          <w:lang w:val="en"/>
        </w:rPr>
        <w:t xml:space="preserve">) </w:t>
      </w:r>
      <w:proofErr w:type="spellStart"/>
      <w:r w:rsidR="00403E73" w:rsidRPr="00403E73">
        <w:rPr>
          <w:rFonts w:asciiTheme="majorBidi" w:hAnsiTheme="majorBidi" w:cstheme="majorBidi"/>
          <w:sz w:val="24"/>
          <w:szCs w:val="24"/>
          <w:lang w:val="en"/>
        </w:rPr>
        <w:t>dan</w:t>
      </w:r>
      <w:proofErr w:type="spellEnd"/>
      <w:r w:rsidR="00403E73" w:rsidRPr="00403E73">
        <w:rPr>
          <w:rFonts w:asciiTheme="majorBidi" w:hAnsiTheme="majorBidi" w:cstheme="majorBidi"/>
          <w:sz w:val="24"/>
          <w:szCs w:val="24"/>
          <w:lang w:val="en"/>
        </w:rPr>
        <w:t xml:space="preserve"> </w:t>
      </w:r>
      <w:proofErr w:type="spellStart"/>
      <w:r w:rsidR="00403E73" w:rsidRPr="00403E73">
        <w:rPr>
          <w:rFonts w:asciiTheme="majorBidi" w:hAnsiTheme="majorBidi" w:cstheme="majorBidi"/>
          <w:sz w:val="24"/>
          <w:szCs w:val="24"/>
          <w:lang w:val="en"/>
        </w:rPr>
        <w:t>Peramalan</w:t>
      </w:r>
      <w:proofErr w:type="spellEnd"/>
      <w:r w:rsidR="00403E73" w:rsidRPr="00403E73">
        <w:rPr>
          <w:rFonts w:asciiTheme="majorBidi" w:hAnsiTheme="majorBidi" w:cstheme="majorBidi"/>
          <w:sz w:val="24"/>
          <w:szCs w:val="24"/>
          <w:lang w:val="en"/>
        </w:rPr>
        <w:t xml:space="preserve"> (‘</w:t>
      </w:r>
      <w:proofErr w:type="spellStart"/>
      <w:r w:rsidR="00403E73" w:rsidRPr="00403E73">
        <w:rPr>
          <w:rFonts w:asciiTheme="majorBidi" w:hAnsiTheme="majorBidi" w:cstheme="majorBidi"/>
          <w:sz w:val="24"/>
          <w:szCs w:val="24"/>
          <w:lang w:val="en"/>
        </w:rPr>
        <w:t>iraafah</w:t>
      </w:r>
      <w:proofErr w:type="spellEnd"/>
      <w:r w:rsidR="00403E73" w:rsidRPr="00403E73">
        <w:rPr>
          <w:rFonts w:asciiTheme="majorBidi" w:hAnsiTheme="majorBidi" w:cstheme="majorBidi"/>
          <w:sz w:val="24"/>
          <w:szCs w:val="24"/>
          <w:lang w:val="en"/>
        </w:rPr>
        <w:t>)</w:t>
      </w:r>
      <w:r w:rsidR="00403E73">
        <w:rPr>
          <w:rFonts w:asciiTheme="majorBidi" w:hAnsiTheme="majorBidi" w:cstheme="majorBidi"/>
          <w:sz w:val="24"/>
          <w:szCs w:val="24"/>
          <w:lang w:val="en"/>
        </w:rPr>
        <w:t>”, and “</w:t>
      </w:r>
      <w:proofErr w:type="spellStart"/>
      <w:r w:rsidR="00403E73" w:rsidRPr="00403E73">
        <w:rPr>
          <w:rFonts w:asciiTheme="majorBidi" w:hAnsiTheme="majorBidi" w:cstheme="majorBidi"/>
          <w:sz w:val="24"/>
          <w:szCs w:val="24"/>
          <w:lang w:val="en"/>
        </w:rPr>
        <w:t>Hukum</w:t>
      </w:r>
      <w:proofErr w:type="spellEnd"/>
      <w:r w:rsidR="00403E73" w:rsidRPr="00403E73">
        <w:rPr>
          <w:rFonts w:asciiTheme="majorBidi" w:hAnsiTheme="majorBidi" w:cstheme="majorBidi"/>
          <w:sz w:val="24"/>
          <w:szCs w:val="24"/>
          <w:lang w:val="en"/>
        </w:rPr>
        <w:t xml:space="preserve"> </w:t>
      </w:r>
      <w:proofErr w:type="spellStart"/>
      <w:r w:rsidR="00403E73" w:rsidRPr="00403E73">
        <w:rPr>
          <w:rFonts w:asciiTheme="majorBidi" w:hAnsiTheme="majorBidi" w:cstheme="majorBidi"/>
          <w:sz w:val="24"/>
          <w:szCs w:val="24"/>
          <w:lang w:val="en"/>
        </w:rPr>
        <w:t>Meragukan</w:t>
      </w:r>
      <w:proofErr w:type="spellEnd"/>
      <w:r w:rsidR="00403E73" w:rsidRPr="00403E73">
        <w:rPr>
          <w:rFonts w:asciiTheme="majorBidi" w:hAnsiTheme="majorBidi" w:cstheme="majorBidi"/>
          <w:sz w:val="24"/>
          <w:szCs w:val="24"/>
          <w:lang w:val="en"/>
        </w:rPr>
        <w:t xml:space="preserve"> </w:t>
      </w:r>
      <w:proofErr w:type="spellStart"/>
      <w:r w:rsidR="00403E73" w:rsidRPr="00403E73">
        <w:rPr>
          <w:rFonts w:asciiTheme="majorBidi" w:hAnsiTheme="majorBidi" w:cstheme="majorBidi"/>
          <w:sz w:val="24"/>
          <w:szCs w:val="24"/>
          <w:lang w:val="en"/>
        </w:rPr>
        <w:t>tentang</w:t>
      </w:r>
      <w:proofErr w:type="spellEnd"/>
      <w:r w:rsidR="00403E73" w:rsidRPr="00403E73">
        <w:rPr>
          <w:rFonts w:asciiTheme="majorBidi" w:hAnsiTheme="majorBidi" w:cstheme="majorBidi"/>
          <w:sz w:val="24"/>
          <w:szCs w:val="24"/>
          <w:lang w:val="en"/>
        </w:rPr>
        <w:t xml:space="preserve"> </w:t>
      </w:r>
      <w:proofErr w:type="spellStart"/>
      <w:r w:rsidR="00403E73" w:rsidRPr="00403E73">
        <w:rPr>
          <w:rFonts w:asciiTheme="majorBidi" w:hAnsiTheme="majorBidi" w:cstheme="majorBidi"/>
          <w:sz w:val="24"/>
          <w:szCs w:val="24"/>
          <w:lang w:val="en"/>
        </w:rPr>
        <w:t>Keaslian</w:t>
      </w:r>
      <w:proofErr w:type="spellEnd"/>
      <w:r w:rsidR="00403E73" w:rsidRPr="00403E73">
        <w:rPr>
          <w:rFonts w:asciiTheme="majorBidi" w:hAnsiTheme="majorBidi" w:cstheme="majorBidi"/>
          <w:sz w:val="24"/>
          <w:szCs w:val="24"/>
          <w:lang w:val="en"/>
        </w:rPr>
        <w:t xml:space="preserve"> Al-</w:t>
      </w:r>
      <w:r w:rsidR="00403E73">
        <w:rPr>
          <w:rFonts w:asciiTheme="majorBidi" w:hAnsiTheme="majorBidi" w:cstheme="majorBidi"/>
          <w:sz w:val="24"/>
          <w:szCs w:val="24"/>
          <w:lang w:val="en"/>
        </w:rPr>
        <w:t>Q</w:t>
      </w:r>
      <w:r w:rsidR="00403E73" w:rsidRPr="00403E73">
        <w:rPr>
          <w:rFonts w:asciiTheme="majorBidi" w:hAnsiTheme="majorBidi" w:cstheme="majorBidi"/>
          <w:sz w:val="24"/>
          <w:szCs w:val="24"/>
          <w:lang w:val="en"/>
        </w:rPr>
        <w:t>uran</w:t>
      </w:r>
      <w:r w:rsidR="00403E73">
        <w:rPr>
          <w:rFonts w:asciiTheme="majorBidi" w:hAnsiTheme="majorBidi" w:cstheme="majorBidi"/>
          <w:sz w:val="24"/>
          <w:szCs w:val="24"/>
          <w:lang w:val="en"/>
        </w:rPr>
        <w:t>”</w:t>
      </w:r>
      <w:r w:rsidRPr="00CA5A0F">
        <w:rPr>
          <w:rFonts w:asciiTheme="majorBidi" w:hAnsiTheme="majorBidi" w:cstheme="majorBidi"/>
          <w:sz w:val="24"/>
          <w:szCs w:val="24"/>
          <w:lang w:val="en"/>
        </w:rPr>
        <w:t xml:space="preserve">, and the Qur'an, Hadith, and </w:t>
      </w:r>
      <w:proofErr w:type="spellStart"/>
      <w:r w:rsidRPr="00CA5A0F">
        <w:rPr>
          <w:rFonts w:asciiTheme="majorBidi" w:hAnsiTheme="majorBidi" w:cstheme="majorBidi"/>
          <w:sz w:val="24"/>
          <w:szCs w:val="24"/>
          <w:lang w:val="en"/>
        </w:rPr>
        <w:t>Ijma</w:t>
      </w:r>
      <w:proofErr w:type="spellEnd"/>
      <w:r w:rsidRPr="00CA5A0F">
        <w:rPr>
          <w:rFonts w:asciiTheme="majorBidi" w:hAnsiTheme="majorBidi" w:cstheme="majorBidi"/>
          <w:sz w:val="24"/>
          <w:szCs w:val="24"/>
          <w:lang w:val="en"/>
        </w:rPr>
        <w:t>' as legal b</w:t>
      </w:r>
      <w:r w:rsidR="009A4189">
        <w:rPr>
          <w:rFonts w:asciiTheme="majorBidi" w:hAnsiTheme="majorBidi" w:cstheme="majorBidi"/>
          <w:sz w:val="24"/>
          <w:szCs w:val="24"/>
          <w:lang w:val="en"/>
        </w:rPr>
        <w:t>ases such as the MUI fatwa on “</w:t>
      </w:r>
      <w:proofErr w:type="spellStart"/>
      <w:r w:rsidR="009A4189">
        <w:rPr>
          <w:rFonts w:asciiTheme="majorBidi" w:hAnsiTheme="majorBidi" w:cstheme="majorBidi"/>
          <w:sz w:val="24"/>
          <w:szCs w:val="24"/>
          <w:lang w:val="en"/>
        </w:rPr>
        <w:t>Al</w:t>
      </w:r>
      <w:r w:rsidR="009A4189" w:rsidRPr="009A4189">
        <w:rPr>
          <w:rFonts w:asciiTheme="majorBidi" w:hAnsiTheme="majorBidi" w:cstheme="majorBidi"/>
          <w:sz w:val="24"/>
          <w:szCs w:val="24"/>
          <w:lang w:val="en"/>
        </w:rPr>
        <w:t>iran</w:t>
      </w:r>
      <w:proofErr w:type="spellEnd"/>
      <w:r w:rsidR="009A4189" w:rsidRPr="009A4189">
        <w:rPr>
          <w:rFonts w:asciiTheme="majorBidi" w:hAnsiTheme="majorBidi" w:cstheme="majorBidi"/>
          <w:sz w:val="24"/>
          <w:szCs w:val="24"/>
          <w:lang w:val="en"/>
        </w:rPr>
        <w:t xml:space="preserve"> yang </w:t>
      </w:r>
      <w:proofErr w:type="spellStart"/>
      <w:r w:rsidR="009A4189" w:rsidRPr="009A4189">
        <w:rPr>
          <w:rFonts w:asciiTheme="majorBidi" w:hAnsiTheme="majorBidi" w:cstheme="majorBidi"/>
          <w:sz w:val="24"/>
          <w:szCs w:val="24"/>
          <w:lang w:val="en"/>
        </w:rPr>
        <w:t>Menolak</w:t>
      </w:r>
      <w:proofErr w:type="spellEnd"/>
      <w:r w:rsidR="009A4189" w:rsidRPr="009A4189">
        <w:rPr>
          <w:rFonts w:asciiTheme="majorBidi" w:hAnsiTheme="majorBidi" w:cstheme="majorBidi"/>
          <w:sz w:val="24"/>
          <w:szCs w:val="24"/>
          <w:lang w:val="en"/>
        </w:rPr>
        <w:t xml:space="preserve"> </w:t>
      </w:r>
      <w:proofErr w:type="spellStart"/>
      <w:r w:rsidR="009A4189" w:rsidRPr="009A4189">
        <w:rPr>
          <w:rFonts w:asciiTheme="majorBidi" w:hAnsiTheme="majorBidi" w:cstheme="majorBidi"/>
          <w:sz w:val="24"/>
          <w:szCs w:val="24"/>
          <w:lang w:val="en"/>
        </w:rPr>
        <w:t>SUnah</w:t>
      </w:r>
      <w:proofErr w:type="spellEnd"/>
      <w:r w:rsidR="009A4189" w:rsidRPr="009A4189">
        <w:rPr>
          <w:rFonts w:asciiTheme="majorBidi" w:hAnsiTheme="majorBidi" w:cstheme="majorBidi"/>
          <w:sz w:val="24"/>
          <w:szCs w:val="24"/>
          <w:lang w:val="en"/>
        </w:rPr>
        <w:t xml:space="preserve">/Hadis </w:t>
      </w:r>
      <w:proofErr w:type="spellStart"/>
      <w:r w:rsidR="009A4189" w:rsidRPr="009A4189">
        <w:rPr>
          <w:rFonts w:asciiTheme="majorBidi" w:hAnsiTheme="majorBidi" w:cstheme="majorBidi"/>
          <w:sz w:val="24"/>
          <w:szCs w:val="24"/>
          <w:lang w:val="en"/>
        </w:rPr>
        <w:t>Rosul</w:t>
      </w:r>
      <w:proofErr w:type="spellEnd"/>
      <w:r w:rsidR="009A4189">
        <w:rPr>
          <w:rFonts w:asciiTheme="majorBidi" w:hAnsiTheme="majorBidi" w:cstheme="majorBidi"/>
          <w:sz w:val="24"/>
          <w:szCs w:val="24"/>
          <w:lang w:val="en"/>
        </w:rPr>
        <w:t>”</w:t>
      </w:r>
      <w:r w:rsidRPr="00CA5A0F">
        <w:rPr>
          <w:rFonts w:asciiTheme="majorBidi" w:hAnsiTheme="majorBidi" w:cstheme="majorBidi"/>
          <w:sz w:val="24"/>
          <w:szCs w:val="24"/>
          <w:lang w:val="en"/>
        </w:rPr>
        <w:t>.</w:t>
      </w:r>
    </w:p>
    <w:p w:rsidR="0033533F" w:rsidRPr="00CA5A0F" w:rsidRDefault="0033533F" w:rsidP="00E37782">
      <w:pPr>
        <w:ind w:firstLine="720"/>
        <w:jc w:val="both"/>
        <w:rPr>
          <w:rFonts w:asciiTheme="majorBidi" w:hAnsiTheme="majorBidi" w:cstheme="majorBidi"/>
          <w:sz w:val="24"/>
          <w:szCs w:val="24"/>
        </w:rPr>
      </w:pPr>
      <w:r w:rsidRPr="00CA5A0F">
        <w:rPr>
          <w:rFonts w:asciiTheme="majorBidi" w:hAnsiTheme="majorBidi" w:cstheme="majorBidi"/>
          <w:sz w:val="24"/>
          <w:szCs w:val="24"/>
          <w:lang w:val="en"/>
        </w:rPr>
        <w:t>The key word used to identify the legal basis in the text of the MUI fatwa is the word "</w:t>
      </w:r>
      <w:proofErr w:type="spellStart"/>
      <w:r w:rsidR="001F3789">
        <w:rPr>
          <w:rFonts w:asciiTheme="majorBidi" w:hAnsiTheme="majorBidi" w:cstheme="majorBidi"/>
          <w:sz w:val="24"/>
          <w:szCs w:val="24"/>
          <w:lang w:val="en"/>
        </w:rPr>
        <w:t>mengingat</w:t>
      </w:r>
      <w:proofErr w:type="spellEnd"/>
      <w:r w:rsidR="001F3789">
        <w:rPr>
          <w:rFonts w:asciiTheme="majorBidi" w:hAnsiTheme="majorBidi" w:cstheme="majorBidi"/>
          <w:sz w:val="24"/>
          <w:szCs w:val="24"/>
          <w:lang w:val="en"/>
        </w:rPr>
        <w:t>” or “R</w:t>
      </w:r>
      <w:r w:rsidRPr="00CA5A0F">
        <w:rPr>
          <w:rFonts w:asciiTheme="majorBidi" w:hAnsiTheme="majorBidi" w:cstheme="majorBidi"/>
          <w:sz w:val="24"/>
          <w:szCs w:val="24"/>
          <w:lang w:val="en"/>
        </w:rPr>
        <w:t xml:space="preserve">emember". However, there are fatwa texts that use other keywords to mark this basic part of the law, </w:t>
      </w:r>
      <w:r w:rsidR="001F3789">
        <w:rPr>
          <w:rFonts w:asciiTheme="majorBidi" w:hAnsiTheme="majorBidi" w:cstheme="majorBidi"/>
          <w:sz w:val="24"/>
          <w:szCs w:val="24"/>
          <w:lang w:val="en"/>
        </w:rPr>
        <w:t>“</w:t>
      </w:r>
      <w:proofErr w:type="spellStart"/>
      <w:r w:rsidR="001F3789">
        <w:rPr>
          <w:rFonts w:asciiTheme="majorBidi" w:hAnsiTheme="majorBidi" w:cstheme="majorBidi"/>
          <w:sz w:val="24"/>
          <w:szCs w:val="24"/>
          <w:lang w:val="en"/>
        </w:rPr>
        <w:t>menimbang</w:t>
      </w:r>
      <w:proofErr w:type="spellEnd"/>
      <w:r w:rsidR="001F3789">
        <w:rPr>
          <w:rFonts w:asciiTheme="majorBidi" w:hAnsiTheme="majorBidi" w:cstheme="majorBidi"/>
          <w:sz w:val="24"/>
          <w:szCs w:val="24"/>
          <w:lang w:val="en"/>
        </w:rPr>
        <w:t xml:space="preserve">” or </w:t>
      </w:r>
      <w:r w:rsidRPr="00CA5A0F">
        <w:rPr>
          <w:rFonts w:asciiTheme="majorBidi" w:hAnsiTheme="majorBidi" w:cstheme="majorBidi"/>
          <w:sz w:val="24"/>
          <w:szCs w:val="24"/>
          <w:lang w:val="en"/>
        </w:rPr>
        <w:t>"weigh</w:t>
      </w:r>
      <w:r w:rsidR="00E37782">
        <w:rPr>
          <w:rFonts w:asciiTheme="majorBidi" w:hAnsiTheme="majorBidi" w:cstheme="majorBidi"/>
          <w:sz w:val="24"/>
          <w:szCs w:val="24"/>
          <w:lang w:val="en"/>
        </w:rPr>
        <w:t>ing" as the fatwa describing “the</w:t>
      </w:r>
      <w:r w:rsidRPr="00CA5A0F">
        <w:rPr>
          <w:rFonts w:asciiTheme="majorBidi" w:hAnsiTheme="majorBidi" w:cstheme="majorBidi"/>
          <w:sz w:val="24"/>
          <w:szCs w:val="24"/>
          <w:lang w:val="en"/>
        </w:rPr>
        <w:t xml:space="preserve"> </w:t>
      </w:r>
      <w:proofErr w:type="spellStart"/>
      <w:r w:rsidR="00E37782" w:rsidRPr="00E37782">
        <w:rPr>
          <w:rFonts w:asciiTheme="majorBidi" w:hAnsiTheme="majorBidi" w:cstheme="majorBidi"/>
          <w:sz w:val="24"/>
          <w:szCs w:val="24"/>
          <w:lang w:val="en"/>
        </w:rPr>
        <w:t>Aliran</w:t>
      </w:r>
      <w:proofErr w:type="spellEnd"/>
      <w:r w:rsidR="00E37782" w:rsidRPr="00E37782">
        <w:rPr>
          <w:rFonts w:asciiTheme="majorBidi" w:hAnsiTheme="majorBidi" w:cstheme="majorBidi"/>
          <w:sz w:val="24"/>
          <w:szCs w:val="24"/>
          <w:lang w:val="en"/>
        </w:rPr>
        <w:t xml:space="preserve"> yang </w:t>
      </w:r>
      <w:proofErr w:type="spellStart"/>
      <w:r w:rsidR="00E37782" w:rsidRPr="00E37782">
        <w:rPr>
          <w:rFonts w:asciiTheme="majorBidi" w:hAnsiTheme="majorBidi" w:cstheme="majorBidi"/>
          <w:sz w:val="24"/>
          <w:szCs w:val="24"/>
          <w:lang w:val="en"/>
        </w:rPr>
        <w:t>Menolak</w:t>
      </w:r>
      <w:proofErr w:type="spellEnd"/>
      <w:r w:rsidR="00E37782" w:rsidRPr="00E37782">
        <w:rPr>
          <w:rFonts w:asciiTheme="majorBidi" w:hAnsiTheme="majorBidi" w:cstheme="majorBidi"/>
          <w:sz w:val="24"/>
          <w:szCs w:val="24"/>
          <w:lang w:val="en"/>
        </w:rPr>
        <w:t xml:space="preserve"> </w:t>
      </w:r>
      <w:proofErr w:type="spellStart"/>
      <w:r w:rsidR="00E37782" w:rsidRPr="00E37782">
        <w:rPr>
          <w:rFonts w:asciiTheme="majorBidi" w:hAnsiTheme="majorBidi" w:cstheme="majorBidi"/>
          <w:sz w:val="24"/>
          <w:szCs w:val="24"/>
          <w:lang w:val="en"/>
        </w:rPr>
        <w:t>Sunah</w:t>
      </w:r>
      <w:proofErr w:type="spellEnd"/>
      <w:r w:rsidR="00E37782" w:rsidRPr="00E37782">
        <w:rPr>
          <w:rFonts w:asciiTheme="majorBidi" w:hAnsiTheme="majorBidi" w:cstheme="majorBidi"/>
          <w:sz w:val="24"/>
          <w:szCs w:val="24"/>
          <w:lang w:val="en"/>
        </w:rPr>
        <w:t xml:space="preserve">/Hadis </w:t>
      </w:r>
      <w:proofErr w:type="spellStart"/>
      <w:r w:rsidR="00E37782" w:rsidRPr="00E37782">
        <w:rPr>
          <w:rFonts w:asciiTheme="majorBidi" w:hAnsiTheme="majorBidi" w:cstheme="majorBidi"/>
          <w:sz w:val="24"/>
          <w:szCs w:val="24"/>
          <w:lang w:val="en"/>
        </w:rPr>
        <w:t>Rasul</w:t>
      </w:r>
      <w:proofErr w:type="spellEnd"/>
      <w:r w:rsidR="00E37782">
        <w:rPr>
          <w:rFonts w:asciiTheme="majorBidi" w:hAnsiTheme="majorBidi" w:cstheme="majorBidi"/>
          <w:sz w:val="24"/>
          <w:szCs w:val="24"/>
          <w:lang w:val="en"/>
        </w:rPr>
        <w:t>”</w:t>
      </w:r>
      <w:r w:rsidRPr="00CA5A0F">
        <w:rPr>
          <w:rFonts w:asciiTheme="majorBidi" w:hAnsiTheme="majorBidi" w:cstheme="majorBidi"/>
          <w:sz w:val="24"/>
          <w:szCs w:val="24"/>
          <w:lang w:val="en"/>
        </w:rPr>
        <w:t>. Generally, the text of these fatwas groups the foundations of this law into a single entity and is labeled with the naming of their respective subchapters.</w:t>
      </w:r>
    </w:p>
    <w:p w:rsidR="0033533F" w:rsidRDefault="0033533F" w:rsidP="0030158E">
      <w:pPr>
        <w:ind w:firstLine="720"/>
        <w:jc w:val="both"/>
        <w:rPr>
          <w:rFonts w:asciiTheme="majorBidi" w:hAnsiTheme="majorBidi" w:cstheme="majorBidi"/>
          <w:sz w:val="24"/>
          <w:szCs w:val="24"/>
          <w:lang w:val="en"/>
        </w:rPr>
      </w:pPr>
      <w:r w:rsidRPr="00CA5A0F">
        <w:rPr>
          <w:rFonts w:asciiTheme="majorBidi" w:hAnsiTheme="majorBidi" w:cstheme="majorBidi"/>
          <w:sz w:val="24"/>
          <w:szCs w:val="24"/>
          <w:lang w:val="en"/>
        </w:rPr>
        <w:t xml:space="preserve">In conclusion, based on the fatwa guidelines issued by the MUI regarding the guidelines for making MUI fatwas, all MUI fatwa texts have legal sources. </w:t>
      </w:r>
      <w:r w:rsidR="0030158E" w:rsidRPr="00CA5A0F">
        <w:rPr>
          <w:rFonts w:asciiTheme="majorBidi" w:hAnsiTheme="majorBidi" w:cstheme="majorBidi"/>
          <w:sz w:val="24"/>
          <w:szCs w:val="24"/>
          <w:lang w:val="en"/>
        </w:rPr>
        <w:t>However</w:t>
      </w:r>
      <w:r w:rsidRPr="00CA5A0F">
        <w:rPr>
          <w:rFonts w:asciiTheme="majorBidi" w:hAnsiTheme="majorBidi" w:cstheme="majorBidi"/>
          <w:sz w:val="24"/>
          <w:szCs w:val="24"/>
          <w:lang w:val="en"/>
        </w:rPr>
        <w:t xml:space="preserve">, in fact, is not the </w:t>
      </w:r>
      <w:proofErr w:type="gramStart"/>
      <w:r w:rsidRPr="00CA5A0F">
        <w:rPr>
          <w:rFonts w:asciiTheme="majorBidi" w:hAnsiTheme="majorBidi" w:cstheme="majorBidi"/>
          <w:sz w:val="24"/>
          <w:szCs w:val="24"/>
          <w:lang w:val="en"/>
        </w:rPr>
        <w:lastRenderedPageBreak/>
        <w:t>case.</w:t>
      </w:r>
      <w:proofErr w:type="gramEnd"/>
      <w:r w:rsidRPr="00CA5A0F">
        <w:rPr>
          <w:rFonts w:asciiTheme="majorBidi" w:hAnsiTheme="majorBidi" w:cstheme="majorBidi"/>
          <w:sz w:val="24"/>
          <w:szCs w:val="24"/>
          <w:lang w:val="en"/>
        </w:rPr>
        <w:t xml:space="preserve"> Most fatwas issued by the MUI Fatwa Commission do not include a legal basis, and even considering that they are not raised. Based on these guidelines, the text of the fatwa does not meet the requirements directed by Ad-</w:t>
      </w:r>
      <w:proofErr w:type="spellStart"/>
      <w:r w:rsidRPr="00CA5A0F">
        <w:rPr>
          <w:rFonts w:asciiTheme="majorBidi" w:hAnsiTheme="majorBidi" w:cstheme="majorBidi"/>
          <w:sz w:val="24"/>
          <w:szCs w:val="24"/>
          <w:lang w:val="en"/>
        </w:rPr>
        <w:t>Dimasyqi</w:t>
      </w:r>
      <w:proofErr w:type="spellEnd"/>
      <w:r w:rsidRPr="00CA5A0F">
        <w:rPr>
          <w:rFonts w:asciiTheme="majorBidi" w:hAnsiTheme="majorBidi" w:cstheme="majorBidi"/>
          <w:sz w:val="24"/>
          <w:szCs w:val="24"/>
          <w:lang w:val="en"/>
        </w:rPr>
        <w:t xml:space="preserve"> and Al-</w:t>
      </w:r>
      <w:proofErr w:type="spellStart"/>
      <w:r w:rsidRPr="00CA5A0F">
        <w:rPr>
          <w:rFonts w:asciiTheme="majorBidi" w:hAnsiTheme="majorBidi" w:cstheme="majorBidi"/>
          <w:sz w:val="24"/>
          <w:szCs w:val="24"/>
          <w:lang w:val="en"/>
        </w:rPr>
        <w:t>Ashqar</w:t>
      </w:r>
      <w:proofErr w:type="spellEnd"/>
      <w:r w:rsidRPr="00CA5A0F">
        <w:rPr>
          <w:rFonts w:asciiTheme="majorBidi" w:hAnsiTheme="majorBidi" w:cstheme="majorBidi"/>
          <w:sz w:val="24"/>
          <w:szCs w:val="24"/>
          <w:lang w:val="en"/>
        </w:rPr>
        <w:t>, and does not describe compliance with the implementation of self-decided drafting guidelines.</w:t>
      </w:r>
    </w:p>
    <w:p w:rsidR="0033533F" w:rsidRPr="00D46437" w:rsidRDefault="0033533F" w:rsidP="0033533F">
      <w:pPr>
        <w:jc w:val="both"/>
        <w:rPr>
          <w:rFonts w:asciiTheme="majorBidi" w:hAnsiTheme="majorBidi" w:cstheme="majorBidi"/>
          <w:b/>
          <w:bCs/>
          <w:sz w:val="24"/>
          <w:szCs w:val="24"/>
        </w:rPr>
      </w:pPr>
      <w:r>
        <w:rPr>
          <w:rFonts w:asciiTheme="majorBidi" w:hAnsiTheme="majorBidi" w:cstheme="majorBidi"/>
          <w:b/>
          <w:bCs/>
          <w:sz w:val="24"/>
          <w:szCs w:val="24"/>
          <w:lang w:val="en"/>
        </w:rPr>
        <w:t xml:space="preserve">Qur'anic Verses </w:t>
      </w:r>
      <w:r>
        <w:rPr>
          <w:rFonts w:asciiTheme="majorBidi" w:hAnsiTheme="majorBidi" w:cstheme="majorBidi"/>
          <w:b/>
          <w:bCs/>
          <w:sz w:val="24"/>
          <w:szCs w:val="24"/>
        </w:rPr>
        <w:t>a</w:t>
      </w:r>
      <w:proofErr w:type="spellStart"/>
      <w:r>
        <w:rPr>
          <w:rFonts w:asciiTheme="majorBidi" w:hAnsiTheme="majorBidi" w:cstheme="majorBidi"/>
          <w:b/>
          <w:bCs/>
          <w:sz w:val="24"/>
          <w:szCs w:val="24"/>
          <w:lang w:val="en"/>
        </w:rPr>
        <w:t>nd</w:t>
      </w:r>
      <w:proofErr w:type="spellEnd"/>
      <w:r>
        <w:rPr>
          <w:rFonts w:asciiTheme="majorBidi" w:hAnsiTheme="majorBidi" w:cstheme="majorBidi"/>
          <w:b/>
          <w:bCs/>
          <w:sz w:val="24"/>
          <w:szCs w:val="24"/>
          <w:lang w:val="en"/>
        </w:rPr>
        <w:t xml:space="preserve"> Hadiths Related </w:t>
      </w:r>
      <w:r>
        <w:rPr>
          <w:rFonts w:asciiTheme="majorBidi" w:hAnsiTheme="majorBidi" w:cstheme="majorBidi"/>
          <w:b/>
          <w:bCs/>
          <w:sz w:val="24"/>
          <w:szCs w:val="24"/>
        </w:rPr>
        <w:t>t</w:t>
      </w:r>
      <w:r>
        <w:rPr>
          <w:rFonts w:asciiTheme="majorBidi" w:hAnsiTheme="majorBidi" w:cstheme="majorBidi"/>
          <w:b/>
          <w:bCs/>
          <w:sz w:val="24"/>
          <w:szCs w:val="24"/>
          <w:lang w:val="en"/>
        </w:rPr>
        <w:t xml:space="preserve">o </w:t>
      </w:r>
      <w:r>
        <w:rPr>
          <w:rFonts w:asciiTheme="majorBidi" w:hAnsiTheme="majorBidi" w:cstheme="majorBidi"/>
          <w:b/>
          <w:bCs/>
          <w:sz w:val="24"/>
          <w:szCs w:val="24"/>
        </w:rPr>
        <w:t>t</w:t>
      </w:r>
      <w:r w:rsidRPr="00D46437">
        <w:rPr>
          <w:rFonts w:asciiTheme="majorBidi" w:hAnsiTheme="majorBidi" w:cstheme="majorBidi"/>
          <w:b/>
          <w:bCs/>
          <w:sz w:val="24"/>
          <w:szCs w:val="24"/>
          <w:lang w:val="en"/>
        </w:rPr>
        <w:t>he Legal Issue</w:t>
      </w:r>
    </w:p>
    <w:p w:rsidR="0033533F" w:rsidRPr="00CA5A0F" w:rsidRDefault="000422AA" w:rsidP="0033533F">
      <w:pPr>
        <w:ind w:firstLine="720"/>
        <w:jc w:val="both"/>
        <w:rPr>
          <w:rFonts w:asciiTheme="majorBidi" w:hAnsiTheme="majorBidi" w:cstheme="majorBidi"/>
          <w:sz w:val="24"/>
          <w:szCs w:val="24"/>
        </w:rPr>
      </w:pPr>
      <w:r>
        <w:rPr>
          <w:rFonts w:asciiTheme="majorBidi" w:hAnsiTheme="majorBidi" w:cstheme="majorBidi"/>
          <w:sz w:val="24"/>
          <w:szCs w:val="24"/>
          <w:lang w:val="en"/>
        </w:rPr>
        <w:t>I</w:t>
      </w:r>
      <w:r w:rsidR="0033533F" w:rsidRPr="00CA5A0F">
        <w:rPr>
          <w:rFonts w:asciiTheme="majorBidi" w:hAnsiTheme="majorBidi" w:cstheme="majorBidi"/>
          <w:sz w:val="24"/>
          <w:szCs w:val="24"/>
          <w:lang w:val="en"/>
        </w:rPr>
        <w:t>nclude Qur'anic verses and hadiths related to the legal issue being discussed. This issue is more or less the same as before. MUI fatwas that list the source of legal determination always begin with Quranic verses and hadith related to the legal issue to be determined. However, many MUI fatwas do not include these two things. That is, from this side, the fatwa of the MUI Fatwa Commission contains weaknesses.</w:t>
      </w:r>
    </w:p>
    <w:p w:rsidR="0033533F" w:rsidRDefault="0033533F" w:rsidP="0033533F">
      <w:pPr>
        <w:ind w:firstLine="720"/>
        <w:jc w:val="both"/>
        <w:rPr>
          <w:rFonts w:asciiTheme="majorBidi" w:hAnsiTheme="majorBidi" w:cstheme="majorBidi"/>
          <w:sz w:val="24"/>
          <w:szCs w:val="24"/>
        </w:rPr>
      </w:pPr>
      <w:r w:rsidRPr="00CA5A0F">
        <w:rPr>
          <w:rFonts w:asciiTheme="majorBidi" w:hAnsiTheme="majorBidi" w:cstheme="majorBidi"/>
          <w:sz w:val="24"/>
          <w:szCs w:val="24"/>
          <w:lang w:val="en"/>
        </w:rPr>
        <w:t>There is an important point to emphasize related to the inclusion of legal foundations, Quranic verses, and hadith in the fatwa text, namely the relationship of these three things with the fatwa argumentation building which is the purpose of this study. Although Ad-</w:t>
      </w:r>
      <w:proofErr w:type="spellStart"/>
      <w:r w:rsidRPr="00CA5A0F">
        <w:rPr>
          <w:rFonts w:asciiTheme="majorBidi" w:hAnsiTheme="majorBidi" w:cstheme="majorBidi"/>
          <w:sz w:val="24"/>
          <w:szCs w:val="24"/>
          <w:lang w:val="en"/>
        </w:rPr>
        <w:t>Dimasyqi</w:t>
      </w:r>
      <w:proofErr w:type="spellEnd"/>
      <w:r w:rsidRPr="00CA5A0F">
        <w:rPr>
          <w:rFonts w:asciiTheme="majorBidi" w:hAnsiTheme="majorBidi" w:cstheme="majorBidi"/>
          <w:sz w:val="24"/>
          <w:szCs w:val="24"/>
          <w:lang w:val="en"/>
        </w:rPr>
        <w:t xml:space="preserve"> (t.t.), Al-</w:t>
      </w:r>
      <w:proofErr w:type="spellStart"/>
      <w:r w:rsidRPr="00CA5A0F">
        <w:rPr>
          <w:rFonts w:asciiTheme="majorBidi" w:hAnsiTheme="majorBidi" w:cstheme="majorBidi"/>
          <w:sz w:val="24"/>
          <w:szCs w:val="24"/>
          <w:lang w:val="en"/>
        </w:rPr>
        <w:t>Asyqar</w:t>
      </w:r>
      <w:proofErr w:type="spellEnd"/>
      <w:r w:rsidRPr="00CA5A0F">
        <w:rPr>
          <w:rFonts w:asciiTheme="majorBidi" w:hAnsiTheme="majorBidi" w:cstheme="majorBidi"/>
          <w:sz w:val="24"/>
          <w:szCs w:val="24"/>
          <w:lang w:val="en"/>
        </w:rPr>
        <w:t xml:space="preserve"> (1976), and the MUI Fatwa Commission (2010) consider such inclusion as part of the characteristics of a physical superstructure, as can be seen in the subsequent argumentation analysis, the argumentation building of fatwa texts depends heavily on the existence of one or possibly all three things. That is, the inclusion of these three things as a characteristic of the superstructure of the fatwa text has a serious impact on the argumentation building of the fatwa text as its macrostructure.</w:t>
      </w:r>
    </w:p>
    <w:p w:rsidR="0033533F" w:rsidRPr="00D46437" w:rsidRDefault="0033533F" w:rsidP="0033533F">
      <w:pPr>
        <w:jc w:val="both"/>
        <w:rPr>
          <w:rFonts w:asciiTheme="majorBidi" w:hAnsiTheme="majorBidi" w:cstheme="majorBidi"/>
          <w:b/>
          <w:bCs/>
          <w:sz w:val="24"/>
          <w:szCs w:val="24"/>
          <w:lang w:val="en"/>
        </w:rPr>
      </w:pPr>
      <w:r>
        <w:rPr>
          <w:rFonts w:asciiTheme="majorBidi" w:hAnsiTheme="majorBidi" w:cstheme="majorBidi"/>
          <w:b/>
          <w:bCs/>
          <w:sz w:val="24"/>
          <w:szCs w:val="24"/>
          <w:lang w:val="en"/>
        </w:rPr>
        <w:t xml:space="preserve">The Mention </w:t>
      </w:r>
      <w:r>
        <w:rPr>
          <w:rFonts w:asciiTheme="majorBidi" w:hAnsiTheme="majorBidi" w:cstheme="majorBidi"/>
          <w:b/>
          <w:bCs/>
          <w:sz w:val="24"/>
          <w:szCs w:val="24"/>
        </w:rPr>
        <w:t>o</w:t>
      </w:r>
      <w:r w:rsidRPr="00D46437">
        <w:rPr>
          <w:rFonts w:asciiTheme="majorBidi" w:hAnsiTheme="majorBidi" w:cstheme="majorBidi"/>
          <w:b/>
          <w:bCs/>
          <w:sz w:val="24"/>
          <w:szCs w:val="24"/>
          <w:lang w:val="en"/>
        </w:rPr>
        <w:t>f Allah's Asthma</w:t>
      </w:r>
    </w:p>
    <w:p w:rsidR="0033533F" w:rsidRPr="00CA5A0F" w:rsidRDefault="0033533F" w:rsidP="0033533F">
      <w:pPr>
        <w:ind w:firstLine="720"/>
        <w:jc w:val="both"/>
        <w:rPr>
          <w:rFonts w:asciiTheme="majorBidi" w:hAnsiTheme="majorBidi" w:cstheme="majorBidi"/>
          <w:sz w:val="24"/>
          <w:szCs w:val="24"/>
        </w:rPr>
      </w:pPr>
      <w:r w:rsidRPr="00CA5A0F">
        <w:rPr>
          <w:rFonts w:asciiTheme="majorBidi" w:hAnsiTheme="majorBidi" w:cstheme="majorBidi"/>
          <w:sz w:val="24"/>
          <w:szCs w:val="24"/>
          <w:lang w:val="en"/>
        </w:rPr>
        <w:t xml:space="preserve">That is, a fatwa text says </w:t>
      </w:r>
      <w:proofErr w:type="spellStart"/>
      <w:r w:rsidRPr="00CA5A0F">
        <w:rPr>
          <w:rFonts w:asciiTheme="majorBidi" w:hAnsiTheme="majorBidi" w:cstheme="majorBidi"/>
          <w:sz w:val="24"/>
          <w:szCs w:val="24"/>
          <w:lang w:val="en"/>
        </w:rPr>
        <w:t>lafad</w:t>
      </w:r>
      <w:proofErr w:type="spellEnd"/>
      <w:r w:rsidRPr="00CA5A0F">
        <w:rPr>
          <w:rFonts w:asciiTheme="majorBidi" w:hAnsiTheme="majorBidi" w:cstheme="majorBidi"/>
          <w:sz w:val="24"/>
          <w:szCs w:val="24"/>
          <w:lang w:val="en"/>
        </w:rPr>
        <w:t xml:space="preserve"> </w:t>
      </w:r>
      <w:proofErr w:type="spellStart"/>
      <w:r w:rsidRPr="00CA5A0F">
        <w:rPr>
          <w:rFonts w:asciiTheme="majorBidi" w:hAnsiTheme="majorBidi" w:cstheme="majorBidi"/>
          <w:sz w:val="24"/>
          <w:szCs w:val="24"/>
          <w:lang w:val="en"/>
        </w:rPr>
        <w:t>ta'wud</w:t>
      </w:r>
      <w:proofErr w:type="spellEnd"/>
      <w:r w:rsidRPr="00CA5A0F">
        <w:rPr>
          <w:rFonts w:asciiTheme="majorBidi" w:hAnsiTheme="majorBidi" w:cstheme="majorBidi"/>
          <w:sz w:val="24"/>
          <w:szCs w:val="24"/>
          <w:lang w:val="en"/>
        </w:rPr>
        <w:t xml:space="preserve">, </w:t>
      </w:r>
      <w:proofErr w:type="spellStart"/>
      <w:r w:rsidRPr="00CA5A0F">
        <w:rPr>
          <w:rFonts w:asciiTheme="majorBidi" w:hAnsiTheme="majorBidi" w:cstheme="majorBidi"/>
          <w:sz w:val="24"/>
          <w:szCs w:val="24"/>
          <w:lang w:val="en"/>
        </w:rPr>
        <w:t>basmalah</w:t>
      </w:r>
      <w:proofErr w:type="spellEnd"/>
      <w:r w:rsidRPr="00CA5A0F">
        <w:rPr>
          <w:rFonts w:asciiTheme="majorBidi" w:hAnsiTheme="majorBidi" w:cstheme="majorBidi"/>
          <w:sz w:val="24"/>
          <w:szCs w:val="24"/>
          <w:lang w:val="en"/>
        </w:rPr>
        <w:t xml:space="preserve">, </w:t>
      </w:r>
      <w:proofErr w:type="spellStart"/>
      <w:r w:rsidRPr="00CA5A0F">
        <w:rPr>
          <w:rFonts w:asciiTheme="majorBidi" w:hAnsiTheme="majorBidi" w:cstheme="majorBidi"/>
          <w:sz w:val="24"/>
          <w:szCs w:val="24"/>
          <w:lang w:val="en"/>
        </w:rPr>
        <w:t>tahmid</w:t>
      </w:r>
      <w:proofErr w:type="spellEnd"/>
      <w:r w:rsidRPr="00CA5A0F">
        <w:rPr>
          <w:rFonts w:asciiTheme="majorBidi" w:hAnsiTheme="majorBidi" w:cstheme="majorBidi"/>
          <w:sz w:val="24"/>
          <w:szCs w:val="24"/>
          <w:lang w:val="en"/>
        </w:rPr>
        <w:t xml:space="preserve">, </w:t>
      </w:r>
      <w:proofErr w:type="spellStart"/>
      <w:r w:rsidRPr="00CA5A0F">
        <w:rPr>
          <w:rFonts w:asciiTheme="majorBidi" w:hAnsiTheme="majorBidi" w:cstheme="majorBidi"/>
          <w:sz w:val="24"/>
          <w:szCs w:val="24"/>
          <w:lang w:val="en"/>
        </w:rPr>
        <w:t>shalawat</w:t>
      </w:r>
      <w:proofErr w:type="spellEnd"/>
      <w:r w:rsidRPr="00CA5A0F">
        <w:rPr>
          <w:rFonts w:asciiTheme="majorBidi" w:hAnsiTheme="majorBidi" w:cstheme="majorBidi"/>
          <w:sz w:val="24"/>
          <w:szCs w:val="24"/>
          <w:lang w:val="en"/>
        </w:rPr>
        <w:t xml:space="preserve">, and QS </w:t>
      </w:r>
      <w:proofErr w:type="spellStart"/>
      <w:r w:rsidRPr="00CA5A0F">
        <w:rPr>
          <w:rFonts w:asciiTheme="majorBidi" w:hAnsiTheme="majorBidi" w:cstheme="majorBidi"/>
          <w:sz w:val="24"/>
          <w:szCs w:val="24"/>
          <w:lang w:val="en"/>
        </w:rPr>
        <w:t>Thaha</w:t>
      </w:r>
      <w:proofErr w:type="spellEnd"/>
      <w:r w:rsidRPr="00CA5A0F">
        <w:rPr>
          <w:rFonts w:asciiTheme="majorBidi" w:hAnsiTheme="majorBidi" w:cstheme="majorBidi"/>
          <w:sz w:val="24"/>
          <w:szCs w:val="24"/>
          <w:lang w:val="en"/>
        </w:rPr>
        <w:t xml:space="preserve"> verse 22, and </w:t>
      </w:r>
      <w:proofErr w:type="spellStart"/>
      <w:r w:rsidRPr="00CA5A0F">
        <w:rPr>
          <w:rFonts w:asciiTheme="majorBidi" w:hAnsiTheme="majorBidi" w:cstheme="majorBidi"/>
          <w:i/>
          <w:iCs/>
          <w:sz w:val="24"/>
          <w:szCs w:val="24"/>
          <w:lang w:val="en"/>
        </w:rPr>
        <w:t>wallahu</w:t>
      </w:r>
      <w:proofErr w:type="spellEnd"/>
      <w:r w:rsidRPr="00CA5A0F">
        <w:rPr>
          <w:rFonts w:asciiTheme="majorBidi" w:hAnsiTheme="majorBidi" w:cstheme="majorBidi"/>
          <w:i/>
          <w:iCs/>
          <w:sz w:val="24"/>
          <w:szCs w:val="24"/>
          <w:lang w:val="en"/>
        </w:rPr>
        <w:t xml:space="preserve"> '</w:t>
      </w:r>
      <w:proofErr w:type="spellStart"/>
      <w:r w:rsidRPr="00CA5A0F">
        <w:rPr>
          <w:rFonts w:asciiTheme="majorBidi" w:hAnsiTheme="majorBidi" w:cstheme="majorBidi"/>
          <w:i/>
          <w:iCs/>
          <w:sz w:val="24"/>
          <w:szCs w:val="24"/>
          <w:lang w:val="en"/>
        </w:rPr>
        <w:t>a'lam</w:t>
      </w:r>
      <w:proofErr w:type="spellEnd"/>
      <w:r w:rsidRPr="00CA5A0F">
        <w:rPr>
          <w:rFonts w:asciiTheme="majorBidi" w:hAnsiTheme="majorBidi" w:cstheme="majorBidi"/>
          <w:sz w:val="24"/>
          <w:szCs w:val="24"/>
          <w:lang w:val="en"/>
        </w:rPr>
        <w:t xml:space="preserve">. The fatwa text of the MUI Fatwa Commission on </w:t>
      </w:r>
      <w:proofErr w:type="spellStart"/>
      <w:r w:rsidRPr="00CA5A0F">
        <w:rPr>
          <w:rFonts w:asciiTheme="majorBidi" w:hAnsiTheme="majorBidi" w:cstheme="majorBidi"/>
          <w:sz w:val="24"/>
          <w:szCs w:val="24"/>
          <w:lang w:val="en"/>
        </w:rPr>
        <w:t>Akidah</w:t>
      </w:r>
      <w:proofErr w:type="spellEnd"/>
      <w:r w:rsidRPr="00CA5A0F">
        <w:rPr>
          <w:rFonts w:asciiTheme="majorBidi" w:hAnsiTheme="majorBidi" w:cstheme="majorBidi"/>
          <w:sz w:val="24"/>
          <w:szCs w:val="24"/>
          <w:lang w:val="en"/>
        </w:rPr>
        <w:t xml:space="preserve"> and Religious Sects and other fields always includes </w:t>
      </w:r>
      <w:proofErr w:type="spellStart"/>
      <w:r w:rsidRPr="00CA5A0F">
        <w:rPr>
          <w:rFonts w:asciiTheme="majorBidi" w:hAnsiTheme="majorBidi" w:cstheme="majorBidi"/>
          <w:sz w:val="24"/>
          <w:szCs w:val="24"/>
          <w:lang w:val="en"/>
        </w:rPr>
        <w:t>lafad</w:t>
      </w:r>
      <w:proofErr w:type="spellEnd"/>
      <w:r w:rsidRPr="00CA5A0F">
        <w:rPr>
          <w:rFonts w:asciiTheme="majorBidi" w:hAnsiTheme="majorBidi" w:cstheme="majorBidi"/>
          <w:sz w:val="24"/>
          <w:szCs w:val="24"/>
          <w:lang w:val="en"/>
        </w:rPr>
        <w:t xml:space="preserve"> "</w:t>
      </w:r>
      <w:proofErr w:type="spellStart"/>
      <w:r w:rsidRPr="00CA5A0F">
        <w:rPr>
          <w:rFonts w:asciiTheme="majorBidi" w:hAnsiTheme="majorBidi" w:cstheme="majorBidi"/>
          <w:sz w:val="24"/>
          <w:szCs w:val="24"/>
          <w:lang w:val="en"/>
        </w:rPr>
        <w:t>basmalah</w:t>
      </w:r>
      <w:proofErr w:type="spellEnd"/>
      <w:r w:rsidRPr="00CA5A0F">
        <w:rPr>
          <w:rFonts w:asciiTheme="majorBidi" w:hAnsiTheme="majorBidi" w:cstheme="majorBidi"/>
          <w:sz w:val="24"/>
          <w:szCs w:val="24"/>
          <w:lang w:val="en"/>
        </w:rPr>
        <w:t xml:space="preserve">" while the other </w:t>
      </w:r>
      <w:proofErr w:type="spellStart"/>
      <w:r w:rsidRPr="00CA5A0F">
        <w:rPr>
          <w:rFonts w:asciiTheme="majorBidi" w:hAnsiTheme="majorBidi" w:cstheme="majorBidi"/>
          <w:sz w:val="24"/>
          <w:szCs w:val="24"/>
          <w:lang w:val="en"/>
        </w:rPr>
        <w:t>lafad</w:t>
      </w:r>
      <w:proofErr w:type="spellEnd"/>
      <w:r w:rsidRPr="00CA5A0F">
        <w:rPr>
          <w:rFonts w:asciiTheme="majorBidi" w:hAnsiTheme="majorBidi" w:cstheme="majorBidi"/>
          <w:sz w:val="24"/>
          <w:szCs w:val="24"/>
          <w:lang w:val="en"/>
        </w:rPr>
        <w:t xml:space="preserve"> mentioned earlier (</w:t>
      </w:r>
      <w:proofErr w:type="spellStart"/>
      <w:r w:rsidRPr="00CA5A0F">
        <w:rPr>
          <w:rFonts w:asciiTheme="majorBidi" w:hAnsiTheme="majorBidi" w:cstheme="majorBidi"/>
          <w:sz w:val="24"/>
          <w:szCs w:val="24"/>
          <w:lang w:val="en"/>
        </w:rPr>
        <w:t>ta'awudz</w:t>
      </w:r>
      <w:proofErr w:type="spellEnd"/>
      <w:r w:rsidRPr="00CA5A0F">
        <w:rPr>
          <w:rFonts w:asciiTheme="majorBidi" w:hAnsiTheme="majorBidi" w:cstheme="majorBidi"/>
          <w:sz w:val="24"/>
          <w:szCs w:val="24"/>
          <w:lang w:val="en"/>
        </w:rPr>
        <w:t xml:space="preserve">, </w:t>
      </w:r>
      <w:proofErr w:type="spellStart"/>
      <w:r w:rsidRPr="00CA5A0F">
        <w:rPr>
          <w:rFonts w:asciiTheme="majorBidi" w:hAnsiTheme="majorBidi" w:cstheme="majorBidi"/>
          <w:sz w:val="24"/>
          <w:szCs w:val="24"/>
          <w:lang w:val="en"/>
        </w:rPr>
        <w:t>tahmid</w:t>
      </w:r>
      <w:proofErr w:type="spellEnd"/>
      <w:r w:rsidRPr="00CA5A0F">
        <w:rPr>
          <w:rFonts w:asciiTheme="majorBidi" w:hAnsiTheme="majorBidi" w:cstheme="majorBidi"/>
          <w:sz w:val="24"/>
          <w:szCs w:val="24"/>
          <w:lang w:val="en"/>
        </w:rPr>
        <w:t xml:space="preserve">, </w:t>
      </w:r>
      <w:proofErr w:type="spellStart"/>
      <w:r w:rsidRPr="00CA5A0F">
        <w:rPr>
          <w:rFonts w:asciiTheme="majorBidi" w:hAnsiTheme="majorBidi" w:cstheme="majorBidi"/>
          <w:sz w:val="24"/>
          <w:szCs w:val="24"/>
          <w:lang w:val="en"/>
        </w:rPr>
        <w:t>shalawat</w:t>
      </w:r>
      <w:proofErr w:type="spellEnd"/>
      <w:r w:rsidRPr="00CA5A0F">
        <w:rPr>
          <w:rFonts w:asciiTheme="majorBidi" w:hAnsiTheme="majorBidi" w:cstheme="majorBidi"/>
          <w:sz w:val="24"/>
          <w:szCs w:val="24"/>
          <w:lang w:val="en"/>
        </w:rPr>
        <w:t xml:space="preserve">, and QS </w:t>
      </w:r>
      <w:proofErr w:type="spellStart"/>
      <w:r w:rsidRPr="00CA5A0F">
        <w:rPr>
          <w:rFonts w:asciiTheme="majorBidi" w:hAnsiTheme="majorBidi" w:cstheme="majorBidi"/>
          <w:sz w:val="24"/>
          <w:szCs w:val="24"/>
          <w:lang w:val="en"/>
        </w:rPr>
        <w:t>Thaha</w:t>
      </w:r>
      <w:proofErr w:type="spellEnd"/>
      <w:r w:rsidRPr="00CA5A0F">
        <w:rPr>
          <w:rFonts w:asciiTheme="majorBidi" w:hAnsiTheme="majorBidi" w:cstheme="majorBidi"/>
          <w:sz w:val="24"/>
          <w:szCs w:val="24"/>
          <w:lang w:val="en"/>
        </w:rPr>
        <w:t xml:space="preserve"> verse 22, and </w:t>
      </w:r>
      <w:proofErr w:type="spellStart"/>
      <w:r w:rsidRPr="00CA5A0F">
        <w:rPr>
          <w:rFonts w:asciiTheme="majorBidi" w:hAnsiTheme="majorBidi" w:cstheme="majorBidi"/>
          <w:i/>
          <w:iCs/>
          <w:sz w:val="24"/>
          <w:szCs w:val="24"/>
          <w:lang w:val="en"/>
        </w:rPr>
        <w:t>walllahu</w:t>
      </w:r>
      <w:proofErr w:type="spellEnd"/>
      <w:r w:rsidRPr="00CA5A0F">
        <w:rPr>
          <w:rFonts w:asciiTheme="majorBidi" w:hAnsiTheme="majorBidi" w:cstheme="majorBidi"/>
          <w:i/>
          <w:iCs/>
          <w:sz w:val="24"/>
          <w:szCs w:val="24"/>
          <w:lang w:val="en"/>
        </w:rPr>
        <w:t xml:space="preserve"> '</w:t>
      </w:r>
      <w:proofErr w:type="spellStart"/>
      <w:r w:rsidRPr="00CA5A0F">
        <w:rPr>
          <w:rFonts w:asciiTheme="majorBidi" w:hAnsiTheme="majorBidi" w:cstheme="majorBidi"/>
          <w:i/>
          <w:iCs/>
          <w:sz w:val="24"/>
          <w:szCs w:val="24"/>
          <w:lang w:val="en"/>
        </w:rPr>
        <w:t>a'lam</w:t>
      </w:r>
      <w:proofErr w:type="spellEnd"/>
      <w:r w:rsidRPr="00CA5A0F">
        <w:rPr>
          <w:rFonts w:asciiTheme="majorBidi" w:hAnsiTheme="majorBidi" w:cstheme="majorBidi"/>
          <w:sz w:val="24"/>
          <w:szCs w:val="24"/>
          <w:lang w:val="en"/>
        </w:rPr>
        <w:t>) are not quoted.</w:t>
      </w:r>
    </w:p>
    <w:p w:rsidR="0033533F" w:rsidRPr="00CA5A0F" w:rsidRDefault="0033533F" w:rsidP="00AF0B75">
      <w:pPr>
        <w:ind w:firstLine="720"/>
        <w:jc w:val="both"/>
        <w:rPr>
          <w:rFonts w:asciiTheme="majorBidi" w:hAnsiTheme="majorBidi" w:cstheme="majorBidi"/>
          <w:sz w:val="24"/>
          <w:szCs w:val="24"/>
        </w:rPr>
      </w:pPr>
      <w:r w:rsidRPr="00CA5A0F">
        <w:rPr>
          <w:rFonts w:asciiTheme="majorBidi" w:hAnsiTheme="majorBidi" w:cstheme="majorBidi"/>
          <w:sz w:val="24"/>
          <w:szCs w:val="24"/>
          <w:lang w:val="en"/>
        </w:rPr>
        <w:t xml:space="preserve">In terms of layout or order of appearance of the text, the representation of </w:t>
      </w:r>
      <w:proofErr w:type="spellStart"/>
      <w:r w:rsidRPr="00CA5A0F">
        <w:rPr>
          <w:rFonts w:asciiTheme="majorBidi" w:hAnsiTheme="majorBidi" w:cstheme="majorBidi"/>
          <w:sz w:val="24"/>
          <w:szCs w:val="24"/>
          <w:lang w:val="en"/>
        </w:rPr>
        <w:t>lafad</w:t>
      </w:r>
      <w:proofErr w:type="spellEnd"/>
      <w:r w:rsidRPr="00CA5A0F">
        <w:rPr>
          <w:rFonts w:asciiTheme="majorBidi" w:hAnsiTheme="majorBidi" w:cstheme="majorBidi"/>
          <w:sz w:val="24"/>
          <w:szCs w:val="24"/>
          <w:lang w:val="en"/>
        </w:rPr>
        <w:t xml:space="preserve"> "</w:t>
      </w:r>
      <w:proofErr w:type="spellStart"/>
      <w:r w:rsidRPr="00CA5A0F">
        <w:rPr>
          <w:rFonts w:asciiTheme="majorBidi" w:hAnsiTheme="majorBidi" w:cstheme="majorBidi"/>
          <w:sz w:val="24"/>
          <w:szCs w:val="24"/>
          <w:lang w:val="en"/>
        </w:rPr>
        <w:t>basmalah</w:t>
      </w:r>
      <w:proofErr w:type="spellEnd"/>
      <w:r w:rsidRPr="00CA5A0F">
        <w:rPr>
          <w:rFonts w:asciiTheme="majorBidi" w:hAnsiTheme="majorBidi" w:cstheme="majorBidi"/>
          <w:sz w:val="24"/>
          <w:szCs w:val="24"/>
          <w:lang w:val="en"/>
        </w:rPr>
        <w:t xml:space="preserve">" is arranged variously. First, in the first fatwa on </w:t>
      </w:r>
      <w:r w:rsidR="00A00674">
        <w:rPr>
          <w:rFonts w:asciiTheme="majorBidi" w:hAnsiTheme="majorBidi" w:cstheme="majorBidi"/>
          <w:sz w:val="24"/>
          <w:szCs w:val="24"/>
          <w:lang w:val="en"/>
        </w:rPr>
        <w:t>“</w:t>
      </w:r>
      <w:r w:rsidR="00A00674" w:rsidRPr="00A00674">
        <w:rPr>
          <w:rFonts w:asciiTheme="majorBidi" w:hAnsiTheme="majorBidi" w:cstheme="majorBidi"/>
          <w:sz w:val="24"/>
          <w:szCs w:val="24"/>
          <w:lang w:val="en"/>
        </w:rPr>
        <w:t xml:space="preserve">Jemaah, </w:t>
      </w:r>
      <w:proofErr w:type="spellStart"/>
      <w:r w:rsidR="00A00674" w:rsidRPr="00A00674">
        <w:rPr>
          <w:rFonts w:asciiTheme="majorBidi" w:hAnsiTheme="majorBidi" w:cstheme="majorBidi"/>
          <w:sz w:val="24"/>
          <w:szCs w:val="24"/>
          <w:lang w:val="en"/>
        </w:rPr>
        <w:t>Khalifah</w:t>
      </w:r>
      <w:proofErr w:type="spellEnd"/>
      <w:r w:rsidR="00A00674" w:rsidRPr="00A00674">
        <w:rPr>
          <w:rFonts w:asciiTheme="majorBidi" w:hAnsiTheme="majorBidi" w:cstheme="majorBidi"/>
          <w:sz w:val="24"/>
          <w:szCs w:val="24"/>
          <w:lang w:val="en"/>
        </w:rPr>
        <w:t xml:space="preserve">, </w:t>
      </w:r>
      <w:proofErr w:type="spellStart"/>
      <w:r w:rsidR="00A00674" w:rsidRPr="00A00674">
        <w:rPr>
          <w:rFonts w:asciiTheme="majorBidi" w:hAnsiTheme="majorBidi" w:cstheme="majorBidi"/>
          <w:sz w:val="24"/>
          <w:szCs w:val="24"/>
          <w:lang w:val="en"/>
        </w:rPr>
        <w:t>dan</w:t>
      </w:r>
      <w:proofErr w:type="spellEnd"/>
      <w:r w:rsidR="00A00674" w:rsidRPr="00A00674">
        <w:rPr>
          <w:rFonts w:asciiTheme="majorBidi" w:hAnsiTheme="majorBidi" w:cstheme="majorBidi"/>
          <w:sz w:val="24"/>
          <w:szCs w:val="24"/>
          <w:lang w:val="en"/>
        </w:rPr>
        <w:t xml:space="preserve"> </w:t>
      </w:r>
      <w:proofErr w:type="spellStart"/>
      <w:r w:rsidR="00A00674" w:rsidRPr="00A00674">
        <w:rPr>
          <w:rFonts w:asciiTheme="majorBidi" w:hAnsiTheme="majorBidi" w:cstheme="majorBidi"/>
          <w:sz w:val="24"/>
          <w:szCs w:val="24"/>
          <w:lang w:val="en"/>
        </w:rPr>
        <w:t>Baiat</w:t>
      </w:r>
      <w:proofErr w:type="spellEnd"/>
      <w:r w:rsidR="00A00674">
        <w:rPr>
          <w:rFonts w:asciiTheme="majorBidi" w:hAnsiTheme="majorBidi" w:cstheme="majorBidi"/>
          <w:sz w:val="24"/>
          <w:szCs w:val="24"/>
          <w:lang w:val="en"/>
        </w:rPr>
        <w:t>”</w:t>
      </w:r>
      <w:r w:rsidR="00A00674" w:rsidRPr="00A00674">
        <w:rPr>
          <w:rFonts w:asciiTheme="majorBidi" w:hAnsiTheme="majorBidi" w:cstheme="majorBidi"/>
          <w:sz w:val="24"/>
          <w:szCs w:val="24"/>
          <w:lang w:val="en"/>
        </w:rPr>
        <w:t xml:space="preserve"> </w:t>
      </w:r>
      <w:r w:rsidRPr="00CA5A0F">
        <w:rPr>
          <w:rFonts w:asciiTheme="majorBidi" w:hAnsiTheme="majorBidi" w:cstheme="majorBidi"/>
          <w:sz w:val="24"/>
          <w:szCs w:val="24"/>
          <w:lang w:val="en"/>
        </w:rPr>
        <w:t xml:space="preserve">issued in 1978 until the fatwa on </w:t>
      </w:r>
      <w:r w:rsidR="00B65016">
        <w:rPr>
          <w:rFonts w:asciiTheme="majorBidi" w:hAnsiTheme="majorBidi" w:cstheme="majorBidi"/>
          <w:sz w:val="24"/>
          <w:szCs w:val="24"/>
          <w:lang w:val="en"/>
        </w:rPr>
        <w:t>“</w:t>
      </w:r>
      <w:proofErr w:type="spellStart"/>
      <w:r w:rsidR="00B65016">
        <w:rPr>
          <w:rFonts w:asciiTheme="majorBidi" w:hAnsiTheme="majorBidi" w:cstheme="majorBidi"/>
          <w:sz w:val="24"/>
          <w:szCs w:val="24"/>
          <w:lang w:val="en"/>
        </w:rPr>
        <w:t>Aliran</w:t>
      </w:r>
      <w:proofErr w:type="spellEnd"/>
      <w:r w:rsidR="00B65016">
        <w:rPr>
          <w:rFonts w:asciiTheme="majorBidi" w:hAnsiTheme="majorBidi" w:cstheme="majorBidi"/>
          <w:sz w:val="24"/>
          <w:szCs w:val="24"/>
          <w:lang w:val="en"/>
        </w:rPr>
        <w:t xml:space="preserve"> Al-</w:t>
      </w:r>
      <w:proofErr w:type="spellStart"/>
      <w:r w:rsidR="00B65016">
        <w:rPr>
          <w:rFonts w:asciiTheme="majorBidi" w:hAnsiTheme="majorBidi" w:cstheme="majorBidi"/>
          <w:sz w:val="24"/>
          <w:szCs w:val="24"/>
          <w:lang w:val="en"/>
        </w:rPr>
        <w:t>Qiyadah</w:t>
      </w:r>
      <w:proofErr w:type="spellEnd"/>
      <w:r w:rsidR="00B65016">
        <w:rPr>
          <w:rFonts w:asciiTheme="majorBidi" w:hAnsiTheme="majorBidi" w:cstheme="majorBidi"/>
          <w:sz w:val="24"/>
          <w:szCs w:val="24"/>
          <w:lang w:val="en"/>
        </w:rPr>
        <w:t xml:space="preserve"> Al-I</w:t>
      </w:r>
      <w:r w:rsidR="00B65016" w:rsidRPr="00B65016">
        <w:rPr>
          <w:rFonts w:asciiTheme="majorBidi" w:hAnsiTheme="majorBidi" w:cstheme="majorBidi"/>
          <w:sz w:val="24"/>
          <w:szCs w:val="24"/>
          <w:lang w:val="en"/>
        </w:rPr>
        <w:t>slamiyah</w:t>
      </w:r>
      <w:r w:rsidR="00B65016">
        <w:rPr>
          <w:rFonts w:asciiTheme="majorBidi" w:hAnsiTheme="majorBidi" w:cstheme="majorBidi"/>
          <w:sz w:val="24"/>
          <w:szCs w:val="24"/>
          <w:lang w:val="en"/>
        </w:rPr>
        <w:t>”</w:t>
      </w:r>
      <w:r w:rsidR="00B65016" w:rsidRPr="00B65016">
        <w:rPr>
          <w:rFonts w:asciiTheme="majorBidi" w:hAnsiTheme="majorBidi" w:cstheme="majorBidi"/>
          <w:sz w:val="24"/>
          <w:szCs w:val="24"/>
          <w:lang w:val="en"/>
        </w:rPr>
        <w:t xml:space="preserve"> </w:t>
      </w:r>
      <w:r w:rsidRPr="00CA5A0F">
        <w:rPr>
          <w:rFonts w:asciiTheme="majorBidi" w:hAnsiTheme="majorBidi" w:cstheme="majorBidi"/>
          <w:sz w:val="24"/>
          <w:szCs w:val="24"/>
          <w:lang w:val="en"/>
        </w:rPr>
        <w:t xml:space="preserve">which was fatwa in 2007, the MUI Fatwa Commission wrote </w:t>
      </w:r>
      <w:proofErr w:type="spellStart"/>
      <w:r w:rsidRPr="00CA5A0F">
        <w:rPr>
          <w:rFonts w:asciiTheme="majorBidi" w:hAnsiTheme="majorBidi" w:cstheme="majorBidi"/>
          <w:sz w:val="24"/>
          <w:szCs w:val="24"/>
          <w:lang w:val="en"/>
        </w:rPr>
        <w:t>lafad</w:t>
      </w:r>
      <w:proofErr w:type="spellEnd"/>
      <w:r w:rsidRPr="00CA5A0F">
        <w:rPr>
          <w:rFonts w:asciiTheme="majorBidi" w:hAnsiTheme="majorBidi" w:cstheme="majorBidi"/>
          <w:sz w:val="24"/>
          <w:szCs w:val="24"/>
          <w:lang w:val="en"/>
        </w:rPr>
        <w:t xml:space="preserve"> "</w:t>
      </w:r>
      <w:proofErr w:type="spellStart"/>
      <w:r w:rsidRPr="00CA5A0F">
        <w:rPr>
          <w:rFonts w:asciiTheme="majorBidi" w:hAnsiTheme="majorBidi" w:cstheme="majorBidi"/>
          <w:sz w:val="24"/>
          <w:szCs w:val="24"/>
          <w:lang w:val="en"/>
        </w:rPr>
        <w:t>basmalah</w:t>
      </w:r>
      <w:proofErr w:type="spellEnd"/>
      <w:r w:rsidRPr="00CA5A0F">
        <w:rPr>
          <w:rFonts w:asciiTheme="majorBidi" w:hAnsiTheme="majorBidi" w:cstheme="majorBidi"/>
          <w:sz w:val="24"/>
          <w:szCs w:val="24"/>
          <w:lang w:val="en"/>
        </w:rPr>
        <w:t xml:space="preserve">" in the second order after the title or theme of the fatwa. Second, the text of the fatwa of the MUI Fatwa Commission issued on </w:t>
      </w:r>
      <w:r w:rsidR="00AF0B75">
        <w:rPr>
          <w:rFonts w:asciiTheme="majorBidi" w:hAnsiTheme="majorBidi" w:cstheme="majorBidi"/>
          <w:sz w:val="24"/>
          <w:szCs w:val="24"/>
          <w:lang w:val="en"/>
        </w:rPr>
        <w:t>“</w:t>
      </w:r>
      <w:proofErr w:type="spellStart"/>
      <w:r w:rsidR="00AF0B75" w:rsidRPr="00AF0B75">
        <w:rPr>
          <w:rFonts w:asciiTheme="majorBidi" w:hAnsiTheme="majorBidi" w:cstheme="majorBidi"/>
          <w:sz w:val="24"/>
          <w:szCs w:val="24"/>
          <w:lang w:val="en"/>
        </w:rPr>
        <w:t>Aliran</w:t>
      </w:r>
      <w:proofErr w:type="spellEnd"/>
      <w:r w:rsidR="00AF0B75" w:rsidRPr="00AF0B75">
        <w:rPr>
          <w:rFonts w:asciiTheme="majorBidi" w:hAnsiTheme="majorBidi" w:cstheme="majorBidi"/>
          <w:sz w:val="24"/>
          <w:szCs w:val="24"/>
          <w:lang w:val="en"/>
        </w:rPr>
        <w:t xml:space="preserve"> </w:t>
      </w:r>
      <w:proofErr w:type="spellStart"/>
      <w:r w:rsidR="00AF0B75" w:rsidRPr="00AF0B75">
        <w:rPr>
          <w:rFonts w:asciiTheme="majorBidi" w:hAnsiTheme="majorBidi" w:cstheme="majorBidi"/>
          <w:sz w:val="24"/>
          <w:szCs w:val="24"/>
          <w:lang w:val="en"/>
        </w:rPr>
        <w:t>Gerakan</w:t>
      </w:r>
      <w:proofErr w:type="spellEnd"/>
      <w:r w:rsidR="00AF0B75" w:rsidRPr="00AF0B75">
        <w:rPr>
          <w:rFonts w:asciiTheme="majorBidi" w:hAnsiTheme="majorBidi" w:cstheme="majorBidi"/>
          <w:sz w:val="24"/>
          <w:szCs w:val="24"/>
          <w:lang w:val="en"/>
        </w:rPr>
        <w:t xml:space="preserve"> </w:t>
      </w:r>
      <w:proofErr w:type="spellStart"/>
      <w:r w:rsidR="00AF0B75" w:rsidRPr="00AF0B75">
        <w:rPr>
          <w:rFonts w:asciiTheme="majorBidi" w:hAnsiTheme="majorBidi" w:cstheme="majorBidi"/>
          <w:sz w:val="24"/>
          <w:szCs w:val="24"/>
          <w:lang w:val="en"/>
        </w:rPr>
        <w:t>Fajar</w:t>
      </w:r>
      <w:proofErr w:type="spellEnd"/>
      <w:r w:rsidR="00AF0B75" w:rsidRPr="00AF0B75">
        <w:rPr>
          <w:rFonts w:asciiTheme="majorBidi" w:hAnsiTheme="majorBidi" w:cstheme="majorBidi"/>
          <w:sz w:val="24"/>
          <w:szCs w:val="24"/>
          <w:lang w:val="en"/>
        </w:rPr>
        <w:t xml:space="preserve"> Nusantara</w:t>
      </w:r>
      <w:r w:rsidR="00AF0B75">
        <w:rPr>
          <w:rFonts w:asciiTheme="majorBidi" w:hAnsiTheme="majorBidi" w:cstheme="majorBidi"/>
          <w:sz w:val="24"/>
          <w:szCs w:val="24"/>
          <w:lang w:val="en"/>
        </w:rPr>
        <w:t>” (</w:t>
      </w:r>
      <w:proofErr w:type="spellStart"/>
      <w:r w:rsidRPr="00CA5A0F">
        <w:rPr>
          <w:rFonts w:asciiTheme="majorBidi" w:hAnsiTheme="majorBidi" w:cstheme="majorBidi"/>
          <w:sz w:val="24"/>
          <w:szCs w:val="24"/>
          <w:lang w:val="en"/>
        </w:rPr>
        <w:t>Gafatar</w:t>
      </w:r>
      <w:proofErr w:type="spellEnd"/>
      <w:r w:rsidR="00AF0B75">
        <w:rPr>
          <w:rFonts w:asciiTheme="majorBidi" w:hAnsiTheme="majorBidi" w:cstheme="majorBidi"/>
          <w:sz w:val="24"/>
          <w:szCs w:val="24"/>
          <w:lang w:val="en"/>
        </w:rPr>
        <w:t>)</w:t>
      </w:r>
      <w:r w:rsidRPr="00CA5A0F">
        <w:rPr>
          <w:rFonts w:asciiTheme="majorBidi" w:hAnsiTheme="majorBidi" w:cstheme="majorBidi"/>
          <w:sz w:val="24"/>
          <w:szCs w:val="24"/>
          <w:lang w:val="en"/>
        </w:rPr>
        <w:t xml:space="preserve"> in 2016 and the fatwa issued in 2017 concerning </w:t>
      </w:r>
      <w:r w:rsidR="00AF0B75">
        <w:rPr>
          <w:rFonts w:asciiTheme="majorBidi" w:hAnsiTheme="majorBidi" w:cstheme="majorBidi"/>
          <w:sz w:val="24"/>
          <w:szCs w:val="24"/>
          <w:lang w:val="en"/>
        </w:rPr>
        <w:t>“</w:t>
      </w:r>
      <w:proofErr w:type="spellStart"/>
      <w:r w:rsidR="00AF0B75" w:rsidRPr="00AF0B75">
        <w:rPr>
          <w:rFonts w:asciiTheme="majorBidi" w:hAnsiTheme="majorBidi" w:cstheme="majorBidi"/>
          <w:sz w:val="24"/>
          <w:szCs w:val="24"/>
          <w:lang w:val="en"/>
        </w:rPr>
        <w:t>Hukum</w:t>
      </w:r>
      <w:proofErr w:type="spellEnd"/>
      <w:r w:rsidR="00AF0B75" w:rsidRPr="00AF0B75">
        <w:rPr>
          <w:rFonts w:asciiTheme="majorBidi" w:hAnsiTheme="majorBidi" w:cstheme="majorBidi"/>
          <w:sz w:val="24"/>
          <w:szCs w:val="24"/>
          <w:lang w:val="en"/>
        </w:rPr>
        <w:t xml:space="preserve"> </w:t>
      </w:r>
      <w:proofErr w:type="spellStart"/>
      <w:r w:rsidR="00AF0B75" w:rsidRPr="00AF0B75">
        <w:rPr>
          <w:rFonts w:asciiTheme="majorBidi" w:hAnsiTheme="majorBidi" w:cstheme="majorBidi"/>
          <w:sz w:val="24"/>
          <w:szCs w:val="24"/>
          <w:lang w:val="en"/>
        </w:rPr>
        <w:t>Meragukan</w:t>
      </w:r>
      <w:proofErr w:type="spellEnd"/>
      <w:r w:rsidR="00AF0B75" w:rsidRPr="00AF0B75">
        <w:rPr>
          <w:rFonts w:asciiTheme="majorBidi" w:hAnsiTheme="majorBidi" w:cstheme="majorBidi"/>
          <w:sz w:val="24"/>
          <w:szCs w:val="24"/>
          <w:lang w:val="en"/>
        </w:rPr>
        <w:t xml:space="preserve"> </w:t>
      </w:r>
      <w:proofErr w:type="spellStart"/>
      <w:r w:rsidR="00AF0B75" w:rsidRPr="00AF0B75">
        <w:rPr>
          <w:rFonts w:asciiTheme="majorBidi" w:hAnsiTheme="majorBidi" w:cstheme="majorBidi"/>
          <w:sz w:val="24"/>
          <w:szCs w:val="24"/>
          <w:lang w:val="en"/>
        </w:rPr>
        <w:t>tentang</w:t>
      </w:r>
      <w:proofErr w:type="spellEnd"/>
      <w:r w:rsidR="00AF0B75" w:rsidRPr="00AF0B75">
        <w:rPr>
          <w:rFonts w:asciiTheme="majorBidi" w:hAnsiTheme="majorBidi" w:cstheme="majorBidi"/>
          <w:sz w:val="24"/>
          <w:szCs w:val="24"/>
          <w:lang w:val="en"/>
        </w:rPr>
        <w:t xml:space="preserve"> </w:t>
      </w:r>
      <w:proofErr w:type="spellStart"/>
      <w:r w:rsidR="00AF0B75" w:rsidRPr="00AF0B75">
        <w:rPr>
          <w:rFonts w:asciiTheme="majorBidi" w:hAnsiTheme="majorBidi" w:cstheme="majorBidi"/>
          <w:sz w:val="24"/>
          <w:szCs w:val="24"/>
          <w:lang w:val="en"/>
        </w:rPr>
        <w:t>Keaslian</w:t>
      </w:r>
      <w:proofErr w:type="spellEnd"/>
      <w:r w:rsidR="00AF0B75" w:rsidRPr="00AF0B75">
        <w:rPr>
          <w:rFonts w:asciiTheme="majorBidi" w:hAnsiTheme="majorBidi" w:cstheme="majorBidi"/>
          <w:sz w:val="24"/>
          <w:szCs w:val="24"/>
          <w:lang w:val="en"/>
        </w:rPr>
        <w:t xml:space="preserve"> Al</w:t>
      </w:r>
      <w:r w:rsidR="00AF0B75">
        <w:rPr>
          <w:rFonts w:asciiTheme="majorBidi" w:hAnsiTheme="majorBidi" w:cstheme="majorBidi"/>
          <w:sz w:val="24"/>
          <w:szCs w:val="24"/>
          <w:lang w:val="en"/>
        </w:rPr>
        <w:t>-Q</w:t>
      </w:r>
      <w:r w:rsidR="00AF0B75" w:rsidRPr="00AF0B75">
        <w:rPr>
          <w:rFonts w:asciiTheme="majorBidi" w:hAnsiTheme="majorBidi" w:cstheme="majorBidi"/>
          <w:sz w:val="24"/>
          <w:szCs w:val="24"/>
          <w:lang w:val="en"/>
        </w:rPr>
        <w:t>uran</w:t>
      </w:r>
      <w:r w:rsidR="00AF0B75">
        <w:rPr>
          <w:rFonts w:asciiTheme="majorBidi" w:hAnsiTheme="majorBidi" w:cstheme="majorBidi"/>
          <w:sz w:val="24"/>
          <w:szCs w:val="24"/>
          <w:lang w:val="en"/>
        </w:rPr>
        <w:t>” and</w:t>
      </w:r>
      <w:r w:rsidR="00AF0B75" w:rsidRPr="00AF0B75">
        <w:rPr>
          <w:rFonts w:asciiTheme="majorBidi" w:hAnsiTheme="majorBidi" w:cstheme="majorBidi"/>
          <w:sz w:val="24"/>
          <w:szCs w:val="24"/>
          <w:lang w:val="en"/>
        </w:rPr>
        <w:t xml:space="preserve"> </w:t>
      </w:r>
      <w:r w:rsidR="00AF0B75">
        <w:rPr>
          <w:rFonts w:asciiTheme="majorBidi" w:hAnsiTheme="majorBidi" w:cstheme="majorBidi"/>
          <w:sz w:val="24"/>
          <w:szCs w:val="24"/>
          <w:lang w:val="en"/>
        </w:rPr>
        <w:t>“</w:t>
      </w:r>
      <w:proofErr w:type="spellStart"/>
      <w:r w:rsidR="00AF0B75" w:rsidRPr="00AF0B75">
        <w:rPr>
          <w:rFonts w:asciiTheme="majorBidi" w:hAnsiTheme="majorBidi" w:cstheme="majorBidi"/>
          <w:sz w:val="24"/>
          <w:szCs w:val="24"/>
          <w:lang w:val="en"/>
        </w:rPr>
        <w:t>Menyakini</w:t>
      </w:r>
      <w:proofErr w:type="spellEnd"/>
      <w:r w:rsidR="00AF0B75" w:rsidRPr="00AF0B75">
        <w:rPr>
          <w:rFonts w:asciiTheme="majorBidi" w:hAnsiTheme="majorBidi" w:cstheme="majorBidi"/>
          <w:sz w:val="24"/>
          <w:szCs w:val="24"/>
          <w:lang w:val="en"/>
        </w:rPr>
        <w:t xml:space="preserve"> </w:t>
      </w:r>
      <w:proofErr w:type="spellStart"/>
      <w:r w:rsidR="00AF0B75" w:rsidRPr="00AF0B75">
        <w:rPr>
          <w:rFonts w:asciiTheme="majorBidi" w:hAnsiTheme="majorBidi" w:cstheme="majorBidi"/>
          <w:sz w:val="24"/>
          <w:szCs w:val="24"/>
          <w:lang w:val="en"/>
        </w:rPr>
        <w:t>adanya</w:t>
      </w:r>
      <w:proofErr w:type="spellEnd"/>
      <w:r w:rsidR="00AF0B75" w:rsidRPr="00AF0B75">
        <w:rPr>
          <w:rFonts w:asciiTheme="majorBidi" w:hAnsiTheme="majorBidi" w:cstheme="majorBidi"/>
          <w:sz w:val="24"/>
          <w:szCs w:val="24"/>
          <w:lang w:val="en"/>
        </w:rPr>
        <w:t xml:space="preserve"> </w:t>
      </w:r>
      <w:proofErr w:type="spellStart"/>
      <w:r w:rsidR="00AF0B75" w:rsidRPr="00AF0B75">
        <w:rPr>
          <w:rFonts w:asciiTheme="majorBidi" w:hAnsiTheme="majorBidi" w:cstheme="majorBidi"/>
          <w:sz w:val="24"/>
          <w:szCs w:val="24"/>
          <w:lang w:val="en"/>
        </w:rPr>
        <w:t>Kema’shuman</w:t>
      </w:r>
      <w:proofErr w:type="spellEnd"/>
      <w:r w:rsidR="00AF0B75" w:rsidRPr="00AF0B75">
        <w:rPr>
          <w:rFonts w:asciiTheme="majorBidi" w:hAnsiTheme="majorBidi" w:cstheme="majorBidi"/>
          <w:sz w:val="24"/>
          <w:szCs w:val="24"/>
          <w:lang w:val="en"/>
        </w:rPr>
        <w:t xml:space="preserve"> Imam (‘</w:t>
      </w:r>
      <w:proofErr w:type="spellStart"/>
      <w:r w:rsidR="00AF0B75" w:rsidRPr="00AF0B75">
        <w:rPr>
          <w:rFonts w:asciiTheme="majorBidi" w:hAnsiTheme="majorBidi" w:cstheme="majorBidi"/>
          <w:sz w:val="24"/>
          <w:szCs w:val="24"/>
          <w:lang w:val="en"/>
        </w:rPr>
        <w:t>Ismatul</w:t>
      </w:r>
      <w:proofErr w:type="spellEnd"/>
      <w:r w:rsidR="00AF0B75" w:rsidRPr="00AF0B75">
        <w:rPr>
          <w:rFonts w:asciiTheme="majorBidi" w:hAnsiTheme="majorBidi" w:cstheme="majorBidi"/>
          <w:sz w:val="24"/>
          <w:szCs w:val="24"/>
          <w:lang w:val="en"/>
        </w:rPr>
        <w:t xml:space="preserve"> Imam)</w:t>
      </w:r>
      <w:r w:rsidR="00AF0B75">
        <w:rPr>
          <w:rFonts w:asciiTheme="majorBidi" w:hAnsiTheme="majorBidi" w:cstheme="majorBidi"/>
          <w:sz w:val="24"/>
          <w:szCs w:val="24"/>
          <w:lang w:val="en"/>
        </w:rPr>
        <w:t>”</w:t>
      </w:r>
      <w:r w:rsidR="00AF0B75" w:rsidRPr="00AF0B75">
        <w:rPr>
          <w:rFonts w:asciiTheme="majorBidi" w:hAnsiTheme="majorBidi" w:cstheme="majorBidi"/>
          <w:sz w:val="24"/>
          <w:szCs w:val="24"/>
          <w:lang w:val="en"/>
        </w:rPr>
        <w:t xml:space="preserve"> </w:t>
      </w:r>
      <w:r w:rsidRPr="00CA5A0F">
        <w:rPr>
          <w:rFonts w:asciiTheme="majorBidi" w:hAnsiTheme="majorBidi" w:cstheme="majorBidi"/>
          <w:sz w:val="24"/>
          <w:szCs w:val="24"/>
          <w:lang w:val="en"/>
        </w:rPr>
        <w:t xml:space="preserve"> are compiled after numbering and mentioning the title/theme. Although the fatwas on </w:t>
      </w:r>
      <w:proofErr w:type="spellStart"/>
      <w:r w:rsidRPr="00CA5A0F">
        <w:rPr>
          <w:rFonts w:asciiTheme="majorBidi" w:hAnsiTheme="majorBidi" w:cstheme="majorBidi"/>
          <w:sz w:val="24"/>
          <w:szCs w:val="24"/>
          <w:lang w:val="en"/>
        </w:rPr>
        <w:t>Akidah</w:t>
      </w:r>
      <w:proofErr w:type="spellEnd"/>
      <w:r w:rsidRPr="00CA5A0F">
        <w:rPr>
          <w:rFonts w:asciiTheme="majorBidi" w:hAnsiTheme="majorBidi" w:cstheme="majorBidi"/>
          <w:sz w:val="24"/>
          <w:szCs w:val="24"/>
          <w:lang w:val="en"/>
        </w:rPr>
        <w:t xml:space="preserve"> and Religious Sects established by the MUI Fatwa Commission from 2004 to 2007 (fatwas on Terrorism to Al-</w:t>
      </w:r>
      <w:proofErr w:type="spellStart"/>
      <w:r w:rsidRPr="00CA5A0F">
        <w:rPr>
          <w:rFonts w:asciiTheme="majorBidi" w:hAnsiTheme="majorBidi" w:cstheme="majorBidi"/>
          <w:sz w:val="24"/>
          <w:szCs w:val="24"/>
          <w:lang w:val="en"/>
        </w:rPr>
        <w:t>qiyadah</w:t>
      </w:r>
      <w:proofErr w:type="spellEnd"/>
      <w:r w:rsidRPr="00CA5A0F">
        <w:rPr>
          <w:rFonts w:asciiTheme="majorBidi" w:hAnsiTheme="majorBidi" w:cstheme="majorBidi"/>
          <w:sz w:val="24"/>
          <w:szCs w:val="24"/>
          <w:lang w:val="en"/>
        </w:rPr>
        <w:t xml:space="preserve"> Al-</w:t>
      </w:r>
      <w:proofErr w:type="spellStart"/>
      <w:r w:rsidRPr="00CA5A0F">
        <w:rPr>
          <w:rFonts w:asciiTheme="majorBidi" w:hAnsiTheme="majorBidi" w:cstheme="majorBidi"/>
          <w:sz w:val="24"/>
          <w:szCs w:val="24"/>
          <w:lang w:val="en"/>
        </w:rPr>
        <w:t>islamiyah</w:t>
      </w:r>
      <w:proofErr w:type="spellEnd"/>
      <w:r w:rsidRPr="00CA5A0F">
        <w:rPr>
          <w:rFonts w:asciiTheme="majorBidi" w:hAnsiTheme="majorBidi" w:cstheme="majorBidi"/>
          <w:sz w:val="24"/>
          <w:szCs w:val="24"/>
          <w:lang w:val="en"/>
        </w:rPr>
        <w:t xml:space="preserve"> Sect) include the number and theme of the fatwa, the </w:t>
      </w:r>
      <w:proofErr w:type="spellStart"/>
      <w:r w:rsidRPr="00CA5A0F">
        <w:rPr>
          <w:rFonts w:asciiTheme="majorBidi" w:hAnsiTheme="majorBidi" w:cstheme="majorBidi"/>
          <w:sz w:val="24"/>
          <w:szCs w:val="24"/>
          <w:lang w:val="en"/>
        </w:rPr>
        <w:t>lafad</w:t>
      </w:r>
      <w:proofErr w:type="spellEnd"/>
      <w:r w:rsidRPr="00CA5A0F">
        <w:rPr>
          <w:rFonts w:asciiTheme="majorBidi" w:hAnsiTheme="majorBidi" w:cstheme="majorBidi"/>
          <w:sz w:val="24"/>
          <w:szCs w:val="24"/>
          <w:lang w:val="en"/>
        </w:rPr>
        <w:t xml:space="preserve"> "</w:t>
      </w:r>
      <w:proofErr w:type="spellStart"/>
      <w:r w:rsidRPr="00CA5A0F">
        <w:rPr>
          <w:rFonts w:asciiTheme="majorBidi" w:hAnsiTheme="majorBidi" w:cstheme="majorBidi"/>
          <w:sz w:val="24"/>
          <w:szCs w:val="24"/>
          <w:lang w:val="en"/>
        </w:rPr>
        <w:t>basmalah</w:t>
      </w:r>
      <w:proofErr w:type="spellEnd"/>
      <w:r w:rsidRPr="00CA5A0F">
        <w:rPr>
          <w:rFonts w:asciiTheme="majorBidi" w:hAnsiTheme="majorBidi" w:cstheme="majorBidi"/>
          <w:sz w:val="24"/>
          <w:szCs w:val="24"/>
          <w:lang w:val="en"/>
        </w:rPr>
        <w:t>" is still written after the title of the fatwa.</w:t>
      </w:r>
    </w:p>
    <w:p w:rsidR="0033533F" w:rsidRPr="00CA5A0F" w:rsidRDefault="0033533F" w:rsidP="00F541A9">
      <w:pPr>
        <w:ind w:firstLine="720"/>
        <w:jc w:val="both"/>
        <w:rPr>
          <w:rFonts w:asciiTheme="majorBidi" w:hAnsiTheme="majorBidi" w:cstheme="majorBidi"/>
          <w:sz w:val="24"/>
          <w:szCs w:val="24"/>
        </w:rPr>
      </w:pPr>
      <w:r w:rsidRPr="00CA5A0F">
        <w:rPr>
          <w:rFonts w:asciiTheme="majorBidi" w:hAnsiTheme="majorBidi" w:cstheme="majorBidi"/>
          <w:sz w:val="24"/>
          <w:szCs w:val="24"/>
          <w:lang w:val="en"/>
        </w:rPr>
        <w:t xml:space="preserve">The interesting thing about the text of this fatwa related to the mention of religion-based </w:t>
      </w:r>
      <w:proofErr w:type="spellStart"/>
      <w:r w:rsidRPr="00CA5A0F">
        <w:rPr>
          <w:rFonts w:asciiTheme="majorBidi" w:hAnsiTheme="majorBidi" w:cstheme="majorBidi"/>
          <w:sz w:val="24"/>
          <w:szCs w:val="24"/>
          <w:lang w:val="en"/>
        </w:rPr>
        <w:t>lafad</w:t>
      </w:r>
      <w:proofErr w:type="spellEnd"/>
      <w:r w:rsidRPr="00CA5A0F">
        <w:rPr>
          <w:rFonts w:asciiTheme="majorBidi" w:hAnsiTheme="majorBidi" w:cstheme="majorBidi"/>
          <w:sz w:val="24"/>
          <w:szCs w:val="24"/>
          <w:lang w:val="en"/>
        </w:rPr>
        <w:t xml:space="preserve"> is the writing of several </w:t>
      </w:r>
      <w:proofErr w:type="spellStart"/>
      <w:r w:rsidRPr="00CA5A0F">
        <w:rPr>
          <w:rFonts w:asciiTheme="majorBidi" w:hAnsiTheme="majorBidi" w:cstheme="majorBidi"/>
          <w:sz w:val="24"/>
          <w:szCs w:val="24"/>
          <w:lang w:val="en"/>
        </w:rPr>
        <w:t>lafad</w:t>
      </w:r>
      <w:proofErr w:type="spellEnd"/>
      <w:r w:rsidRPr="00CA5A0F">
        <w:rPr>
          <w:rFonts w:asciiTheme="majorBidi" w:hAnsiTheme="majorBidi" w:cstheme="majorBidi"/>
          <w:sz w:val="24"/>
          <w:szCs w:val="24"/>
          <w:lang w:val="en"/>
        </w:rPr>
        <w:t xml:space="preserve"> or sentences including "</w:t>
      </w:r>
      <w:r w:rsidR="00F541A9" w:rsidRPr="00F541A9">
        <w:rPr>
          <w:rFonts w:asciiTheme="majorBidi" w:hAnsiTheme="majorBidi" w:cstheme="majorBidi"/>
          <w:sz w:val="24"/>
          <w:szCs w:val="24"/>
          <w:lang w:val="en"/>
        </w:rPr>
        <w:t>“</w:t>
      </w:r>
      <w:proofErr w:type="spellStart"/>
      <w:r w:rsidR="00F541A9" w:rsidRPr="00F541A9">
        <w:rPr>
          <w:rFonts w:asciiTheme="majorBidi" w:hAnsiTheme="majorBidi" w:cstheme="majorBidi"/>
          <w:sz w:val="24"/>
          <w:szCs w:val="24"/>
          <w:lang w:val="en"/>
        </w:rPr>
        <w:t>Dengan</w:t>
      </w:r>
      <w:proofErr w:type="spellEnd"/>
      <w:r w:rsidR="00F541A9" w:rsidRPr="00F541A9">
        <w:rPr>
          <w:rFonts w:asciiTheme="majorBidi" w:hAnsiTheme="majorBidi" w:cstheme="majorBidi"/>
          <w:sz w:val="24"/>
          <w:szCs w:val="24"/>
          <w:lang w:val="en"/>
        </w:rPr>
        <w:t xml:space="preserve"> </w:t>
      </w:r>
      <w:proofErr w:type="spellStart"/>
      <w:r w:rsidR="00F541A9" w:rsidRPr="00F541A9">
        <w:rPr>
          <w:rFonts w:asciiTheme="majorBidi" w:hAnsiTheme="majorBidi" w:cstheme="majorBidi"/>
          <w:sz w:val="24"/>
          <w:szCs w:val="24"/>
          <w:lang w:val="en"/>
        </w:rPr>
        <w:t>bertawakkal</w:t>
      </w:r>
      <w:proofErr w:type="spellEnd"/>
      <w:r w:rsidR="00F541A9" w:rsidRPr="00F541A9">
        <w:rPr>
          <w:rFonts w:asciiTheme="majorBidi" w:hAnsiTheme="majorBidi" w:cstheme="majorBidi"/>
          <w:sz w:val="24"/>
          <w:szCs w:val="24"/>
          <w:lang w:val="en"/>
        </w:rPr>
        <w:t xml:space="preserve"> </w:t>
      </w:r>
      <w:proofErr w:type="spellStart"/>
      <w:r w:rsidR="00F541A9" w:rsidRPr="00F541A9">
        <w:rPr>
          <w:rFonts w:asciiTheme="majorBidi" w:hAnsiTheme="majorBidi" w:cstheme="majorBidi"/>
          <w:sz w:val="24"/>
          <w:szCs w:val="24"/>
          <w:lang w:val="en"/>
        </w:rPr>
        <w:t>kepada</w:t>
      </w:r>
      <w:proofErr w:type="spellEnd"/>
      <w:r w:rsidR="00F541A9" w:rsidRPr="00F541A9">
        <w:rPr>
          <w:rFonts w:asciiTheme="majorBidi" w:hAnsiTheme="majorBidi" w:cstheme="majorBidi"/>
          <w:sz w:val="24"/>
          <w:szCs w:val="24"/>
          <w:lang w:val="en"/>
        </w:rPr>
        <w:t xml:space="preserve"> Allah SWT</w:t>
      </w:r>
      <w:r w:rsidR="00F541A9">
        <w:rPr>
          <w:rFonts w:asciiTheme="majorBidi" w:hAnsiTheme="majorBidi" w:cstheme="majorBidi"/>
          <w:sz w:val="24"/>
          <w:szCs w:val="24"/>
          <w:lang w:val="en"/>
        </w:rPr>
        <w:t>” “</w:t>
      </w:r>
      <w:r w:rsidR="00F541A9" w:rsidRPr="00CA5A0F">
        <w:rPr>
          <w:rFonts w:asciiTheme="majorBidi" w:hAnsiTheme="majorBidi" w:cstheme="majorBidi"/>
          <w:sz w:val="24"/>
          <w:szCs w:val="24"/>
          <w:lang w:val="en"/>
        </w:rPr>
        <w:t>By believing in Allah SWT</w:t>
      </w:r>
      <w:r w:rsidR="00F541A9">
        <w:rPr>
          <w:rFonts w:asciiTheme="majorBidi" w:hAnsiTheme="majorBidi" w:cstheme="majorBidi"/>
          <w:sz w:val="24"/>
          <w:szCs w:val="24"/>
          <w:lang w:val="en"/>
        </w:rPr>
        <w:t>”</w:t>
      </w:r>
      <w:r w:rsidR="00F541A9" w:rsidRPr="00F541A9">
        <w:rPr>
          <w:rFonts w:asciiTheme="majorBidi" w:hAnsiTheme="majorBidi" w:cstheme="majorBidi"/>
          <w:sz w:val="24"/>
          <w:szCs w:val="24"/>
          <w:lang w:val="en"/>
        </w:rPr>
        <w:t xml:space="preserve">, </w:t>
      </w:r>
      <w:r w:rsidR="00F541A9">
        <w:rPr>
          <w:rFonts w:asciiTheme="majorBidi" w:hAnsiTheme="majorBidi" w:cstheme="majorBidi"/>
          <w:sz w:val="24"/>
          <w:szCs w:val="24"/>
          <w:lang w:val="en"/>
        </w:rPr>
        <w:t>“</w:t>
      </w:r>
      <w:proofErr w:type="spellStart"/>
      <w:r w:rsidR="00F541A9" w:rsidRPr="00F541A9">
        <w:rPr>
          <w:rFonts w:asciiTheme="majorBidi" w:hAnsiTheme="majorBidi" w:cstheme="majorBidi"/>
          <w:sz w:val="24"/>
          <w:szCs w:val="24"/>
          <w:lang w:val="en"/>
        </w:rPr>
        <w:t>Dengan</w:t>
      </w:r>
      <w:proofErr w:type="spellEnd"/>
      <w:r w:rsidR="00F541A9" w:rsidRPr="00F541A9">
        <w:rPr>
          <w:rFonts w:asciiTheme="majorBidi" w:hAnsiTheme="majorBidi" w:cstheme="majorBidi"/>
          <w:sz w:val="24"/>
          <w:szCs w:val="24"/>
          <w:lang w:val="en"/>
        </w:rPr>
        <w:t xml:space="preserve"> </w:t>
      </w:r>
      <w:proofErr w:type="spellStart"/>
      <w:r w:rsidR="00F541A9" w:rsidRPr="00F541A9">
        <w:rPr>
          <w:rFonts w:asciiTheme="majorBidi" w:hAnsiTheme="majorBidi" w:cstheme="majorBidi"/>
          <w:sz w:val="24"/>
          <w:szCs w:val="24"/>
          <w:lang w:val="en"/>
        </w:rPr>
        <w:t>memohon</w:t>
      </w:r>
      <w:proofErr w:type="spellEnd"/>
      <w:r w:rsidR="00F541A9" w:rsidRPr="00F541A9">
        <w:rPr>
          <w:rFonts w:asciiTheme="majorBidi" w:hAnsiTheme="majorBidi" w:cstheme="majorBidi"/>
          <w:sz w:val="24"/>
          <w:szCs w:val="24"/>
          <w:lang w:val="en"/>
        </w:rPr>
        <w:t xml:space="preserve"> </w:t>
      </w:r>
      <w:proofErr w:type="spellStart"/>
      <w:r w:rsidR="00F541A9" w:rsidRPr="00F541A9">
        <w:rPr>
          <w:rFonts w:asciiTheme="majorBidi" w:hAnsiTheme="majorBidi" w:cstheme="majorBidi"/>
          <w:sz w:val="24"/>
          <w:szCs w:val="24"/>
          <w:lang w:val="en"/>
        </w:rPr>
        <w:t>taufik</w:t>
      </w:r>
      <w:proofErr w:type="spellEnd"/>
      <w:r w:rsidR="00F541A9" w:rsidRPr="00F541A9">
        <w:rPr>
          <w:rFonts w:asciiTheme="majorBidi" w:hAnsiTheme="majorBidi" w:cstheme="majorBidi"/>
          <w:sz w:val="24"/>
          <w:szCs w:val="24"/>
          <w:lang w:val="en"/>
        </w:rPr>
        <w:t xml:space="preserve"> </w:t>
      </w:r>
      <w:proofErr w:type="spellStart"/>
      <w:r w:rsidR="00F541A9" w:rsidRPr="00F541A9">
        <w:rPr>
          <w:rFonts w:asciiTheme="majorBidi" w:hAnsiTheme="majorBidi" w:cstheme="majorBidi"/>
          <w:sz w:val="24"/>
          <w:szCs w:val="24"/>
          <w:lang w:val="en"/>
        </w:rPr>
        <w:t>dan</w:t>
      </w:r>
      <w:proofErr w:type="spellEnd"/>
      <w:r w:rsidR="00F541A9" w:rsidRPr="00F541A9">
        <w:rPr>
          <w:rFonts w:asciiTheme="majorBidi" w:hAnsiTheme="majorBidi" w:cstheme="majorBidi"/>
          <w:sz w:val="24"/>
          <w:szCs w:val="24"/>
          <w:lang w:val="en"/>
        </w:rPr>
        <w:t xml:space="preserve"> </w:t>
      </w:r>
      <w:proofErr w:type="spellStart"/>
      <w:r w:rsidR="00F541A9" w:rsidRPr="00F541A9">
        <w:rPr>
          <w:rFonts w:asciiTheme="majorBidi" w:hAnsiTheme="majorBidi" w:cstheme="majorBidi"/>
          <w:sz w:val="24"/>
          <w:szCs w:val="24"/>
          <w:lang w:val="en"/>
        </w:rPr>
        <w:t>hidayah</w:t>
      </w:r>
      <w:proofErr w:type="spellEnd"/>
      <w:r w:rsidR="00F541A9" w:rsidRPr="00F541A9">
        <w:rPr>
          <w:rFonts w:asciiTheme="majorBidi" w:hAnsiTheme="majorBidi" w:cstheme="majorBidi"/>
          <w:sz w:val="24"/>
          <w:szCs w:val="24"/>
          <w:lang w:val="en"/>
        </w:rPr>
        <w:t xml:space="preserve"> </w:t>
      </w:r>
      <w:proofErr w:type="spellStart"/>
      <w:r w:rsidR="00F541A9" w:rsidRPr="00F541A9">
        <w:rPr>
          <w:rFonts w:asciiTheme="majorBidi" w:hAnsiTheme="majorBidi" w:cstheme="majorBidi"/>
          <w:sz w:val="24"/>
          <w:szCs w:val="24"/>
          <w:lang w:val="en"/>
        </w:rPr>
        <w:t>kepada</w:t>
      </w:r>
      <w:proofErr w:type="spellEnd"/>
      <w:r w:rsidR="00F541A9" w:rsidRPr="00F541A9">
        <w:rPr>
          <w:rFonts w:asciiTheme="majorBidi" w:hAnsiTheme="majorBidi" w:cstheme="majorBidi"/>
          <w:sz w:val="24"/>
          <w:szCs w:val="24"/>
          <w:lang w:val="en"/>
        </w:rPr>
        <w:t xml:space="preserve"> Allah SWT</w:t>
      </w:r>
      <w:r w:rsidR="00F541A9">
        <w:rPr>
          <w:rFonts w:asciiTheme="majorBidi" w:hAnsiTheme="majorBidi" w:cstheme="majorBidi"/>
          <w:sz w:val="24"/>
          <w:szCs w:val="24"/>
          <w:lang w:val="en"/>
        </w:rPr>
        <w:t>” or “</w:t>
      </w:r>
      <w:r w:rsidR="00F541A9" w:rsidRPr="00CA5A0F">
        <w:rPr>
          <w:rFonts w:asciiTheme="majorBidi" w:hAnsiTheme="majorBidi" w:cstheme="majorBidi"/>
          <w:sz w:val="24"/>
          <w:szCs w:val="24"/>
          <w:lang w:val="en"/>
        </w:rPr>
        <w:t xml:space="preserve">By asking for </w:t>
      </w:r>
      <w:proofErr w:type="spellStart"/>
      <w:r w:rsidR="00F541A9" w:rsidRPr="00CA5A0F">
        <w:rPr>
          <w:rFonts w:asciiTheme="majorBidi" w:hAnsiTheme="majorBidi" w:cstheme="majorBidi"/>
          <w:sz w:val="24"/>
          <w:szCs w:val="24"/>
          <w:lang w:val="en"/>
        </w:rPr>
        <w:t>taufik</w:t>
      </w:r>
      <w:proofErr w:type="spellEnd"/>
      <w:r w:rsidR="00F541A9" w:rsidRPr="00CA5A0F">
        <w:rPr>
          <w:rFonts w:asciiTheme="majorBidi" w:hAnsiTheme="majorBidi" w:cstheme="majorBidi"/>
          <w:sz w:val="24"/>
          <w:szCs w:val="24"/>
          <w:lang w:val="en"/>
        </w:rPr>
        <w:t xml:space="preserve"> and </w:t>
      </w:r>
      <w:proofErr w:type="spellStart"/>
      <w:r w:rsidR="00F541A9" w:rsidRPr="00CA5A0F">
        <w:rPr>
          <w:rFonts w:asciiTheme="majorBidi" w:hAnsiTheme="majorBidi" w:cstheme="majorBidi"/>
          <w:sz w:val="24"/>
          <w:szCs w:val="24"/>
          <w:lang w:val="en"/>
        </w:rPr>
        <w:t>hidayah</w:t>
      </w:r>
      <w:proofErr w:type="spellEnd"/>
      <w:r w:rsidR="00F541A9" w:rsidRPr="00CA5A0F">
        <w:rPr>
          <w:rFonts w:asciiTheme="majorBidi" w:hAnsiTheme="majorBidi" w:cstheme="majorBidi"/>
          <w:sz w:val="24"/>
          <w:szCs w:val="24"/>
          <w:lang w:val="en"/>
        </w:rPr>
        <w:t xml:space="preserve"> to Allah SWT</w:t>
      </w:r>
      <w:r w:rsidR="00F541A9">
        <w:rPr>
          <w:rFonts w:asciiTheme="majorBidi" w:hAnsiTheme="majorBidi" w:cstheme="majorBidi"/>
          <w:sz w:val="24"/>
          <w:szCs w:val="24"/>
          <w:lang w:val="en"/>
        </w:rPr>
        <w:t>”, and</w:t>
      </w:r>
      <w:r w:rsidR="00F541A9" w:rsidRPr="00F541A9">
        <w:rPr>
          <w:rFonts w:asciiTheme="majorBidi" w:hAnsiTheme="majorBidi" w:cstheme="majorBidi"/>
          <w:sz w:val="24"/>
          <w:szCs w:val="24"/>
          <w:lang w:val="en"/>
        </w:rPr>
        <w:t xml:space="preserve"> </w:t>
      </w:r>
      <w:r w:rsidR="00F541A9">
        <w:rPr>
          <w:rFonts w:asciiTheme="majorBidi" w:hAnsiTheme="majorBidi" w:cstheme="majorBidi"/>
          <w:sz w:val="24"/>
          <w:szCs w:val="24"/>
          <w:lang w:val="en"/>
        </w:rPr>
        <w:t>“</w:t>
      </w:r>
      <w:proofErr w:type="spellStart"/>
      <w:r w:rsidR="00F541A9" w:rsidRPr="00F541A9">
        <w:rPr>
          <w:rFonts w:asciiTheme="majorBidi" w:hAnsiTheme="majorBidi" w:cstheme="majorBidi"/>
          <w:sz w:val="24"/>
          <w:szCs w:val="24"/>
          <w:lang w:val="en"/>
        </w:rPr>
        <w:t>Dengan</w:t>
      </w:r>
      <w:proofErr w:type="spellEnd"/>
      <w:r w:rsidR="00F541A9" w:rsidRPr="00F541A9">
        <w:rPr>
          <w:rFonts w:asciiTheme="majorBidi" w:hAnsiTheme="majorBidi" w:cstheme="majorBidi"/>
          <w:sz w:val="24"/>
          <w:szCs w:val="24"/>
          <w:lang w:val="en"/>
        </w:rPr>
        <w:t xml:space="preserve"> </w:t>
      </w:r>
      <w:proofErr w:type="spellStart"/>
      <w:r w:rsidR="00F541A9" w:rsidRPr="00F541A9">
        <w:rPr>
          <w:rFonts w:asciiTheme="majorBidi" w:hAnsiTheme="majorBidi" w:cstheme="majorBidi"/>
          <w:sz w:val="24"/>
          <w:szCs w:val="24"/>
          <w:lang w:val="en"/>
        </w:rPr>
        <w:t>memohon</w:t>
      </w:r>
      <w:proofErr w:type="spellEnd"/>
      <w:r w:rsidR="00F541A9" w:rsidRPr="00F541A9">
        <w:rPr>
          <w:rFonts w:asciiTheme="majorBidi" w:hAnsiTheme="majorBidi" w:cstheme="majorBidi"/>
          <w:sz w:val="24"/>
          <w:szCs w:val="24"/>
          <w:lang w:val="en"/>
        </w:rPr>
        <w:t xml:space="preserve"> </w:t>
      </w:r>
      <w:proofErr w:type="spellStart"/>
      <w:r w:rsidR="00F541A9" w:rsidRPr="00F541A9">
        <w:rPr>
          <w:rFonts w:asciiTheme="majorBidi" w:hAnsiTheme="majorBidi" w:cstheme="majorBidi"/>
          <w:sz w:val="24"/>
          <w:szCs w:val="24"/>
          <w:lang w:val="en"/>
        </w:rPr>
        <w:t>ridho</w:t>
      </w:r>
      <w:proofErr w:type="spellEnd"/>
      <w:r w:rsidR="00F541A9" w:rsidRPr="00F541A9">
        <w:rPr>
          <w:rFonts w:asciiTheme="majorBidi" w:hAnsiTheme="majorBidi" w:cstheme="majorBidi"/>
          <w:sz w:val="24"/>
          <w:szCs w:val="24"/>
          <w:lang w:val="en"/>
        </w:rPr>
        <w:t xml:space="preserve"> Allah SWT”</w:t>
      </w:r>
      <w:r w:rsidR="00F541A9">
        <w:rPr>
          <w:rFonts w:asciiTheme="majorBidi" w:hAnsiTheme="majorBidi" w:cstheme="majorBidi"/>
          <w:sz w:val="24"/>
          <w:szCs w:val="24"/>
          <w:lang w:val="en"/>
        </w:rPr>
        <w:t xml:space="preserve"> or “</w:t>
      </w:r>
      <w:r w:rsidRPr="00CA5A0F">
        <w:rPr>
          <w:rFonts w:asciiTheme="majorBidi" w:hAnsiTheme="majorBidi" w:cstheme="majorBidi"/>
          <w:sz w:val="24"/>
          <w:szCs w:val="24"/>
          <w:lang w:val="en"/>
        </w:rPr>
        <w:t xml:space="preserve">By asking for the pleasure of Allah SWT" before writing the Dictum or especially the word </w:t>
      </w:r>
      <w:r w:rsidR="00F541A9">
        <w:rPr>
          <w:rFonts w:asciiTheme="majorBidi" w:hAnsiTheme="majorBidi" w:cstheme="majorBidi"/>
          <w:sz w:val="24"/>
          <w:szCs w:val="24"/>
          <w:lang w:val="en"/>
        </w:rPr>
        <w:t>“</w:t>
      </w:r>
      <w:proofErr w:type="spellStart"/>
      <w:r w:rsidR="00F541A9">
        <w:rPr>
          <w:rFonts w:asciiTheme="majorBidi" w:hAnsiTheme="majorBidi" w:cstheme="majorBidi"/>
          <w:sz w:val="24"/>
          <w:szCs w:val="24"/>
          <w:lang w:val="en"/>
        </w:rPr>
        <w:t>memutuskan</w:t>
      </w:r>
      <w:proofErr w:type="spellEnd"/>
      <w:r w:rsidR="00F541A9">
        <w:rPr>
          <w:rFonts w:asciiTheme="majorBidi" w:hAnsiTheme="majorBidi" w:cstheme="majorBidi"/>
          <w:sz w:val="24"/>
          <w:szCs w:val="24"/>
          <w:lang w:val="en"/>
        </w:rPr>
        <w:t xml:space="preserve">” or </w:t>
      </w:r>
      <w:r w:rsidRPr="00CA5A0F">
        <w:rPr>
          <w:rFonts w:asciiTheme="majorBidi" w:hAnsiTheme="majorBidi" w:cstheme="majorBidi"/>
          <w:sz w:val="24"/>
          <w:szCs w:val="24"/>
          <w:lang w:val="en"/>
        </w:rPr>
        <w:t>"decide". These pronunciations can be found in the text of the eighth fatwa to the seventeenth fatwa text</w:t>
      </w:r>
      <w:r w:rsidR="00F541A9">
        <w:rPr>
          <w:rFonts w:asciiTheme="majorBidi" w:hAnsiTheme="majorBidi" w:cstheme="majorBidi"/>
          <w:sz w:val="24"/>
          <w:szCs w:val="24"/>
          <w:lang w:val="en"/>
        </w:rPr>
        <w:t xml:space="preserve"> </w:t>
      </w:r>
      <w:proofErr w:type="gramStart"/>
      <w:r w:rsidRPr="00CA5A0F">
        <w:rPr>
          <w:rFonts w:asciiTheme="majorBidi" w:hAnsiTheme="majorBidi" w:cstheme="majorBidi"/>
          <w:sz w:val="24"/>
          <w:szCs w:val="24"/>
          <w:lang w:val="en"/>
        </w:rPr>
        <w:t>The</w:t>
      </w:r>
      <w:proofErr w:type="gramEnd"/>
      <w:r w:rsidRPr="00CA5A0F">
        <w:rPr>
          <w:rFonts w:asciiTheme="majorBidi" w:hAnsiTheme="majorBidi" w:cstheme="majorBidi"/>
          <w:sz w:val="24"/>
          <w:szCs w:val="24"/>
          <w:lang w:val="en"/>
        </w:rPr>
        <w:t xml:space="preserve"> fatwa text of the MUI Fatwa Commission began to include the pronunciation beginning with the text of the eighth fatwa to the seventeenth fatwa </w:t>
      </w:r>
      <w:r w:rsidRPr="00CA5A0F">
        <w:rPr>
          <w:rFonts w:asciiTheme="majorBidi" w:hAnsiTheme="majorBidi" w:cstheme="majorBidi"/>
          <w:sz w:val="24"/>
          <w:szCs w:val="24"/>
          <w:lang w:val="en"/>
        </w:rPr>
        <w:lastRenderedPageBreak/>
        <w:t xml:space="preserve">text. The inclusion of the pronunciation "By believing in Allah SWT" can be found in the text of the eighth fatwa, ninth fatwa, eleventh fatwa, twelfth fatwa, thirteenth fatwa, fifteenth fatwa, sixteenth fatwa, and seventeenth fatwa, while for the inclusion of the pronunciation "By asking for </w:t>
      </w:r>
      <w:proofErr w:type="spellStart"/>
      <w:r w:rsidRPr="00CA5A0F">
        <w:rPr>
          <w:rFonts w:asciiTheme="majorBidi" w:hAnsiTheme="majorBidi" w:cstheme="majorBidi"/>
          <w:sz w:val="24"/>
          <w:szCs w:val="24"/>
          <w:lang w:val="en"/>
        </w:rPr>
        <w:t>taufik</w:t>
      </w:r>
      <w:proofErr w:type="spellEnd"/>
      <w:r w:rsidRPr="00CA5A0F">
        <w:rPr>
          <w:rFonts w:asciiTheme="majorBidi" w:hAnsiTheme="majorBidi" w:cstheme="majorBidi"/>
          <w:sz w:val="24"/>
          <w:szCs w:val="24"/>
          <w:lang w:val="en"/>
        </w:rPr>
        <w:t xml:space="preserve"> and </w:t>
      </w:r>
      <w:proofErr w:type="spellStart"/>
      <w:r w:rsidRPr="00CA5A0F">
        <w:rPr>
          <w:rFonts w:asciiTheme="majorBidi" w:hAnsiTheme="majorBidi" w:cstheme="majorBidi"/>
          <w:sz w:val="24"/>
          <w:szCs w:val="24"/>
          <w:lang w:val="en"/>
        </w:rPr>
        <w:t>hidayah</w:t>
      </w:r>
      <w:proofErr w:type="spellEnd"/>
      <w:r w:rsidRPr="00CA5A0F">
        <w:rPr>
          <w:rFonts w:asciiTheme="majorBidi" w:hAnsiTheme="majorBidi" w:cstheme="majorBidi"/>
          <w:sz w:val="24"/>
          <w:szCs w:val="24"/>
          <w:lang w:val="en"/>
        </w:rPr>
        <w:t xml:space="preserve"> to Allah SWT" only in the ninth fatwa, and the inclusion of the pronunciation "By asking for the pleasure of Allah SWT" is found in the text of the tenth fatwa and fourteenth fatwa. The use of these pronunciations as an illustration of resignation and reliance shown by the MUI Fatwa Commission.</w:t>
      </w:r>
    </w:p>
    <w:p w:rsidR="0033533F" w:rsidRPr="00CA5A0F" w:rsidRDefault="0033533F" w:rsidP="00F541A9">
      <w:pPr>
        <w:ind w:firstLine="720"/>
        <w:jc w:val="both"/>
        <w:rPr>
          <w:rFonts w:asciiTheme="majorBidi" w:hAnsiTheme="majorBidi" w:cstheme="majorBidi"/>
          <w:sz w:val="24"/>
          <w:szCs w:val="24"/>
        </w:rPr>
      </w:pPr>
      <w:r w:rsidRPr="00CA5A0F">
        <w:rPr>
          <w:rFonts w:asciiTheme="majorBidi" w:hAnsiTheme="majorBidi" w:cstheme="majorBidi"/>
          <w:sz w:val="24"/>
          <w:szCs w:val="24"/>
          <w:lang w:val="en"/>
        </w:rPr>
        <w:t xml:space="preserve">The inclusion and non-inclusion of these </w:t>
      </w:r>
      <w:proofErr w:type="spellStart"/>
      <w:r w:rsidRPr="00CA5A0F">
        <w:rPr>
          <w:rFonts w:asciiTheme="majorBidi" w:hAnsiTheme="majorBidi" w:cstheme="majorBidi"/>
          <w:sz w:val="24"/>
          <w:szCs w:val="24"/>
          <w:lang w:val="en"/>
        </w:rPr>
        <w:t>lafads</w:t>
      </w:r>
      <w:proofErr w:type="spellEnd"/>
      <w:r w:rsidRPr="00CA5A0F">
        <w:rPr>
          <w:rFonts w:asciiTheme="majorBidi" w:hAnsiTheme="majorBidi" w:cstheme="majorBidi"/>
          <w:sz w:val="24"/>
          <w:szCs w:val="24"/>
          <w:lang w:val="en"/>
        </w:rPr>
        <w:t xml:space="preserve"> is not a weak point of the fatwa issued by the MUI Fatwa Commission. Although Ad-</w:t>
      </w:r>
      <w:proofErr w:type="spellStart"/>
      <w:r w:rsidRPr="00CA5A0F">
        <w:rPr>
          <w:rFonts w:asciiTheme="majorBidi" w:hAnsiTheme="majorBidi" w:cstheme="majorBidi"/>
          <w:sz w:val="24"/>
          <w:szCs w:val="24"/>
          <w:lang w:val="en"/>
        </w:rPr>
        <w:t>dimasyqi</w:t>
      </w:r>
      <w:proofErr w:type="spellEnd"/>
      <w:r w:rsidRPr="00CA5A0F">
        <w:rPr>
          <w:rFonts w:asciiTheme="majorBidi" w:hAnsiTheme="majorBidi" w:cstheme="majorBidi"/>
          <w:sz w:val="24"/>
          <w:szCs w:val="24"/>
          <w:lang w:val="en"/>
        </w:rPr>
        <w:t xml:space="preserve"> (t.t.) and Al-</w:t>
      </w:r>
      <w:proofErr w:type="spellStart"/>
      <w:r w:rsidRPr="00CA5A0F">
        <w:rPr>
          <w:rFonts w:asciiTheme="majorBidi" w:hAnsiTheme="majorBidi" w:cstheme="majorBidi"/>
          <w:sz w:val="24"/>
          <w:szCs w:val="24"/>
          <w:lang w:val="en"/>
        </w:rPr>
        <w:t>Ashqar</w:t>
      </w:r>
      <w:proofErr w:type="spellEnd"/>
      <w:r w:rsidRPr="00CA5A0F">
        <w:rPr>
          <w:rFonts w:asciiTheme="majorBidi" w:hAnsiTheme="majorBidi" w:cstheme="majorBidi"/>
          <w:sz w:val="24"/>
          <w:szCs w:val="24"/>
          <w:lang w:val="en"/>
        </w:rPr>
        <w:t xml:space="preserve"> (1976) require the writing of these </w:t>
      </w:r>
      <w:proofErr w:type="spellStart"/>
      <w:r w:rsidRPr="00CA5A0F">
        <w:rPr>
          <w:rFonts w:asciiTheme="majorBidi" w:hAnsiTheme="majorBidi" w:cstheme="majorBidi"/>
          <w:sz w:val="24"/>
          <w:szCs w:val="24"/>
          <w:lang w:val="en"/>
        </w:rPr>
        <w:t>lafads</w:t>
      </w:r>
      <w:proofErr w:type="spellEnd"/>
      <w:r w:rsidRPr="00CA5A0F">
        <w:rPr>
          <w:rFonts w:asciiTheme="majorBidi" w:hAnsiTheme="majorBidi" w:cstheme="majorBidi"/>
          <w:sz w:val="24"/>
          <w:szCs w:val="24"/>
          <w:lang w:val="en"/>
        </w:rPr>
        <w:t xml:space="preserve"> but this provision is limited to the characteristics of a fatwa text rather than the content of the fatwa, the </w:t>
      </w:r>
      <w:proofErr w:type="spellStart"/>
      <w:r w:rsidRPr="00CA5A0F">
        <w:rPr>
          <w:rFonts w:asciiTheme="majorBidi" w:hAnsiTheme="majorBidi" w:cstheme="majorBidi"/>
          <w:sz w:val="24"/>
          <w:szCs w:val="24"/>
          <w:lang w:val="en"/>
        </w:rPr>
        <w:t>lafad</w:t>
      </w:r>
      <w:proofErr w:type="spellEnd"/>
      <w:r w:rsidRPr="00CA5A0F">
        <w:rPr>
          <w:rFonts w:asciiTheme="majorBidi" w:hAnsiTheme="majorBidi" w:cstheme="majorBidi"/>
          <w:sz w:val="24"/>
          <w:szCs w:val="24"/>
          <w:lang w:val="en"/>
        </w:rPr>
        <w:t xml:space="preserve"> does not affect the arguments related to the subject of fatwa study. In addition, the inclusion of these </w:t>
      </w:r>
      <w:r w:rsidR="00F541A9" w:rsidRPr="00F541A9">
        <w:rPr>
          <w:rFonts w:asciiTheme="majorBidi" w:hAnsiTheme="majorBidi" w:cstheme="majorBidi"/>
          <w:sz w:val="24"/>
          <w:szCs w:val="24"/>
          <w:lang w:val="en"/>
        </w:rPr>
        <w:t>proverbs</w:t>
      </w:r>
      <w:r w:rsidRPr="00CA5A0F">
        <w:rPr>
          <w:rFonts w:asciiTheme="majorBidi" w:hAnsiTheme="majorBidi" w:cstheme="majorBidi"/>
          <w:sz w:val="24"/>
          <w:szCs w:val="24"/>
          <w:lang w:val="en"/>
        </w:rPr>
        <w:t xml:space="preserve"> is culturally related to fatwas issued by other muftis and not to the MUI Fatwa Commission.</w:t>
      </w:r>
      <w:r w:rsidR="00F541A9">
        <w:rPr>
          <w:rFonts w:asciiTheme="majorBidi" w:hAnsiTheme="majorBidi" w:cstheme="majorBidi"/>
          <w:sz w:val="24"/>
          <w:szCs w:val="24"/>
          <w:lang w:val="en"/>
        </w:rPr>
        <w:t xml:space="preserve"> </w:t>
      </w:r>
    </w:p>
    <w:p w:rsidR="0033533F" w:rsidRPr="00D46437" w:rsidRDefault="0033533F" w:rsidP="0033533F">
      <w:pPr>
        <w:jc w:val="both"/>
        <w:rPr>
          <w:rFonts w:asciiTheme="majorBidi" w:hAnsiTheme="majorBidi" w:cstheme="majorBidi"/>
          <w:b/>
          <w:bCs/>
          <w:sz w:val="24"/>
          <w:szCs w:val="24"/>
          <w:lang w:val="en"/>
        </w:rPr>
      </w:pPr>
    </w:p>
    <w:p w:rsidR="0033533F" w:rsidRPr="00D46437" w:rsidRDefault="0033533F" w:rsidP="0033533F">
      <w:pPr>
        <w:jc w:val="both"/>
        <w:rPr>
          <w:rFonts w:asciiTheme="majorBidi" w:hAnsiTheme="majorBidi" w:cstheme="majorBidi"/>
          <w:b/>
          <w:bCs/>
          <w:sz w:val="24"/>
          <w:szCs w:val="24"/>
          <w:lang w:val="en"/>
        </w:rPr>
      </w:pPr>
      <w:r>
        <w:rPr>
          <w:rFonts w:asciiTheme="majorBidi" w:hAnsiTheme="majorBidi" w:cstheme="majorBidi"/>
          <w:b/>
          <w:bCs/>
          <w:sz w:val="24"/>
          <w:szCs w:val="24"/>
          <w:lang w:val="en"/>
        </w:rPr>
        <w:t xml:space="preserve">The </w:t>
      </w:r>
      <w:r>
        <w:rPr>
          <w:rFonts w:asciiTheme="majorBidi" w:hAnsiTheme="majorBidi" w:cstheme="majorBidi"/>
          <w:b/>
          <w:bCs/>
          <w:sz w:val="24"/>
          <w:szCs w:val="24"/>
        </w:rPr>
        <w:t>U</w:t>
      </w:r>
      <w:r w:rsidRPr="00D46437">
        <w:rPr>
          <w:rFonts w:asciiTheme="majorBidi" w:hAnsiTheme="majorBidi" w:cstheme="majorBidi"/>
          <w:b/>
          <w:bCs/>
          <w:sz w:val="24"/>
          <w:szCs w:val="24"/>
          <w:lang w:val="en"/>
        </w:rPr>
        <w:t>se o</w:t>
      </w:r>
      <w:r>
        <w:rPr>
          <w:rFonts w:asciiTheme="majorBidi" w:hAnsiTheme="majorBidi" w:cstheme="majorBidi"/>
          <w:b/>
          <w:bCs/>
          <w:sz w:val="24"/>
          <w:szCs w:val="24"/>
          <w:lang w:val="en"/>
        </w:rPr>
        <w:t xml:space="preserve">f </w:t>
      </w:r>
      <w:r>
        <w:rPr>
          <w:rFonts w:asciiTheme="majorBidi" w:hAnsiTheme="majorBidi" w:cstheme="majorBidi"/>
          <w:b/>
          <w:bCs/>
          <w:sz w:val="24"/>
          <w:szCs w:val="24"/>
        </w:rPr>
        <w:t>S</w:t>
      </w:r>
      <w:proofErr w:type="spellStart"/>
      <w:r>
        <w:rPr>
          <w:rFonts w:asciiTheme="majorBidi" w:hAnsiTheme="majorBidi" w:cstheme="majorBidi"/>
          <w:b/>
          <w:bCs/>
          <w:sz w:val="24"/>
          <w:szCs w:val="24"/>
          <w:lang w:val="en"/>
        </w:rPr>
        <w:t>ighah</w:t>
      </w:r>
      <w:proofErr w:type="spellEnd"/>
      <w:r>
        <w:rPr>
          <w:rFonts w:asciiTheme="majorBidi" w:hAnsiTheme="majorBidi" w:cstheme="majorBidi"/>
          <w:b/>
          <w:bCs/>
          <w:sz w:val="24"/>
          <w:szCs w:val="24"/>
          <w:lang w:val="en"/>
        </w:rPr>
        <w:t xml:space="preserve"> which is </w:t>
      </w:r>
      <w:proofErr w:type="gramStart"/>
      <w:r>
        <w:rPr>
          <w:rFonts w:asciiTheme="majorBidi" w:hAnsiTheme="majorBidi" w:cstheme="majorBidi"/>
          <w:b/>
          <w:bCs/>
          <w:sz w:val="24"/>
          <w:szCs w:val="24"/>
        </w:rPr>
        <w:t>C</w:t>
      </w:r>
      <w:proofErr w:type="spellStart"/>
      <w:r>
        <w:rPr>
          <w:rFonts w:asciiTheme="majorBidi" w:hAnsiTheme="majorBidi" w:cstheme="majorBidi"/>
          <w:b/>
          <w:bCs/>
          <w:sz w:val="24"/>
          <w:szCs w:val="24"/>
          <w:lang w:val="en"/>
        </w:rPr>
        <w:t>ommonly</w:t>
      </w:r>
      <w:proofErr w:type="spellEnd"/>
      <w:proofErr w:type="gramEnd"/>
      <w:r>
        <w:rPr>
          <w:rFonts w:asciiTheme="majorBidi" w:hAnsiTheme="majorBidi" w:cstheme="majorBidi"/>
          <w:b/>
          <w:bCs/>
          <w:sz w:val="24"/>
          <w:szCs w:val="24"/>
          <w:lang w:val="en"/>
        </w:rPr>
        <w:t xml:space="preserve"> and </w:t>
      </w:r>
      <w:r>
        <w:rPr>
          <w:rFonts w:asciiTheme="majorBidi" w:hAnsiTheme="majorBidi" w:cstheme="majorBidi"/>
          <w:b/>
          <w:bCs/>
          <w:sz w:val="24"/>
          <w:szCs w:val="24"/>
        </w:rPr>
        <w:t>C</w:t>
      </w:r>
      <w:proofErr w:type="spellStart"/>
      <w:r w:rsidRPr="00D46437">
        <w:rPr>
          <w:rFonts w:asciiTheme="majorBidi" w:hAnsiTheme="majorBidi" w:cstheme="majorBidi"/>
          <w:b/>
          <w:bCs/>
          <w:sz w:val="24"/>
          <w:szCs w:val="24"/>
          <w:lang w:val="en"/>
        </w:rPr>
        <w:t>ommon</w:t>
      </w:r>
      <w:r>
        <w:rPr>
          <w:rFonts w:asciiTheme="majorBidi" w:hAnsiTheme="majorBidi" w:cstheme="majorBidi"/>
          <w:b/>
          <w:bCs/>
          <w:sz w:val="24"/>
          <w:szCs w:val="24"/>
          <w:lang w:val="en"/>
        </w:rPr>
        <w:t>ly</w:t>
      </w:r>
      <w:proofErr w:type="spellEnd"/>
      <w:r>
        <w:rPr>
          <w:rFonts w:asciiTheme="majorBidi" w:hAnsiTheme="majorBidi" w:cstheme="majorBidi"/>
          <w:b/>
          <w:bCs/>
          <w:sz w:val="24"/>
          <w:szCs w:val="24"/>
          <w:lang w:val="en"/>
        </w:rPr>
        <w:t xml:space="preserve"> </w:t>
      </w:r>
      <w:r>
        <w:rPr>
          <w:rFonts w:asciiTheme="majorBidi" w:hAnsiTheme="majorBidi" w:cstheme="majorBidi"/>
          <w:b/>
          <w:bCs/>
          <w:sz w:val="24"/>
          <w:szCs w:val="24"/>
        </w:rPr>
        <w:t>U</w:t>
      </w:r>
      <w:proofErr w:type="spellStart"/>
      <w:r>
        <w:rPr>
          <w:rFonts w:asciiTheme="majorBidi" w:hAnsiTheme="majorBidi" w:cstheme="majorBidi"/>
          <w:b/>
          <w:bCs/>
          <w:sz w:val="24"/>
          <w:szCs w:val="24"/>
          <w:lang w:val="en"/>
        </w:rPr>
        <w:t>sed</w:t>
      </w:r>
      <w:proofErr w:type="spellEnd"/>
      <w:r>
        <w:rPr>
          <w:rFonts w:asciiTheme="majorBidi" w:hAnsiTheme="majorBidi" w:cstheme="majorBidi"/>
          <w:b/>
          <w:bCs/>
          <w:sz w:val="24"/>
          <w:szCs w:val="24"/>
          <w:lang w:val="en"/>
        </w:rPr>
        <w:t xml:space="preserve"> in the </w:t>
      </w:r>
      <w:r>
        <w:rPr>
          <w:rFonts w:asciiTheme="majorBidi" w:hAnsiTheme="majorBidi" w:cstheme="majorBidi"/>
          <w:b/>
          <w:bCs/>
          <w:sz w:val="24"/>
          <w:szCs w:val="24"/>
        </w:rPr>
        <w:t>F</w:t>
      </w:r>
      <w:proofErr w:type="spellStart"/>
      <w:r>
        <w:rPr>
          <w:rFonts w:asciiTheme="majorBidi" w:hAnsiTheme="majorBidi" w:cstheme="majorBidi"/>
          <w:b/>
          <w:bCs/>
          <w:sz w:val="24"/>
          <w:szCs w:val="24"/>
          <w:lang w:val="en"/>
        </w:rPr>
        <w:t>ield</w:t>
      </w:r>
      <w:proofErr w:type="spellEnd"/>
      <w:r>
        <w:rPr>
          <w:rFonts w:asciiTheme="majorBidi" w:hAnsiTheme="majorBidi" w:cstheme="majorBidi"/>
          <w:b/>
          <w:bCs/>
          <w:sz w:val="24"/>
          <w:szCs w:val="24"/>
          <w:lang w:val="en"/>
        </w:rPr>
        <w:t xml:space="preserve"> of </w:t>
      </w:r>
      <w:r>
        <w:rPr>
          <w:rFonts w:asciiTheme="majorBidi" w:hAnsiTheme="majorBidi" w:cstheme="majorBidi"/>
          <w:b/>
          <w:bCs/>
          <w:sz w:val="24"/>
          <w:szCs w:val="24"/>
        </w:rPr>
        <w:t>F</w:t>
      </w:r>
      <w:proofErr w:type="spellStart"/>
      <w:r>
        <w:rPr>
          <w:rFonts w:asciiTheme="majorBidi" w:hAnsiTheme="majorBidi" w:cstheme="majorBidi"/>
          <w:b/>
          <w:bCs/>
          <w:sz w:val="24"/>
          <w:szCs w:val="24"/>
          <w:lang w:val="en"/>
        </w:rPr>
        <w:t>atwas</w:t>
      </w:r>
      <w:proofErr w:type="spellEnd"/>
    </w:p>
    <w:p w:rsidR="0033533F" w:rsidRPr="00CA5A0F" w:rsidRDefault="0033533F" w:rsidP="0033533F">
      <w:pPr>
        <w:ind w:firstLine="720"/>
        <w:jc w:val="both"/>
        <w:rPr>
          <w:rFonts w:asciiTheme="majorBidi" w:hAnsiTheme="majorBidi" w:cstheme="majorBidi"/>
          <w:sz w:val="24"/>
          <w:szCs w:val="24"/>
        </w:rPr>
      </w:pPr>
      <w:r w:rsidRPr="00CA5A0F">
        <w:rPr>
          <w:rFonts w:asciiTheme="majorBidi" w:hAnsiTheme="majorBidi" w:cstheme="majorBidi"/>
          <w:sz w:val="24"/>
          <w:szCs w:val="24"/>
          <w:lang w:val="en"/>
        </w:rPr>
        <w:t xml:space="preserve">Fatwas are one part of the field of law. Characteristically speaking, fatwas also use legal language and terms commonly used in making fatwa texts or texts. Terms in the field of law used by the MUI Fatwa Commission include, session, limited session, determined, calling, reporting, paying attention, stating, fatwa, recommending, calling, remembering, deciding, weighing, determining, paying attention again, listening, appealing, general provisions, legal provisions, recommendations, closing provisions, haram, </w:t>
      </w:r>
      <w:proofErr w:type="spellStart"/>
      <w:r w:rsidRPr="00CA5A0F">
        <w:rPr>
          <w:rFonts w:asciiTheme="majorBidi" w:hAnsiTheme="majorBidi" w:cstheme="majorBidi"/>
          <w:sz w:val="24"/>
          <w:szCs w:val="24"/>
          <w:lang w:val="en"/>
        </w:rPr>
        <w:t>bathil</w:t>
      </w:r>
      <w:proofErr w:type="spellEnd"/>
      <w:r w:rsidRPr="00CA5A0F">
        <w:rPr>
          <w:rFonts w:asciiTheme="majorBidi" w:hAnsiTheme="majorBidi" w:cstheme="majorBidi"/>
          <w:sz w:val="24"/>
          <w:szCs w:val="24"/>
          <w:lang w:val="en"/>
        </w:rPr>
        <w:t xml:space="preserve">, wrong, </w:t>
      </w:r>
      <w:proofErr w:type="spellStart"/>
      <w:r w:rsidRPr="00CA5A0F">
        <w:rPr>
          <w:rFonts w:asciiTheme="majorBidi" w:hAnsiTheme="majorBidi" w:cstheme="majorBidi"/>
          <w:sz w:val="24"/>
          <w:szCs w:val="24"/>
          <w:lang w:val="en"/>
        </w:rPr>
        <w:t>dhalal</w:t>
      </w:r>
      <w:proofErr w:type="spellEnd"/>
      <w:r w:rsidRPr="00CA5A0F">
        <w:rPr>
          <w:rFonts w:asciiTheme="majorBidi" w:hAnsiTheme="majorBidi" w:cstheme="majorBidi"/>
          <w:sz w:val="24"/>
          <w:szCs w:val="24"/>
          <w:lang w:val="en"/>
        </w:rPr>
        <w:t xml:space="preserve">, heretical, </w:t>
      </w:r>
      <w:proofErr w:type="spellStart"/>
      <w:r w:rsidRPr="00CA5A0F">
        <w:rPr>
          <w:rFonts w:asciiTheme="majorBidi" w:hAnsiTheme="majorBidi" w:cstheme="majorBidi"/>
          <w:sz w:val="24"/>
          <w:szCs w:val="24"/>
          <w:lang w:val="en"/>
        </w:rPr>
        <w:t>kafir</w:t>
      </w:r>
      <w:proofErr w:type="spellEnd"/>
      <w:r w:rsidRPr="00CA5A0F">
        <w:rPr>
          <w:rFonts w:asciiTheme="majorBidi" w:hAnsiTheme="majorBidi" w:cstheme="majorBidi"/>
          <w:sz w:val="24"/>
          <w:szCs w:val="24"/>
          <w:lang w:val="en"/>
        </w:rPr>
        <w:t>, apostasy, heretical misleading, obligatory, out of Islam, and outside Islam.</w:t>
      </w:r>
    </w:p>
    <w:p w:rsidR="0033533F" w:rsidRPr="00CA5A0F" w:rsidRDefault="0033533F" w:rsidP="0033533F">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 xml:space="preserve"> </w:t>
      </w:r>
      <w:r>
        <w:rPr>
          <w:rFonts w:asciiTheme="majorBidi" w:eastAsia="Times New Roman" w:hAnsiTheme="majorBidi" w:cstheme="majorBidi"/>
          <w:sz w:val="24"/>
          <w:szCs w:val="24"/>
          <w:lang w:val="en"/>
        </w:rPr>
        <w:tab/>
      </w:r>
      <w:r w:rsidRPr="00CA5A0F">
        <w:rPr>
          <w:rFonts w:asciiTheme="majorBidi" w:eastAsia="Times New Roman" w:hAnsiTheme="majorBidi" w:cstheme="majorBidi"/>
          <w:sz w:val="24"/>
          <w:szCs w:val="24"/>
          <w:lang w:val="en"/>
        </w:rPr>
        <w:t xml:space="preserve">The specific terms above can be grouped based on the location or position where the term appears. First, terms in the field of consideration, including paying attention, remembering, weighing, paying attention again, listening, second, terms in the field of dictum for example, decide, declare, call, fatwa, establish, appeal, legal provisions, general provisions, recommendations, and closing provisions. third, the legal term of </w:t>
      </w:r>
      <w:proofErr w:type="spellStart"/>
      <w:r w:rsidRPr="00CA5A0F">
        <w:rPr>
          <w:rFonts w:asciiTheme="majorBidi" w:eastAsia="Times New Roman" w:hAnsiTheme="majorBidi" w:cstheme="majorBidi"/>
          <w:sz w:val="24"/>
          <w:szCs w:val="24"/>
          <w:lang w:val="en"/>
        </w:rPr>
        <w:t>fatwaan</w:t>
      </w:r>
      <w:proofErr w:type="spellEnd"/>
      <w:r w:rsidRPr="00CA5A0F">
        <w:rPr>
          <w:rFonts w:asciiTheme="majorBidi" w:eastAsia="Times New Roman" w:hAnsiTheme="majorBidi" w:cstheme="majorBidi"/>
          <w:sz w:val="24"/>
          <w:szCs w:val="24"/>
          <w:lang w:val="en"/>
        </w:rPr>
        <w:t xml:space="preserve"> is outside Islam, heretical and misleading, contrary to Islamic teachings, haram, outside the Islamic religion, deviating from Islamic </w:t>
      </w:r>
      <w:proofErr w:type="spellStart"/>
      <w:r w:rsidRPr="00CA5A0F">
        <w:rPr>
          <w:rFonts w:asciiTheme="majorBidi" w:eastAsia="Times New Roman" w:hAnsiTheme="majorBidi" w:cstheme="majorBidi"/>
          <w:sz w:val="24"/>
          <w:szCs w:val="24"/>
          <w:lang w:val="en"/>
        </w:rPr>
        <w:t>aqedah</w:t>
      </w:r>
      <w:proofErr w:type="spellEnd"/>
      <w:r w:rsidRPr="00CA5A0F">
        <w:rPr>
          <w:rFonts w:asciiTheme="majorBidi" w:eastAsia="Times New Roman" w:hAnsiTheme="majorBidi" w:cstheme="majorBidi"/>
          <w:sz w:val="24"/>
          <w:szCs w:val="24"/>
          <w:lang w:val="en"/>
        </w:rPr>
        <w:t>, obligatory, being outside Islam, apostasy, infidels, wrong (</w:t>
      </w:r>
      <w:proofErr w:type="spellStart"/>
      <w:r w:rsidRPr="00CA5A0F">
        <w:rPr>
          <w:rFonts w:asciiTheme="majorBidi" w:eastAsia="Times New Roman" w:hAnsiTheme="majorBidi" w:cstheme="majorBidi"/>
          <w:sz w:val="24"/>
          <w:szCs w:val="24"/>
          <w:lang w:val="en"/>
        </w:rPr>
        <w:t>bathil</w:t>
      </w:r>
      <w:proofErr w:type="spellEnd"/>
      <w:r w:rsidRPr="00CA5A0F">
        <w:rPr>
          <w:rFonts w:asciiTheme="majorBidi" w:eastAsia="Times New Roman" w:hAnsiTheme="majorBidi" w:cstheme="majorBidi"/>
          <w:sz w:val="24"/>
          <w:szCs w:val="24"/>
          <w:lang w:val="en"/>
        </w:rPr>
        <w:t xml:space="preserve">), and </w:t>
      </w:r>
      <w:proofErr w:type="spellStart"/>
      <w:r w:rsidRPr="00CA5A0F">
        <w:rPr>
          <w:rFonts w:asciiTheme="majorBidi" w:eastAsia="Times New Roman" w:hAnsiTheme="majorBidi" w:cstheme="majorBidi"/>
          <w:i/>
          <w:iCs/>
          <w:sz w:val="24"/>
          <w:szCs w:val="24"/>
          <w:lang w:val="en"/>
        </w:rPr>
        <w:t>dhalal</w:t>
      </w:r>
      <w:proofErr w:type="spellEnd"/>
      <w:r w:rsidRPr="00CA5A0F">
        <w:rPr>
          <w:rFonts w:asciiTheme="majorBidi" w:eastAsia="Times New Roman" w:hAnsiTheme="majorBidi" w:cstheme="majorBidi"/>
          <w:i/>
          <w:iCs/>
          <w:sz w:val="24"/>
          <w:szCs w:val="24"/>
          <w:lang w:val="en"/>
        </w:rPr>
        <w:t xml:space="preserve"> </w:t>
      </w:r>
      <w:r w:rsidRPr="00CA5A0F">
        <w:rPr>
          <w:rFonts w:asciiTheme="majorBidi" w:eastAsia="Times New Roman" w:hAnsiTheme="majorBidi" w:cstheme="majorBidi"/>
          <w:sz w:val="24"/>
          <w:szCs w:val="24"/>
          <w:lang w:val="en"/>
        </w:rPr>
        <w:t>(heresy).</w:t>
      </w:r>
    </w:p>
    <w:p w:rsidR="0033533F" w:rsidRPr="00CA5A0F" w:rsidRDefault="0033533F" w:rsidP="0033533F">
      <w:pPr>
        <w:ind w:firstLine="720"/>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 xml:space="preserve">In addition to the use of specific terms in the field of fatwas, the text of fatwas must use concise and easy-to-understand language in deciding an object of fatwa study, for example may or may not be, legal or </w:t>
      </w:r>
      <w:proofErr w:type="spellStart"/>
      <w:r w:rsidRPr="00CA5A0F">
        <w:rPr>
          <w:rFonts w:asciiTheme="majorBidi" w:eastAsia="Times New Roman" w:hAnsiTheme="majorBidi" w:cstheme="majorBidi"/>
          <w:sz w:val="24"/>
          <w:szCs w:val="24"/>
          <w:lang w:val="en"/>
        </w:rPr>
        <w:t>bathal</w:t>
      </w:r>
      <w:proofErr w:type="spellEnd"/>
      <w:r w:rsidRPr="00CA5A0F">
        <w:rPr>
          <w:rFonts w:asciiTheme="majorBidi" w:eastAsia="Times New Roman" w:hAnsiTheme="majorBidi" w:cstheme="majorBidi"/>
          <w:sz w:val="24"/>
          <w:szCs w:val="24"/>
          <w:lang w:val="en"/>
        </w:rPr>
        <w:t xml:space="preserve">, haram or obligatory, heretical or straight, infidel or Muslim, apostate or not. The sentences used by the MUI Fatwa Commission in fatwa include outside Islam, heretical and misleading, contrary to Islamic teachings, haram, outside Islam, deviating from Islamic </w:t>
      </w:r>
      <w:proofErr w:type="spellStart"/>
      <w:r w:rsidRPr="00CA5A0F">
        <w:rPr>
          <w:rFonts w:asciiTheme="majorBidi" w:eastAsia="Times New Roman" w:hAnsiTheme="majorBidi" w:cstheme="majorBidi"/>
          <w:sz w:val="24"/>
          <w:szCs w:val="24"/>
          <w:lang w:val="en"/>
        </w:rPr>
        <w:t>aqedah</w:t>
      </w:r>
      <w:proofErr w:type="spellEnd"/>
      <w:r w:rsidRPr="00CA5A0F">
        <w:rPr>
          <w:rFonts w:asciiTheme="majorBidi" w:eastAsia="Times New Roman" w:hAnsiTheme="majorBidi" w:cstheme="majorBidi"/>
          <w:sz w:val="24"/>
          <w:szCs w:val="24"/>
          <w:lang w:val="en"/>
        </w:rPr>
        <w:t>, obligatory, being outside Islam, apostate, infidels, wrong (</w:t>
      </w:r>
      <w:proofErr w:type="spellStart"/>
      <w:r w:rsidRPr="00CA5A0F">
        <w:rPr>
          <w:rFonts w:asciiTheme="majorBidi" w:eastAsia="Times New Roman" w:hAnsiTheme="majorBidi" w:cstheme="majorBidi"/>
          <w:sz w:val="24"/>
          <w:szCs w:val="24"/>
          <w:lang w:val="en"/>
        </w:rPr>
        <w:t>bathil</w:t>
      </w:r>
      <w:proofErr w:type="spellEnd"/>
      <w:r w:rsidRPr="00CA5A0F">
        <w:rPr>
          <w:rFonts w:asciiTheme="majorBidi" w:eastAsia="Times New Roman" w:hAnsiTheme="majorBidi" w:cstheme="majorBidi"/>
          <w:sz w:val="24"/>
          <w:szCs w:val="24"/>
          <w:lang w:val="en"/>
        </w:rPr>
        <w:t xml:space="preserve">), and </w:t>
      </w:r>
      <w:proofErr w:type="spellStart"/>
      <w:r w:rsidRPr="00CA5A0F">
        <w:rPr>
          <w:rFonts w:asciiTheme="majorBidi" w:eastAsia="Times New Roman" w:hAnsiTheme="majorBidi" w:cstheme="majorBidi"/>
          <w:i/>
          <w:iCs/>
          <w:sz w:val="24"/>
          <w:szCs w:val="24"/>
          <w:lang w:val="en"/>
        </w:rPr>
        <w:t>dhalal</w:t>
      </w:r>
      <w:proofErr w:type="spellEnd"/>
      <w:r w:rsidRPr="00CA5A0F">
        <w:rPr>
          <w:rFonts w:asciiTheme="majorBidi" w:eastAsia="Times New Roman" w:hAnsiTheme="majorBidi" w:cstheme="majorBidi"/>
          <w:i/>
          <w:iCs/>
          <w:sz w:val="24"/>
          <w:szCs w:val="24"/>
          <w:lang w:val="en"/>
        </w:rPr>
        <w:t xml:space="preserve"> </w:t>
      </w:r>
      <w:r w:rsidRPr="00CA5A0F">
        <w:rPr>
          <w:rFonts w:asciiTheme="majorBidi" w:eastAsia="Times New Roman" w:hAnsiTheme="majorBidi" w:cstheme="majorBidi"/>
          <w:sz w:val="24"/>
          <w:szCs w:val="24"/>
          <w:lang w:val="en"/>
        </w:rPr>
        <w:t>(heresy).</w:t>
      </w:r>
    </w:p>
    <w:p w:rsidR="0033533F" w:rsidRPr="00CA5A0F" w:rsidRDefault="0033533F" w:rsidP="00420F27">
      <w:pPr>
        <w:ind w:firstLine="720"/>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In fact, the language of determination used by the MUI Fatwa Commission is also complicated. That is, readers have not been able to take a stand on the results of the decision decreed by the MUI fatwa commission or still have to look for other literature to better understand the purpose of the fatwa decision. For example, fatwas issued by the MUI Fa</w:t>
      </w:r>
      <w:r w:rsidR="00420F27">
        <w:rPr>
          <w:rFonts w:asciiTheme="majorBidi" w:eastAsia="Times New Roman" w:hAnsiTheme="majorBidi" w:cstheme="majorBidi"/>
          <w:sz w:val="24"/>
          <w:szCs w:val="24"/>
          <w:lang w:val="en"/>
        </w:rPr>
        <w:t>t</w:t>
      </w:r>
      <w:r w:rsidRPr="00CA5A0F">
        <w:rPr>
          <w:rFonts w:asciiTheme="majorBidi" w:eastAsia="Times New Roman" w:hAnsiTheme="majorBidi" w:cstheme="majorBidi"/>
          <w:sz w:val="24"/>
          <w:szCs w:val="24"/>
          <w:lang w:val="en"/>
        </w:rPr>
        <w:t>wa mission in the field of "</w:t>
      </w:r>
      <w:r w:rsidR="00420F27" w:rsidRPr="00420F27">
        <w:rPr>
          <w:rFonts w:asciiTheme="majorBidi" w:eastAsia="Times New Roman" w:hAnsiTheme="majorBidi" w:cstheme="majorBidi"/>
          <w:sz w:val="24"/>
          <w:szCs w:val="24"/>
          <w:lang w:val="en"/>
        </w:rPr>
        <w:t>“</w:t>
      </w:r>
      <w:proofErr w:type="spellStart"/>
      <w:r w:rsidR="00420F27" w:rsidRPr="00420F27">
        <w:rPr>
          <w:rFonts w:asciiTheme="majorBidi" w:eastAsia="Times New Roman" w:hAnsiTheme="majorBidi" w:cstheme="majorBidi"/>
          <w:sz w:val="24"/>
          <w:szCs w:val="24"/>
          <w:lang w:val="en"/>
        </w:rPr>
        <w:t>Pendangkalan</w:t>
      </w:r>
      <w:proofErr w:type="spellEnd"/>
      <w:r w:rsidR="00420F27" w:rsidRPr="00420F27">
        <w:rPr>
          <w:rFonts w:asciiTheme="majorBidi" w:eastAsia="Times New Roman" w:hAnsiTheme="majorBidi" w:cstheme="majorBidi"/>
          <w:sz w:val="24"/>
          <w:szCs w:val="24"/>
          <w:lang w:val="en"/>
        </w:rPr>
        <w:t xml:space="preserve"> Agama </w:t>
      </w:r>
      <w:proofErr w:type="spellStart"/>
      <w:r w:rsidR="00420F27" w:rsidRPr="00420F27">
        <w:rPr>
          <w:rFonts w:asciiTheme="majorBidi" w:eastAsia="Times New Roman" w:hAnsiTheme="majorBidi" w:cstheme="majorBidi"/>
          <w:sz w:val="24"/>
          <w:szCs w:val="24"/>
          <w:lang w:val="en"/>
        </w:rPr>
        <w:t>da</w:t>
      </w:r>
      <w:r w:rsidR="00420F27">
        <w:rPr>
          <w:rFonts w:asciiTheme="majorBidi" w:eastAsia="Times New Roman" w:hAnsiTheme="majorBidi" w:cstheme="majorBidi"/>
          <w:sz w:val="24"/>
          <w:szCs w:val="24"/>
          <w:lang w:val="en"/>
        </w:rPr>
        <w:t>n</w:t>
      </w:r>
      <w:proofErr w:type="spellEnd"/>
      <w:r w:rsidR="00420F27" w:rsidRPr="00420F27">
        <w:rPr>
          <w:rFonts w:asciiTheme="majorBidi" w:eastAsia="Times New Roman" w:hAnsiTheme="majorBidi" w:cstheme="majorBidi"/>
          <w:sz w:val="24"/>
          <w:szCs w:val="24"/>
          <w:lang w:val="en"/>
        </w:rPr>
        <w:t xml:space="preserve"> </w:t>
      </w:r>
      <w:proofErr w:type="spellStart"/>
      <w:r w:rsidR="00420F27" w:rsidRPr="00420F27">
        <w:rPr>
          <w:rFonts w:asciiTheme="majorBidi" w:eastAsia="Times New Roman" w:hAnsiTheme="majorBidi" w:cstheme="majorBidi"/>
          <w:sz w:val="24"/>
          <w:szCs w:val="24"/>
          <w:lang w:val="en"/>
        </w:rPr>
        <w:t>Penyalahgunan</w:t>
      </w:r>
      <w:proofErr w:type="spellEnd"/>
      <w:r w:rsidR="00420F27" w:rsidRPr="00420F27">
        <w:rPr>
          <w:rFonts w:asciiTheme="majorBidi" w:eastAsia="Times New Roman" w:hAnsiTheme="majorBidi" w:cstheme="majorBidi"/>
          <w:sz w:val="24"/>
          <w:szCs w:val="24"/>
          <w:lang w:val="en"/>
        </w:rPr>
        <w:t xml:space="preserve"> </w:t>
      </w:r>
      <w:proofErr w:type="spellStart"/>
      <w:r w:rsidR="00420F27" w:rsidRPr="00420F27">
        <w:rPr>
          <w:rFonts w:asciiTheme="majorBidi" w:eastAsia="Times New Roman" w:hAnsiTheme="majorBidi" w:cstheme="majorBidi"/>
          <w:sz w:val="24"/>
          <w:szCs w:val="24"/>
          <w:lang w:val="en"/>
        </w:rPr>
        <w:t>Dalil</w:t>
      </w:r>
      <w:proofErr w:type="spellEnd"/>
      <w:r w:rsidR="00420F27" w:rsidRPr="00420F27">
        <w:rPr>
          <w:rFonts w:asciiTheme="majorBidi" w:eastAsia="Times New Roman" w:hAnsiTheme="majorBidi" w:cstheme="majorBidi"/>
          <w:sz w:val="24"/>
          <w:szCs w:val="24"/>
          <w:lang w:val="en"/>
        </w:rPr>
        <w:t xml:space="preserve"> </w:t>
      </w:r>
      <w:r w:rsidRPr="00CA5A0F">
        <w:rPr>
          <w:rFonts w:asciiTheme="majorBidi" w:eastAsia="Times New Roman" w:hAnsiTheme="majorBidi" w:cstheme="majorBidi"/>
          <w:sz w:val="24"/>
          <w:szCs w:val="24"/>
          <w:lang w:val="en"/>
        </w:rPr>
        <w:t xml:space="preserve">" fall into this category. The decree was </w:t>
      </w:r>
      <w:r w:rsidR="00420F27">
        <w:rPr>
          <w:rFonts w:asciiTheme="majorBidi" w:eastAsia="Times New Roman" w:hAnsiTheme="majorBidi" w:cstheme="majorBidi"/>
          <w:sz w:val="24"/>
          <w:szCs w:val="24"/>
          <w:lang w:val="en"/>
        </w:rPr>
        <w:t>“</w:t>
      </w:r>
      <w:proofErr w:type="spellStart"/>
      <w:r w:rsidR="00420F27" w:rsidRPr="00420F27">
        <w:rPr>
          <w:rFonts w:asciiTheme="majorBidi" w:eastAsia="Times New Roman" w:hAnsiTheme="majorBidi" w:cstheme="majorBidi"/>
          <w:sz w:val="24"/>
          <w:szCs w:val="24"/>
          <w:lang w:val="en"/>
        </w:rPr>
        <w:t>merusak</w:t>
      </w:r>
      <w:proofErr w:type="spellEnd"/>
      <w:r w:rsidR="00420F27" w:rsidRPr="00420F27">
        <w:rPr>
          <w:rFonts w:asciiTheme="majorBidi" w:eastAsia="Times New Roman" w:hAnsiTheme="majorBidi" w:cstheme="majorBidi"/>
          <w:sz w:val="24"/>
          <w:szCs w:val="24"/>
          <w:lang w:val="en"/>
        </w:rPr>
        <w:t xml:space="preserve"> </w:t>
      </w:r>
      <w:proofErr w:type="spellStart"/>
      <w:r w:rsidR="00420F27" w:rsidRPr="00420F27">
        <w:rPr>
          <w:rFonts w:asciiTheme="majorBidi" w:eastAsia="Times New Roman" w:hAnsiTheme="majorBidi" w:cstheme="majorBidi"/>
          <w:sz w:val="24"/>
          <w:szCs w:val="24"/>
          <w:lang w:val="en"/>
        </w:rPr>
        <w:t>kemurnian</w:t>
      </w:r>
      <w:proofErr w:type="spellEnd"/>
      <w:r w:rsidR="00420F27" w:rsidRPr="00420F27">
        <w:rPr>
          <w:rFonts w:asciiTheme="majorBidi" w:eastAsia="Times New Roman" w:hAnsiTheme="majorBidi" w:cstheme="majorBidi"/>
          <w:sz w:val="24"/>
          <w:szCs w:val="24"/>
          <w:lang w:val="en"/>
        </w:rPr>
        <w:t xml:space="preserve"> </w:t>
      </w:r>
      <w:proofErr w:type="spellStart"/>
      <w:r w:rsidR="00420F27" w:rsidRPr="00420F27">
        <w:rPr>
          <w:rFonts w:asciiTheme="majorBidi" w:eastAsia="Times New Roman" w:hAnsiTheme="majorBidi" w:cstheme="majorBidi"/>
          <w:sz w:val="24"/>
          <w:szCs w:val="24"/>
          <w:lang w:val="en"/>
        </w:rPr>
        <w:t>dan</w:t>
      </w:r>
      <w:proofErr w:type="spellEnd"/>
      <w:r w:rsidR="00420F27" w:rsidRPr="00420F27">
        <w:rPr>
          <w:rFonts w:asciiTheme="majorBidi" w:eastAsia="Times New Roman" w:hAnsiTheme="majorBidi" w:cstheme="majorBidi"/>
          <w:sz w:val="24"/>
          <w:szCs w:val="24"/>
          <w:lang w:val="en"/>
        </w:rPr>
        <w:t xml:space="preserve"> </w:t>
      </w:r>
      <w:proofErr w:type="spellStart"/>
      <w:r w:rsidR="00420F27" w:rsidRPr="00420F27">
        <w:rPr>
          <w:rFonts w:asciiTheme="majorBidi" w:eastAsia="Times New Roman" w:hAnsiTheme="majorBidi" w:cstheme="majorBidi"/>
          <w:sz w:val="24"/>
          <w:szCs w:val="24"/>
          <w:lang w:val="en"/>
        </w:rPr>
        <w:t>kemantapan</w:t>
      </w:r>
      <w:proofErr w:type="spellEnd"/>
      <w:r w:rsidR="00420F27" w:rsidRPr="00420F27">
        <w:rPr>
          <w:rFonts w:asciiTheme="majorBidi" w:eastAsia="Times New Roman" w:hAnsiTheme="majorBidi" w:cstheme="majorBidi"/>
          <w:sz w:val="24"/>
          <w:szCs w:val="24"/>
          <w:lang w:val="en"/>
        </w:rPr>
        <w:t xml:space="preserve"> </w:t>
      </w:r>
      <w:proofErr w:type="spellStart"/>
      <w:r w:rsidR="00420F27" w:rsidRPr="00420F27">
        <w:rPr>
          <w:rFonts w:asciiTheme="majorBidi" w:eastAsia="Times New Roman" w:hAnsiTheme="majorBidi" w:cstheme="majorBidi"/>
          <w:sz w:val="24"/>
          <w:szCs w:val="24"/>
          <w:lang w:val="en"/>
        </w:rPr>
        <w:t>hidup</w:t>
      </w:r>
      <w:proofErr w:type="spellEnd"/>
      <w:r w:rsidR="00420F27" w:rsidRPr="00420F27">
        <w:rPr>
          <w:rFonts w:asciiTheme="majorBidi" w:eastAsia="Times New Roman" w:hAnsiTheme="majorBidi" w:cstheme="majorBidi"/>
          <w:sz w:val="24"/>
          <w:szCs w:val="24"/>
          <w:lang w:val="en"/>
        </w:rPr>
        <w:t xml:space="preserve"> </w:t>
      </w:r>
      <w:proofErr w:type="spellStart"/>
      <w:r w:rsidR="00420F27" w:rsidRPr="00420F27">
        <w:rPr>
          <w:rFonts w:asciiTheme="majorBidi" w:eastAsia="Times New Roman" w:hAnsiTheme="majorBidi" w:cstheme="majorBidi"/>
          <w:sz w:val="24"/>
          <w:szCs w:val="24"/>
          <w:lang w:val="en"/>
        </w:rPr>
        <w:t>beragama</w:t>
      </w:r>
      <w:proofErr w:type="spellEnd"/>
      <w:r w:rsidR="00420F27" w:rsidRPr="00420F27">
        <w:rPr>
          <w:rFonts w:asciiTheme="majorBidi" w:eastAsia="Times New Roman" w:hAnsiTheme="majorBidi" w:cstheme="majorBidi"/>
          <w:sz w:val="24"/>
          <w:szCs w:val="24"/>
          <w:lang w:val="en"/>
        </w:rPr>
        <w:t>”</w:t>
      </w:r>
      <w:r w:rsidR="00420F27">
        <w:rPr>
          <w:rFonts w:asciiTheme="majorBidi" w:eastAsia="Times New Roman" w:hAnsiTheme="majorBidi" w:cstheme="majorBidi"/>
          <w:sz w:val="24"/>
          <w:szCs w:val="24"/>
          <w:lang w:val="en"/>
        </w:rPr>
        <w:t xml:space="preserve"> or </w:t>
      </w:r>
      <w:r w:rsidRPr="00CA5A0F">
        <w:rPr>
          <w:rFonts w:asciiTheme="majorBidi" w:eastAsia="Times New Roman" w:hAnsiTheme="majorBidi" w:cstheme="majorBidi"/>
          <w:sz w:val="24"/>
          <w:szCs w:val="24"/>
          <w:lang w:val="en"/>
        </w:rPr>
        <w:t xml:space="preserve">"undermining the </w:t>
      </w:r>
      <w:r w:rsidRPr="00CA5A0F">
        <w:rPr>
          <w:rFonts w:asciiTheme="majorBidi" w:eastAsia="Times New Roman" w:hAnsiTheme="majorBidi" w:cstheme="majorBidi"/>
          <w:sz w:val="24"/>
          <w:szCs w:val="24"/>
          <w:lang w:val="en"/>
        </w:rPr>
        <w:lastRenderedPageBreak/>
        <w:t>purity and stability of religious life" and the fatwa on "Shi'ism" reads "</w:t>
      </w:r>
      <w:r w:rsidR="00420F27" w:rsidRPr="00420F27">
        <w:rPr>
          <w:rFonts w:asciiTheme="majorBidi" w:eastAsia="Times New Roman" w:hAnsiTheme="majorBidi" w:cstheme="majorBidi"/>
          <w:sz w:val="24"/>
          <w:szCs w:val="24"/>
          <w:lang w:val="en"/>
        </w:rPr>
        <w:t>.....</w:t>
      </w:r>
      <w:proofErr w:type="spellStart"/>
      <w:r w:rsidR="00420F27" w:rsidRPr="00420F27">
        <w:rPr>
          <w:rFonts w:asciiTheme="majorBidi" w:eastAsia="Times New Roman" w:hAnsiTheme="majorBidi" w:cstheme="majorBidi"/>
          <w:sz w:val="24"/>
          <w:szCs w:val="24"/>
          <w:lang w:val="en"/>
        </w:rPr>
        <w:t>menghimbau</w:t>
      </w:r>
      <w:proofErr w:type="spellEnd"/>
      <w:r w:rsidR="00420F27" w:rsidRPr="00420F27">
        <w:rPr>
          <w:rFonts w:asciiTheme="majorBidi" w:eastAsia="Times New Roman" w:hAnsiTheme="majorBidi" w:cstheme="majorBidi"/>
          <w:sz w:val="24"/>
          <w:szCs w:val="24"/>
          <w:lang w:val="en"/>
        </w:rPr>
        <w:t xml:space="preserve">.....agar </w:t>
      </w:r>
      <w:proofErr w:type="spellStart"/>
      <w:r w:rsidR="00420F27" w:rsidRPr="00420F27">
        <w:rPr>
          <w:rFonts w:asciiTheme="majorBidi" w:eastAsia="Times New Roman" w:hAnsiTheme="majorBidi" w:cstheme="majorBidi"/>
          <w:sz w:val="24"/>
          <w:szCs w:val="24"/>
          <w:lang w:val="en"/>
        </w:rPr>
        <w:t>meningkatkan</w:t>
      </w:r>
      <w:proofErr w:type="spellEnd"/>
      <w:r w:rsidR="00420F27" w:rsidRPr="00420F27">
        <w:rPr>
          <w:rFonts w:asciiTheme="majorBidi" w:eastAsia="Times New Roman" w:hAnsiTheme="majorBidi" w:cstheme="majorBidi"/>
          <w:sz w:val="24"/>
          <w:szCs w:val="24"/>
          <w:lang w:val="en"/>
        </w:rPr>
        <w:t xml:space="preserve"> </w:t>
      </w:r>
      <w:proofErr w:type="spellStart"/>
      <w:r w:rsidR="00420F27" w:rsidRPr="00420F27">
        <w:rPr>
          <w:rFonts w:asciiTheme="majorBidi" w:eastAsia="Times New Roman" w:hAnsiTheme="majorBidi" w:cstheme="majorBidi"/>
          <w:sz w:val="24"/>
          <w:szCs w:val="24"/>
          <w:lang w:val="en"/>
        </w:rPr>
        <w:t>kewaspadaan</w:t>
      </w:r>
      <w:proofErr w:type="spellEnd"/>
      <w:r w:rsidR="00420F27" w:rsidRPr="00420F27">
        <w:rPr>
          <w:rFonts w:asciiTheme="majorBidi" w:eastAsia="Times New Roman" w:hAnsiTheme="majorBidi" w:cstheme="majorBidi"/>
          <w:sz w:val="24"/>
          <w:szCs w:val="24"/>
          <w:lang w:val="en"/>
        </w:rPr>
        <w:t xml:space="preserve"> </w:t>
      </w:r>
      <w:proofErr w:type="spellStart"/>
      <w:r w:rsidR="00420F27" w:rsidRPr="00420F27">
        <w:rPr>
          <w:rFonts w:asciiTheme="majorBidi" w:eastAsia="Times New Roman" w:hAnsiTheme="majorBidi" w:cstheme="majorBidi"/>
          <w:sz w:val="24"/>
          <w:szCs w:val="24"/>
          <w:lang w:val="en"/>
        </w:rPr>
        <w:t>terhadap</w:t>
      </w:r>
      <w:proofErr w:type="spellEnd"/>
      <w:r w:rsidR="00420F27" w:rsidRPr="00420F27">
        <w:rPr>
          <w:rFonts w:asciiTheme="majorBidi" w:eastAsia="Times New Roman" w:hAnsiTheme="majorBidi" w:cstheme="majorBidi"/>
          <w:sz w:val="24"/>
          <w:szCs w:val="24"/>
          <w:lang w:val="en"/>
        </w:rPr>
        <w:t xml:space="preserve"> </w:t>
      </w:r>
      <w:proofErr w:type="spellStart"/>
      <w:r w:rsidR="00420F27" w:rsidRPr="00420F27">
        <w:rPr>
          <w:rFonts w:asciiTheme="majorBidi" w:eastAsia="Times New Roman" w:hAnsiTheme="majorBidi" w:cstheme="majorBidi"/>
          <w:sz w:val="24"/>
          <w:szCs w:val="24"/>
          <w:lang w:val="en"/>
        </w:rPr>
        <w:t>kemungkinan</w:t>
      </w:r>
      <w:proofErr w:type="spellEnd"/>
      <w:r w:rsidR="00420F27" w:rsidRPr="00420F27">
        <w:rPr>
          <w:rFonts w:asciiTheme="majorBidi" w:eastAsia="Times New Roman" w:hAnsiTheme="majorBidi" w:cstheme="majorBidi"/>
          <w:sz w:val="24"/>
          <w:szCs w:val="24"/>
          <w:lang w:val="en"/>
        </w:rPr>
        <w:t xml:space="preserve"> </w:t>
      </w:r>
      <w:proofErr w:type="spellStart"/>
      <w:r w:rsidR="00420F27" w:rsidRPr="00420F27">
        <w:rPr>
          <w:rFonts w:asciiTheme="majorBidi" w:eastAsia="Times New Roman" w:hAnsiTheme="majorBidi" w:cstheme="majorBidi"/>
          <w:sz w:val="24"/>
          <w:szCs w:val="24"/>
          <w:lang w:val="en"/>
        </w:rPr>
        <w:t>masuknya</w:t>
      </w:r>
      <w:proofErr w:type="spellEnd"/>
      <w:r w:rsidR="00420F27" w:rsidRPr="00420F27">
        <w:rPr>
          <w:rFonts w:asciiTheme="majorBidi" w:eastAsia="Times New Roman" w:hAnsiTheme="majorBidi" w:cstheme="majorBidi"/>
          <w:sz w:val="24"/>
          <w:szCs w:val="24"/>
          <w:lang w:val="en"/>
        </w:rPr>
        <w:t xml:space="preserve"> </w:t>
      </w:r>
      <w:proofErr w:type="spellStart"/>
      <w:r w:rsidR="00420F27" w:rsidRPr="00420F27">
        <w:rPr>
          <w:rFonts w:asciiTheme="majorBidi" w:eastAsia="Times New Roman" w:hAnsiTheme="majorBidi" w:cstheme="majorBidi"/>
          <w:sz w:val="24"/>
          <w:szCs w:val="24"/>
          <w:lang w:val="en"/>
        </w:rPr>
        <w:t>pah</w:t>
      </w:r>
      <w:r w:rsidR="00420F27">
        <w:rPr>
          <w:rFonts w:asciiTheme="majorBidi" w:eastAsia="Times New Roman" w:hAnsiTheme="majorBidi" w:cstheme="majorBidi"/>
          <w:sz w:val="24"/>
          <w:szCs w:val="24"/>
          <w:lang w:val="en"/>
        </w:rPr>
        <w:t>am</w:t>
      </w:r>
      <w:proofErr w:type="spellEnd"/>
      <w:r w:rsidR="00420F27">
        <w:rPr>
          <w:rFonts w:asciiTheme="majorBidi" w:eastAsia="Times New Roman" w:hAnsiTheme="majorBidi" w:cstheme="majorBidi"/>
          <w:sz w:val="24"/>
          <w:szCs w:val="24"/>
          <w:lang w:val="en"/>
        </w:rPr>
        <w:t xml:space="preserve"> yang </w:t>
      </w:r>
      <w:proofErr w:type="spellStart"/>
      <w:r w:rsidR="00420F27">
        <w:rPr>
          <w:rFonts w:asciiTheme="majorBidi" w:eastAsia="Times New Roman" w:hAnsiTheme="majorBidi" w:cstheme="majorBidi"/>
          <w:sz w:val="24"/>
          <w:szCs w:val="24"/>
          <w:lang w:val="en"/>
        </w:rPr>
        <w:t>didasarkan</w:t>
      </w:r>
      <w:proofErr w:type="spellEnd"/>
      <w:r w:rsidR="00420F27">
        <w:rPr>
          <w:rFonts w:asciiTheme="majorBidi" w:eastAsia="Times New Roman" w:hAnsiTheme="majorBidi" w:cstheme="majorBidi"/>
          <w:sz w:val="24"/>
          <w:szCs w:val="24"/>
          <w:lang w:val="en"/>
        </w:rPr>
        <w:t xml:space="preserve"> </w:t>
      </w:r>
      <w:proofErr w:type="spellStart"/>
      <w:r w:rsidR="00420F27">
        <w:rPr>
          <w:rFonts w:asciiTheme="majorBidi" w:eastAsia="Times New Roman" w:hAnsiTheme="majorBidi" w:cstheme="majorBidi"/>
          <w:sz w:val="24"/>
          <w:szCs w:val="24"/>
          <w:lang w:val="en"/>
        </w:rPr>
        <w:t>atas</w:t>
      </w:r>
      <w:proofErr w:type="spellEnd"/>
      <w:r w:rsidR="00420F27">
        <w:rPr>
          <w:rFonts w:asciiTheme="majorBidi" w:eastAsia="Times New Roman" w:hAnsiTheme="majorBidi" w:cstheme="majorBidi"/>
          <w:sz w:val="24"/>
          <w:szCs w:val="24"/>
          <w:lang w:val="en"/>
        </w:rPr>
        <w:t xml:space="preserve"> </w:t>
      </w:r>
      <w:proofErr w:type="spellStart"/>
      <w:r w:rsidR="00420F27">
        <w:rPr>
          <w:rFonts w:asciiTheme="majorBidi" w:eastAsia="Times New Roman" w:hAnsiTheme="majorBidi" w:cstheme="majorBidi"/>
          <w:sz w:val="24"/>
          <w:szCs w:val="24"/>
          <w:lang w:val="en"/>
        </w:rPr>
        <w:t>ajaran</w:t>
      </w:r>
      <w:proofErr w:type="spellEnd"/>
      <w:r w:rsidR="00420F27">
        <w:rPr>
          <w:rFonts w:asciiTheme="majorBidi" w:eastAsia="Times New Roman" w:hAnsiTheme="majorBidi" w:cstheme="majorBidi"/>
          <w:sz w:val="24"/>
          <w:szCs w:val="24"/>
          <w:lang w:val="en"/>
        </w:rPr>
        <w:t xml:space="preserve"> </w:t>
      </w:r>
      <w:proofErr w:type="spellStart"/>
      <w:r w:rsidR="00420F27">
        <w:rPr>
          <w:rFonts w:asciiTheme="majorBidi" w:eastAsia="Times New Roman" w:hAnsiTheme="majorBidi" w:cstheme="majorBidi"/>
          <w:sz w:val="24"/>
          <w:szCs w:val="24"/>
          <w:lang w:val="en"/>
        </w:rPr>
        <w:t>S</w:t>
      </w:r>
      <w:r w:rsidR="00420F27" w:rsidRPr="00420F27">
        <w:rPr>
          <w:rFonts w:asciiTheme="majorBidi" w:eastAsia="Times New Roman" w:hAnsiTheme="majorBidi" w:cstheme="majorBidi"/>
          <w:sz w:val="24"/>
          <w:szCs w:val="24"/>
          <w:lang w:val="en"/>
        </w:rPr>
        <w:t>yi’ah</w:t>
      </w:r>
      <w:proofErr w:type="spellEnd"/>
      <w:r w:rsidR="00420F27">
        <w:rPr>
          <w:rFonts w:asciiTheme="majorBidi" w:eastAsia="Times New Roman" w:hAnsiTheme="majorBidi" w:cstheme="majorBidi"/>
          <w:sz w:val="24"/>
          <w:szCs w:val="24"/>
          <w:lang w:val="en"/>
        </w:rPr>
        <w:t>” or “</w:t>
      </w:r>
      <w:r w:rsidRPr="00CA5A0F">
        <w:rPr>
          <w:rFonts w:asciiTheme="majorBidi" w:eastAsia="Times New Roman" w:hAnsiTheme="majorBidi" w:cstheme="majorBidi"/>
          <w:sz w:val="24"/>
          <w:szCs w:val="24"/>
          <w:lang w:val="en"/>
        </w:rPr>
        <w:t>...... Appealed..... In order to increase vigilance against the possibility of the entry of ideas based on Shi'a teachings. The use of unclear language indicates that the legal authority convicted or imposed is less clear and firm.</w:t>
      </w:r>
    </w:p>
    <w:p w:rsidR="0033533F" w:rsidRPr="002A22D2" w:rsidRDefault="0033533F" w:rsidP="0033533F">
      <w:pPr>
        <w:jc w:val="both"/>
        <w:rPr>
          <w:rFonts w:asciiTheme="majorBidi" w:eastAsia="Times New Roman" w:hAnsiTheme="majorBidi" w:cstheme="majorBidi"/>
          <w:b/>
          <w:bCs/>
          <w:sz w:val="24"/>
          <w:szCs w:val="24"/>
          <w:lang w:val="en"/>
        </w:rPr>
      </w:pPr>
      <w:r w:rsidRPr="002A22D2">
        <w:rPr>
          <w:rFonts w:asciiTheme="majorBidi" w:eastAsia="Times New Roman" w:hAnsiTheme="majorBidi" w:cstheme="majorBidi"/>
          <w:b/>
          <w:bCs/>
          <w:sz w:val="24"/>
          <w:szCs w:val="24"/>
          <w:lang w:val="en"/>
        </w:rPr>
        <w:t>A Dictum Section</w:t>
      </w:r>
    </w:p>
    <w:p w:rsidR="0033533F" w:rsidRPr="00CA5A0F" w:rsidRDefault="0033533F" w:rsidP="00420F27">
      <w:pPr>
        <w:ind w:firstLine="720"/>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 xml:space="preserve">The MUI Fatwa Commission has explained as contained in the Guidelines and Procedures for Fatwa Determination of the Indonesian </w:t>
      </w:r>
      <w:proofErr w:type="spellStart"/>
      <w:r w:rsidRPr="00CA5A0F">
        <w:rPr>
          <w:rFonts w:asciiTheme="majorBidi" w:eastAsia="Times New Roman" w:hAnsiTheme="majorBidi" w:cstheme="majorBidi"/>
          <w:sz w:val="24"/>
          <w:szCs w:val="24"/>
          <w:lang w:val="en"/>
        </w:rPr>
        <w:t>Ulema</w:t>
      </w:r>
      <w:proofErr w:type="spellEnd"/>
      <w:r w:rsidRPr="00CA5A0F">
        <w:rPr>
          <w:rFonts w:asciiTheme="majorBidi" w:eastAsia="Times New Roman" w:hAnsiTheme="majorBidi" w:cstheme="majorBidi"/>
          <w:sz w:val="24"/>
          <w:szCs w:val="24"/>
          <w:lang w:val="en"/>
        </w:rPr>
        <w:t xml:space="preserve"> Council Chapter V Article 13 explaining that the dictum contains general provisions, legal provisions, </w:t>
      </w:r>
      <w:proofErr w:type="gramStart"/>
      <w:r w:rsidRPr="00CA5A0F">
        <w:rPr>
          <w:rFonts w:asciiTheme="majorBidi" w:eastAsia="Times New Roman" w:hAnsiTheme="majorBidi" w:cstheme="majorBidi"/>
          <w:sz w:val="24"/>
          <w:szCs w:val="24"/>
          <w:lang w:val="en"/>
        </w:rPr>
        <w:t>recommendations</w:t>
      </w:r>
      <w:proofErr w:type="gramEnd"/>
      <w:r w:rsidRPr="00CA5A0F">
        <w:rPr>
          <w:rFonts w:asciiTheme="majorBidi" w:eastAsia="Times New Roman" w:hAnsiTheme="majorBidi" w:cstheme="majorBidi"/>
          <w:sz w:val="24"/>
          <w:szCs w:val="24"/>
          <w:lang w:val="en"/>
        </w:rPr>
        <w:t xml:space="preserve">. </w:t>
      </w:r>
      <w:r w:rsidR="00420F27" w:rsidRPr="00420F27">
        <w:rPr>
          <w:rFonts w:asciiTheme="majorBidi" w:eastAsia="Times New Roman" w:hAnsiTheme="majorBidi" w:cstheme="majorBidi"/>
          <w:sz w:val="24"/>
          <w:szCs w:val="24"/>
          <w:lang w:val="en"/>
        </w:rPr>
        <w:t>These general provisions include the definition and limitations of the understanding of issues related to the fatwa, while the legal provisions consist of the legal substance of the fatwa.</w:t>
      </w:r>
      <w:r w:rsidR="00420F27">
        <w:rPr>
          <w:rFonts w:asciiTheme="majorBidi" w:eastAsia="Times New Roman" w:hAnsiTheme="majorBidi" w:cstheme="majorBidi"/>
          <w:sz w:val="24"/>
          <w:szCs w:val="24"/>
          <w:lang w:val="en"/>
        </w:rPr>
        <w:t xml:space="preserve"> </w:t>
      </w:r>
      <w:r w:rsidRPr="00CA5A0F">
        <w:rPr>
          <w:rFonts w:asciiTheme="majorBidi" w:eastAsia="Times New Roman" w:hAnsiTheme="majorBidi" w:cstheme="majorBidi"/>
          <w:sz w:val="24"/>
          <w:szCs w:val="24"/>
          <w:lang w:val="en"/>
        </w:rPr>
        <w:t>Of the three components, only the provisions are mandatory and the others are present if necessary.</w:t>
      </w:r>
    </w:p>
    <w:p w:rsidR="0033533F" w:rsidRDefault="0033533F" w:rsidP="0033533F">
      <w:pPr>
        <w:ind w:firstLine="720"/>
        <w:jc w:val="both"/>
        <w:rPr>
          <w:rFonts w:asciiTheme="majorBidi" w:eastAsia="Times New Roman" w:hAnsiTheme="majorBidi" w:cstheme="majorBidi"/>
          <w:sz w:val="24"/>
          <w:szCs w:val="24"/>
          <w:lang w:val="en"/>
        </w:rPr>
      </w:pPr>
      <w:r w:rsidRPr="00CA5A0F">
        <w:rPr>
          <w:rFonts w:asciiTheme="majorBidi" w:eastAsia="Times New Roman" w:hAnsiTheme="majorBidi" w:cstheme="majorBidi"/>
          <w:sz w:val="24"/>
          <w:szCs w:val="24"/>
          <w:lang w:val="en"/>
        </w:rPr>
        <w:t xml:space="preserve">This dictum section in the fatwa text of the MUI Fatwa Commission in the field of </w:t>
      </w:r>
      <w:proofErr w:type="spellStart"/>
      <w:r w:rsidRPr="00CA5A0F">
        <w:rPr>
          <w:rFonts w:asciiTheme="majorBidi" w:eastAsia="Times New Roman" w:hAnsiTheme="majorBidi" w:cstheme="majorBidi"/>
          <w:sz w:val="24"/>
          <w:szCs w:val="24"/>
          <w:lang w:val="en"/>
        </w:rPr>
        <w:t>Akidah</w:t>
      </w:r>
      <w:proofErr w:type="spellEnd"/>
      <w:r w:rsidRPr="00CA5A0F">
        <w:rPr>
          <w:rFonts w:asciiTheme="majorBidi" w:eastAsia="Times New Roman" w:hAnsiTheme="majorBidi" w:cstheme="majorBidi"/>
          <w:sz w:val="24"/>
          <w:szCs w:val="24"/>
          <w:lang w:val="en"/>
        </w:rPr>
        <w:t xml:space="preserve"> and Religious Sects can be identified using keywords, including </w:t>
      </w:r>
      <w:r w:rsidR="00E44C9C">
        <w:rPr>
          <w:rFonts w:asciiTheme="majorBidi" w:eastAsia="Times New Roman" w:hAnsiTheme="majorBidi" w:cstheme="majorBidi"/>
          <w:sz w:val="24"/>
          <w:szCs w:val="24"/>
          <w:lang w:val="en"/>
        </w:rPr>
        <w:t>“</w:t>
      </w:r>
      <w:r w:rsidR="00E44C9C" w:rsidRPr="00E44C9C">
        <w:rPr>
          <w:rFonts w:asciiTheme="majorBidi" w:eastAsia="Times New Roman" w:hAnsiTheme="majorBidi" w:cstheme="majorBidi"/>
          <w:sz w:val="24"/>
          <w:szCs w:val="24"/>
        </w:rPr>
        <w:t>mengimbau</w:t>
      </w:r>
      <w:r w:rsidR="00E44C9C">
        <w:rPr>
          <w:rFonts w:asciiTheme="majorBidi" w:eastAsia="Times New Roman" w:hAnsiTheme="majorBidi" w:cstheme="majorBidi"/>
          <w:sz w:val="24"/>
          <w:szCs w:val="24"/>
          <w:lang w:val="en-US"/>
        </w:rPr>
        <w:t>”</w:t>
      </w:r>
      <w:r w:rsidR="00E44C9C" w:rsidRPr="00CA5A0F">
        <w:rPr>
          <w:rFonts w:asciiTheme="majorBidi" w:eastAsia="Times New Roman" w:hAnsiTheme="majorBidi" w:cstheme="majorBidi"/>
          <w:sz w:val="24"/>
          <w:szCs w:val="24"/>
          <w:lang w:val="en"/>
        </w:rPr>
        <w:t xml:space="preserve"> </w:t>
      </w:r>
      <w:r w:rsidR="00E44C9C">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appealing</w:t>
      </w:r>
      <w:r w:rsidR="00E44C9C">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E44C9C">
        <w:rPr>
          <w:rFonts w:asciiTheme="majorBidi" w:eastAsia="Times New Roman" w:hAnsiTheme="majorBidi" w:cstheme="majorBidi"/>
          <w:sz w:val="24"/>
          <w:szCs w:val="24"/>
          <w:lang w:val="en"/>
        </w:rPr>
        <w:t>“</w:t>
      </w:r>
      <w:r w:rsidR="00E44C9C" w:rsidRPr="00E44C9C">
        <w:rPr>
          <w:rFonts w:asciiTheme="majorBidi" w:eastAsia="Times New Roman" w:hAnsiTheme="majorBidi" w:cstheme="majorBidi"/>
          <w:sz w:val="24"/>
          <w:szCs w:val="24"/>
        </w:rPr>
        <w:t>ketentuan umum</w:t>
      </w:r>
      <w:r w:rsidR="00E44C9C">
        <w:rPr>
          <w:rFonts w:asciiTheme="majorBidi" w:eastAsia="Times New Roman" w:hAnsiTheme="majorBidi" w:cstheme="majorBidi"/>
          <w:sz w:val="24"/>
          <w:szCs w:val="24"/>
          <w:lang w:val="en-US"/>
        </w:rPr>
        <w:t>” or</w:t>
      </w:r>
      <w:r w:rsidR="00E44C9C" w:rsidRPr="00CA5A0F">
        <w:rPr>
          <w:rFonts w:asciiTheme="majorBidi" w:eastAsia="Times New Roman" w:hAnsiTheme="majorBidi" w:cstheme="majorBidi"/>
          <w:sz w:val="24"/>
          <w:szCs w:val="24"/>
          <w:lang w:val="en"/>
        </w:rPr>
        <w:t xml:space="preserve"> </w:t>
      </w:r>
      <w:r w:rsidR="00E44C9C">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general provisions</w:t>
      </w:r>
      <w:r w:rsidR="00E44C9C">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A81082">
        <w:rPr>
          <w:rFonts w:asciiTheme="majorBidi" w:eastAsia="Times New Roman" w:hAnsiTheme="majorBidi" w:cstheme="majorBidi"/>
          <w:sz w:val="24"/>
          <w:szCs w:val="24"/>
          <w:lang w:val="en"/>
        </w:rPr>
        <w:t>“</w:t>
      </w:r>
      <w:proofErr w:type="spellStart"/>
      <w:r w:rsidR="00A81082">
        <w:rPr>
          <w:rFonts w:asciiTheme="majorBidi" w:eastAsia="Times New Roman" w:hAnsiTheme="majorBidi" w:cstheme="majorBidi"/>
          <w:sz w:val="24"/>
          <w:szCs w:val="24"/>
          <w:lang w:val="en"/>
        </w:rPr>
        <w:t>ketentuan</w:t>
      </w:r>
      <w:proofErr w:type="spellEnd"/>
      <w:r w:rsidR="00A81082">
        <w:rPr>
          <w:rFonts w:asciiTheme="majorBidi" w:eastAsia="Times New Roman" w:hAnsiTheme="majorBidi" w:cstheme="majorBidi"/>
          <w:sz w:val="24"/>
          <w:szCs w:val="24"/>
          <w:lang w:val="en"/>
        </w:rPr>
        <w:t xml:space="preserve"> </w:t>
      </w:r>
      <w:proofErr w:type="spellStart"/>
      <w:r w:rsidR="00A81082">
        <w:rPr>
          <w:rFonts w:asciiTheme="majorBidi" w:eastAsia="Times New Roman" w:hAnsiTheme="majorBidi" w:cstheme="majorBidi"/>
          <w:sz w:val="24"/>
          <w:szCs w:val="24"/>
          <w:lang w:val="en"/>
        </w:rPr>
        <w:t>hukum</w:t>
      </w:r>
      <w:proofErr w:type="spellEnd"/>
      <w:r w:rsidR="00A81082">
        <w:rPr>
          <w:rFonts w:asciiTheme="majorBidi" w:eastAsia="Times New Roman" w:hAnsiTheme="majorBidi" w:cstheme="majorBidi"/>
          <w:sz w:val="24"/>
          <w:szCs w:val="24"/>
          <w:lang w:val="en"/>
        </w:rPr>
        <w:t>” or “</w:t>
      </w:r>
      <w:r w:rsidRPr="00CA5A0F">
        <w:rPr>
          <w:rFonts w:asciiTheme="majorBidi" w:eastAsia="Times New Roman" w:hAnsiTheme="majorBidi" w:cstheme="majorBidi"/>
          <w:sz w:val="24"/>
          <w:szCs w:val="24"/>
          <w:lang w:val="en"/>
        </w:rPr>
        <w:t>legal provisions</w:t>
      </w:r>
      <w:r w:rsidR="00A81082">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A81082">
        <w:rPr>
          <w:rFonts w:asciiTheme="majorBidi" w:eastAsia="Times New Roman" w:hAnsiTheme="majorBidi" w:cstheme="majorBidi"/>
          <w:sz w:val="24"/>
          <w:szCs w:val="24"/>
          <w:lang w:val="en"/>
        </w:rPr>
        <w:t>“</w:t>
      </w:r>
      <w:proofErr w:type="spellStart"/>
      <w:r w:rsidR="00A81082">
        <w:rPr>
          <w:rFonts w:asciiTheme="majorBidi" w:eastAsia="Times New Roman" w:hAnsiTheme="majorBidi" w:cstheme="majorBidi"/>
          <w:sz w:val="24"/>
          <w:szCs w:val="24"/>
          <w:lang w:val="en"/>
        </w:rPr>
        <w:t>rekomendasi</w:t>
      </w:r>
      <w:proofErr w:type="spellEnd"/>
      <w:r w:rsidR="00A81082">
        <w:rPr>
          <w:rFonts w:asciiTheme="majorBidi" w:eastAsia="Times New Roman" w:hAnsiTheme="majorBidi" w:cstheme="majorBidi"/>
          <w:sz w:val="24"/>
          <w:szCs w:val="24"/>
          <w:lang w:val="en"/>
        </w:rPr>
        <w:t>” or “</w:t>
      </w:r>
      <w:r w:rsidRPr="00CA5A0F">
        <w:rPr>
          <w:rFonts w:asciiTheme="majorBidi" w:eastAsia="Times New Roman" w:hAnsiTheme="majorBidi" w:cstheme="majorBidi"/>
          <w:sz w:val="24"/>
          <w:szCs w:val="24"/>
          <w:lang w:val="en"/>
        </w:rPr>
        <w:t>recommendations</w:t>
      </w:r>
      <w:r w:rsidR="00A81082">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A81082">
        <w:rPr>
          <w:rFonts w:asciiTheme="majorBidi" w:eastAsia="Times New Roman" w:hAnsiTheme="majorBidi" w:cstheme="majorBidi"/>
          <w:sz w:val="24"/>
          <w:szCs w:val="24"/>
          <w:lang w:val="en"/>
        </w:rPr>
        <w:t>“</w:t>
      </w:r>
      <w:proofErr w:type="spellStart"/>
      <w:r w:rsidR="00A81082">
        <w:rPr>
          <w:rFonts w:asciiTheme="majorBidi" w:eastAsia="Times New Roman" w:hAnsiTheme="majorBidi" w:cstheme="majorBidi"/>
          <w:sz w:val="24"/>
          <w:szCs w:val="24"/>
          <w:lang w:val="en"/>
        </w:rPr>
        <w:t>ketentuan</w:t>
      </w:r>
      <w:proofErr w:type="spellEnd"/>
      <w:r w:rsidR="00A81082">
        <w:rPr>
          <w:rFonts w:asciiTheme="majorBidi" w:eastAsia="Times New Roman" w:hAnsiTheme="majorBidi" w:cstheme="majorBidi"/>
          <w:sz w:val="24"/>
          <w:szCs w:val="24"/>
          <w:lang w:val="en"/>
        </w:rPr>
        <w:t xml:space="preserve"> </w:t>
      </w:r>
      <w:proofErr w:type="spellStart"/>
      <w:r w:rsidR="00A81082">
        <w:rPr>
          <w:rFonts w:asciiTheme="majorBidi" w:eastAsia="Times New Roman" w:hAnsiTheme="majorBidi" w:cstheme="majorBidi"/>
          <w:sz w:val="24"/>
          <w:szCs w:val="24"/>
          <w:lang w:val="en"/>
        </w:rPr>
        <w:t>penutup</w:t>
      </w:r>
      <w:proofErr w:type="spellEnd"/>
      <w:r w:rsidR="00A81082">
        <w:rPr>
          <w:rFonts w:asciiTheme="majorBidi" w:eastAsia="Times New Roman" w:hAnsiTheme="majorBidi" w:cstheme="majorBidi"/>
          <w:sz w:val="24"/>
          <w:szCs w:val="24"/>
          <w:lang w:val="en"/>
        </w:rPr>
        <w:t>” or “</w:t>
      </w:r>
      <w:r w:rsidRPr="00CA5A0F">
        <w:rPr>
          <w:rFonts w:asciiTheme="majorBidi" w:eastAsia="Times New Roman" w:hAnsiTheme="majorBidi" w:cstheme="majorBidi"/>
          <w:sz w:val="24"/>
          <w:szCs w:val="24"/>
          <w:lang w:val="en"/>
        </w:rPr>
        <w:t>closing provisions</w:t>
      </w:r>
      <w:r w:rsidR="00A81082">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However, the majority of fatwa texts do not utilize or use the term to mark parts of the dictum. That's as the table below</w:t>
      </w:r>
    </w:p>
    <w:p w:rsidR="00E44C9C" w:rsidRPr="00CA5A0F" w:rsidRDefault="00E44C9C" w:rsidP="0033533F">
      <w:pPr>
        <w:ind w:firstLine="720"/>
        <w:jc w:val="both"/>
        <w:rPr>
          <w:rFonts w:asciiTheme="majorBidi" w:eastAsia="Times New Roman" w:hAnsiTheme="majorBidi" w:cstheme="majorBidi"/>
          <w:sz w:val="24"/>
          <w:szCs w:val="24"/>
        </w:rPr>
      </w:pPr>
    </w:p>
    <w:tbl>
      <w:tblPr>
        <w:tblW w:w="9668" w:type="dxa"/>
        <w:tblCellMar>
          <w:left w:w="0" w:type="dxa"/>
          <w:right w:w="0" w:type="dxa"/>
        </w:tblCellMar>
        <w:tblLook w:val="04A0" w:firstRow="1" w:lastRow="0" w:firstColumn="1" w:lastColumn="0" w:noHBand="0" w:noVBand="1"/>
      </w:tblPr>
      <w:tblGrid>
        <w:gridCol w:w="804"/>
        <w:gridCol w:w="1689"/>
        <w:gridCol w:w="1718"/>
        <w:gridCol w:w="2003"/>
        <w:gridCol w:w="1838"/>
        <w:gridCol w:w="1616"/>
      </w:tblGrid>
      <w:tr w:rsidR="0033533F" w:rsidRPr="00CA5A0F" w:rsidTr="006965BD">
        <w:tc>
          <w:tcPr>
            <w:tcW w:w="7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493634">
            <w:pPr>
              <w:jc w:val="center"/>
              <w:rPr>
                <w:rFonts w:asciiTheme="majorBidi" w:eastAsia="Times New Roman" w:hAnsiTheme="majorBidi" w:cstheme="majorBidi"/>
                <w:sz w:val="24"/>
                <w:szCs w:val="24"/>
              </w:rPr>
            </w:pPr>
          </w:p>
        </w:tc>
        <w:tc>
          <w:tcPr>
            <w:tcW w:w="7195"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493634">
            <w:pPr>
              <w:jc w:val="center"/>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Dictum</w:t>
            </w:r>
          </w:p>
        </w:tc>
        <w:tc>
          <w:tcPr>
            <w:tcW w:w="16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493634">
            <w:pPr>
              <w:jc w:val="center"/>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Information</w:t>
            </w:r>
          </w:p>
        </w:tc>
      </w:tr>
      <w:tr w:rsidR="0033533F" w:rsidRPr="00CA5A0F" w:rsidTr="006965BD">
        <w:tc>
          <w:tcPr>
            <w:tcW w:w="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493634">
            <w:pPr>
              <w:jc w:val="center"/>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Fatwa</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493634">
            <w:pPr>
              <w:jc w:val="center"/>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General Terms</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493634">
            <w:pPr>
              <w:jc w:val="center"/>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Legal Provisions</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493634">
            <w:pPr>
              <w:jc w:val="center"/>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Recommendations</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493634">
            <w:pPr>
              <w:jc w:val="center"/>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Concluding Terms</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493634">
            <w:pPr>
              <w:jc w:val="center"/>
              <w:rPr>
                <w:rFonts w:asciiTheme="majorBidi" w:eastAsia="Times New Roman" w:hAnsiTheme="majorBidi" w:cstheme="majorBidi"/>
                <w:sz w:val="24"/>
                <w:szCs w:val="24"/>
              </w:rPr>
            </w:pPr>
          </w:p>
        </w:tc>
      </w:tr>
      <w:tr w:rsidR="0033533F" w:rsidRPr="00CA5A0F" w:rsidTr="006965BD">
        <w:tc>
          <w:tcPr>
            <w:tcW w:w="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F1</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No Terms</w:t>
            </w:r>
          </w:p>
        </w:tc>
      </w:tr>
      <w:tr w:rsidR="0033533F" w:rsidRPr="00CA5A0F" w:rsidTr="006965BD">
        <w:tc>
          <w:tcPr>
            <w:tcW w:w="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F2</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No Terms</w:t>
            </w:r>
          </w:p>
        </w:tc>
      </w:tr>
      <w:tr w:rsidR="0033533F" w:rsidRPr="00CA5A0F" w:rsidTr="006965BD">
        <w:tc>
          <w:tcPr>
            <w:tcW w:w="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F3</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Called</w:t>
            </w:r>
          </w:p>
        </w:tc>
      </w:tr>
      <w:tr w:rsidR="0033533F" w:rsidRPr="00CA5A0F" w:rsidTr="006965BD">
        <w:tc>
          <w:tcPr>
            <w:tcW w:w="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F4</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No Terms</w:t>
            </w:r>
          </w:p>
        </w:tc>
      </w:tr>
      <w:tr w:rsidR="0033533F" w:rsidRPr="00CA5A0F" w:rsidTr="006965BD">
        <w:tc>
          <w:tcPr>
            <w:tcW w:w="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F5</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No Terms</w:t>
            </w:r>
          </w:p>
        </w:tc>
      </w:tr>
      <w:tr w:rsidR="0033533F" w:rsidRPr="00CA5A0F" w:rsidTr="006965BD">
        <w:tc>
          <w:tcPr>
            <w:tcW w:w="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F6</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No Terms</w:t>
            </w:r>
          </w:p>
        </w:tc>
      </w:tr>
      <w:tr w:rsidR="0033533F" w:rsidRPr="00CA5A0F" w:rsidTr="006965BD">
        <w:tc>
          <w:tcPr>
            <w:tcW w:w="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F7</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No Terms</w:t>
            </w:r>
          </w:p>
        </w:tc>
      </w:tr>
      <w:tr w:rsidR="0033533F" w:rsidRPr="00CA5A0F" w:rsidTr="006965BD">
        <w:tc>
          <w:tcPr>
            <w:tcW w:w="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F8</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No Terms</w:t>
            </w:r>
          </w:p>
        </w:tc>
      </w:tr>
      <w:tr w:rsidR="0033533F" w:rsidRPr="00CA5A0F" w:rsidTr="006965BD">
        <w:tc>
          <w:tcPr>
            <w:tcW w:w="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F9</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No Terms</w:t>
            </w:r>
          </w:p>
        </w:tc>
      </w:tr>
      <w:tr w:rsidR="0033533F" w:rsidRPr="00CA5A0F" w:rsidTr="006965BD">
        <w:tc>
          <w:tcPr>
            <w:tcW w:w="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F10</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Wear</w:t>
            </w:r>
          </w:p>
        </w:tc>
      </w:tr>
      <w:tr w:rsidR="0033533F" w:rsidRPr="00CA5A0F" w:rsidTr="006965BD">
        <w:tc>
          <w:tcPr>
            <w:tcW w:w="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F11</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No Terms</w:t>
            </w:r>
          </w:p>
        </w:tc>
      </w:tr>
      <w:tr w:rsidR="0033533F" w:rsidRPr="00CA5A0F" w:rsidTr="006965BD">
        <w:tc>
          <w:tcPr>
            <w:tcW w:w="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F12</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Wear</w:t>
            </w:r>
          </w:p>
        </w:tc>
      </w:tr>
      <w:tr w:rsidR="0033533F" w:rsidRPr="00CA5A0F" w:rsidTr="006965BD">
        <w:tc>
          <w:tcPr>
            <w:tcW w:w="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F13</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No Terms</w:t>
            </w:r>
          </w:p>
        </w:tc>
      </w:tr>
      <w:tr w:rsidR="0033533F" w:rsidRPr="00CA5A0F" w:rsidTr="006965BD">
        <w:tc>
          <w:tcPr>
            <w:tcW w:w="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lastRenderedPageBreak/>
              <w:t>F14</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Number</w:t>
            </w:r>
          </w:p>
        </w:tc>
      </w:tr>
      <w:tr w:rsidR="0033533F" w:rsidRPr="00CA5A0F" w:rsidTr="006965BD">
        <w:tc>
          <w:tcPr>
            <w:tcW w:w="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F15</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Wear</w:t>
            </w:r>
          </w:p>
        </w:tc>
      </w:tr>
      <w:tr w:rsidR="0033533F" w:rsidRPr="00CA5A0F" w:rsidTr="006965BD">
        <w:tc>
          <w:tcPr>
            <w:tcW w:w="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F16</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Wear</w:t>
            </w:r>
          </w:p>
        </w:tc>
      </w:tr>
      <w:tr w:rsidR="0033533F" w:rsidRPr="00CA5A0F" w:rsidTr="006965BD">
        <w:tc>
          <w:tcPr>
            <w:tcW w:w="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F17</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Wear</w:t>
            </w:r>
          </w:p>
        </w:tc>
      </w:tr>
      <w:tr w:rsidR="0033533F" w:rsidRPr="00CA5A0F" w:rsidTr="006965BD">
        <w:tc>
          <w:tcPr>
            <w:tcW w:w="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Sum</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8</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17</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11</w:t>
            </w:r>
          </w:p>
        </w:tc>
        <w:tc>
          <w:tcPr>
            <w:tcW w:w="1994"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3</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33533F" w:rsidRPr="00CA5A0F" w:rsidRDefault="0033533F" w:rsidP="006965BD">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rPr>
              <w:t> </w:t>
            </w:r>
          </w:p>
        </w:tc>
      </w:tr>
    </w:tbl>
    <w:p w:rsidR="0033533F" w:rsidRPr="00CA5A0F" w:rsidRDefault="0033533F" w:rsidP="0033533F">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Table 3 fatwas and dictums</w:t>
      </w:r>
    </w:p>
    <w:p w:rsidR="0033533F" w:rsidRPr="00CA5A0F" w:rsidRDefault="0033533F" w:rsidP="0033533F">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rPr>
        <w:t> </w:t>
      </w:r>
    </w:p>
    <w:p w:rsidR="0033533F" w:rsidRPr="00CA5A0F" w:rsidRDefault="0033533F" w:rsidP="0033533F">
      <w:pPr>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F</w:t>
      </w:r>
      <w:proofErr w:type="spellStart"/>
      <w:r w:rsidRPr="00CA5A0F">
        <w:rPr>
          <w:rFonts w:asciiTheme="majorBidi" w:eastAsia="Times New Roman" w:hAnsiTheme="majorBidi" w:cstheme="majorBidi"/>
          <w:sz w:val="24"/>
          <w:szCs w:val="24"/>
          <w:lang w:val="en"/>
        </w:rPr>
        <w:t>atwas</w:t>
      </w:r>
      <w:proofErr w:type="spellEnd"/>
      <w:r w:rsidRPr="00CA5A0F">
        <w:rPr>
          <w:rFonts w:asciiTheme="majorBidi" w:eastAsia="Times New Roman" w:hAnsiTheme="majorBidi" w:cstheme="majorBidi"/>
          <w:sz w:val="24"/>
          <w:szCs w:val="24"/>
          <w:lang w:val="en"/>
        </w:rPr>
        <w:t xml:space="preserve"> should be written in one unit and as much as possible not written in separate sheets. Several fatwas of the MUI Fatwa Commission are written on one page only. However, most fatwas written in this way, as we can see in this later analysis, do not have good persuasive power. The argument building of the MUI Fatwa Commission fatwa that is written in just one page is usually bad, because it does not include an adequate legal basis to support the legal decisions it makes. In some cases, MUI Fatwa Commission fatwas that are written on only one page even do not include a legal basis at all. Such fatwas are not argumentative texts, and therefore are not persuasive.</w:t>
      </w:r>
    </w:p>
    <w:p w:rsidR="0033533F" w:rsidRPr="00CA5A0F" w:rsidRDefault="0033533F" w:rsidP="0033533F">
      <w:pPr>
        <w:ind w:firstLine="720"/>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Most fatwas of the MUI Fatwa Commission are written on more than one page. In fact, some of them are very long up to a dozen pages. This seems to be due to the inclusion of a considerable legal basis, the purpose of which is to make fatwas more acceptable and persuasive power better. Almost all fatwas are written in a separate unity between one fatwa and another. This is in accordance with the fatwa preparation guidelines of t</w:t>
      </w:r>
      <w:r w:rsidR="00A00970">
        <w:rPr>
          <w:rFonts w:asciiTheme="majorBidi" w:eastAsia="Times New Roman" w:hAnsiTheme="majorBidi" w:cstheme="majorBidi"/>
          <w:sz w:val="24"/>
          <w:szCs w:val="24"/>
          <w:lang w:val="en"/>
        </w:rPr>
        <w:t>he MUI Fatwa Commission (2010</w:t>
      </w:r>
      <w:r w:rsidRPr="00CA5A0F">
        <w:rPr>
          <w:rFonts w:asciiTheme="majorBidi" w:eastAsia="Times New Roman" w:hAnsiTheme="majorBidi" w:cstheme="majorBidi"/>
          <w:sz w:val="24"/>
          <w:szCs w:val="24"/>
          <w:lang w:val="en"/>
        </w:rPr>
        <w:t xml:space="preserve">) that each fatwa is given its own fatwa number and title. However, there are some fatwas that are written without numbers, separated only by the title of the fatwa. These fatwas are contained in the </w:t>
      </w:r>
      <w:proofErr w:type="spellStart"/>
      <w:r w:rsidRPr="00CA5A0F">
        <w:rPr>
          <w:rFonts w:asciiTheme="majorBidi" w:eastAsia="Times New Roman" w:hAnsiTheme="majorBidi" w:cstheme="majorBidi"/>
          <w:sz w:val="24"/>
          <w:szCs w:val="24"/>
          <w:lang w:val="en"/>
        </w:rPr>
        <w:t>Ijtima</w:t>
      </w:r>
      <w:proofErr w:type="spellEnd"/>
      <w:r w:rsidRPr="00CA5A0F">
        <w:rPr>
          <w:rFonts w:asciiTheme="majorBidi" w:eastAsia="Times New Roman" w:hAnsiTheme="majorBidi" w:cstheme="majorBidi"/>
          <w:sz w:val="24"/>
          <w:szCs w:val="24"/>
          <w:lang w:val="en"/>
        </w:rPr>
        <w:t xml:space="preserve"> </w:t>
      </w:r>
      <w:proofErr w:type="spellStart"/>
      <w:r w:rsidRPr="00CA5A0F">
        <w:rPr>
          <w:rFonts w:asciiTheme="majorBidi" w:eastAsia="Times New Roman" w:hAnsiTheme="majorBidi" w:cstheme="majorBidi"/>
          <w:sz w:val="24"/>
          <w:szCs w:val="24"/>
          <w:lang w:val="en"/>
        </w:rPr>
        <w:t>Ulama</w:t>
      </w:r>
      <w:proofErr w:type="spellEnd"/>
      <w:r w:rsidRPr="00CA5A0F">
        <w:rPr>
          <w:rFonts w:asciiTheme="majorBidi" w:eastAsia="Times New Roman" w:hAnsiTheme="majorBidi" w:cstheme="majorBidi"/>
          <w:sz w:val="24"/>
          <w:szCs w:val="24"/>
          <w:lang w:val="en"/>
        </w:rPr>
        <w:t xml:space="preserve"> Decree of the MUI Fatwa Commission throughout Indonesia.</w:t>
      </w:r>
    </w:p>
    <w:p w:rsidR="0033533F" w:rsidRPr="00CA5A0F" w:rsidRDefault="0033533F" w:rsidP="0033533F">
      <w:pPr>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T</w:t>
      </w:r>
      <w:r w:rsidRPr="00CA5A0F">
        <w:rPr>
          <w:rFonts w:asciiTheme="majorBidi" w:eastAsia="Times New Roman" w:hAnsiTheme="majorBidi" w:cstheme="majorBidi"/>
          <w:sz w:val="24"/>
          <w:szCs w:val="24"/>
          <w:lang w:val="en"/>
        </w:rPr>
        <w:t>here is the inclusion and consideration of similar fatwas whether they have been fatwa before either directly or indirectly. As can be seen in the book of the MUI Fatwa Association since 1975, most fatwas include previous opinions in verifiable citations. There are even some fatwas that include opinions that differ from the legal rulings decided by the MUI Fatwa Commission. However, there are also some fatwas that do not include previous opinions or fatwas, even if they only include opinions that strengthen the legal decisions contained in the fatwa.</w:t>
      </w:r>
    </w:p>
    <w:p w:rsidR="0033533F" w:rsidRPr="00CA5A0F" w:rsidRDefault="0033533F" w:rsidP="0033533F">
      <w:pPr>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I</w:t>
      </w:r>
      <w:proofErr w:type="spellStart"/>
      <w:r w:rsidRPr="00CA5A0F">
        <w:rPr>
          <w:rFonts w:asciiTheme="majorBidi" w:eastAsia="Times New Roman" w:hAnsiTheme="majorBidi" w:cstheme="majorBidi"/>
          <w:sz w:val="24"/>
          <w:szCs w:val="24"/>
          <w:lang w:val="en"/>
        </w:rPr>
        <w:t>f</w:t>
      </w:r>
      <w:proofErr w:type="spellEnd"/>
      <w:r w:rsidRPr="00CA5A0F">
        <w:rPr>
          <w:rFonts w:asciiTheme="majorBidi" w:eastAsia="Times New Roman" w:hAnsiTheme="majorBidi" w:cstheme="majorBidi"/>
          <w:sz w:val="24"/>
          <w:szCs w:val="24"/>
          <w:lang w:val="en"/>
        </w:rPr>
        <w:t xml:space="preserve"> the mufti does not understand exactly what is being asked, then he must write it down when giving the fatwa. This is not contained at all in the book of the MUI Fatwa Association since 1975. What happens to some fatwas with less common problems is the inclusion of other expert opinions as additional explanations. This, for me, can be considered as another form of what was put forward by Ad-</w:t>
      </w:r>
      <w:proofErr w:type="spellStart"/>
      <w:r w:rsidRPr="00CA5A0F">
        <w:rPr>
          <w:rFonts w:asciiTheme="majorBidi" w:eastAsia="Times New Roman" w:hAnsiTheme="majorBidi" w:cstheme="majorBidi"/>
          <w:sz w:val="24"/>
          <w:szCs w:val="24"/>
          <w:lang w:val="en"/>
        </w:rPr>
        <w:t>Dimasyqi</w:t>
      </w:r>
      <w:proofErr w:type="spellEnd"/>
      <w:r w:rsidRPr="00CA5A0F">
        <w:rPr>
          <w:rFonts w:asciiTheme="majorBidi" w:eastAsia="Times New Roman" w:hAnsiTheme="majorBidi" w:cstheme="majorBidi"/>
          <w:sz w:val="24"/>
          <w:szCs w:val="24"/>
          <w:lang w:val="en"/>
        </w:rPr>
        <w:t xml:space="preserve"> (t.t.).</w:t>
      </w:r>
    </w:p>
    <w:p w:rsidR="0033533F" w:rsidRPr="00CA5A0F" w:rsidRDefault="0033533F" w:rsidP="0033533F">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rPr>
        <w:t> </w:t>
      </w:r>
    </w:p>
    <w:p w:rsidR="0033533F" w:rsidRPr="00CA5A0F" w:rsidRDefault="0033533F" w:rsidP="0033533F">
      <w:pPr>
        <w:jc w:val="both"/>
        <w:rPr>
          <w:rFonts w:asciiTheme="majorBidi" w:eastAsia="Times New Roman" w:hAnsiTheme="majorBidi" w:cstheme="majorBidi"/>
          <w:sz w:val="24"/>
          <w:szCs w:val="24"/>
        </w:rPr>
      </w:pPr>
      <w:r w:rsidRPr="00CA5A0F">
        <w:rPr>
          <w:rFonts w:asciiTheme="majorBidi" w:eastAsia="Times New Roman" w:hAnsiTheme="majorBidi" w:cstheme="majorBidi"/>
          <w:b/>
          <w:bCs/>
          <w:sz w:val="24"/>
          <w:szCs w:val="24"/>
          <w:lang w:val="en"/>
        </w:rPr>
        <w:t>Premise Markers and Conclusions of Fatwa Text</w:t>
      </w:r>
    </w:p>
    <w:p w:rsidR="007C38F6" w:rsidRDefault="0033533F" w:rsidP="007C38F6">
      <w:pPr>
        <w:jc w:val="both"/>
        <w:rPr>
          <w:rFonts w:asciiTheme="majorBidi" w:eastAsia="Times New Roman" w:hAnsiTheme="majorBidi" w:cstheme="majorBidi"/>
          <w:sz w:val="24"/>
          <w:szCs w:val="24"/>
          <w:lang w:val="en"/>
        </w:rPr>
      </w:pPr>
      <w:r w:rsidRPr="00CA5A0F">
        <w:rPr>
          <w:rFonts w:asciiTheme="majorBidi" w:eastAsia="Times New Roman" w:hAnsiTheme="majorBidi" w:cstheme="majorBidi"/>
          <w:sz w:val="24"/>
          <w:szCs w:val="24"/>
        </w:rPr>
        <w:t> </w:t>
      </w:r>
      <w:r>
        <w:rPr>
          <w:rFonts w:asciiTheme="majorBidi" w:eastAsia="Times New Roman" w:hAnsiTheme="majorBidi" w:cstheme="majorBidi"/>
          <w:sz w:val="24"/>
          <w:szCs w:val="24"/>
        </w:rPr>
        <w:tab/>
      </w:r>
      <w:r w:rsidRPr="00CA5A0F">
        <w:rPr>
          <w:rFonts w:asciiTheme="majorBidi" w:eastAsia="Times New Roman" w:hAnsiTheme="majorBidi" w:cstheme="majorBidi"/>
          <w:sz w:val="24"/>
          <w:szCs w:val="24"/>
          <w:lang w:val="en"/>
        </w:rPr>
        <w:t xml:space="preserve">Analysis with a critical argumentation approach is to identify, analyze, and evaluate the structure of arguments. The structure of this argument is a statement that is built to strengthen </w:t>
      </w:r>
      <w:r w:rsidRPr="00CA5A0F">
        <w:rPr>
          <w:rFonts w:asciiTheme="majorBidi" w:eastAsia="Times New Roman" w:hAnsiTheme="majorBidi" w:cstheme="majorBidi"/>
          <w:sz w:val="24"/>
          <w:szCs w:val="24"/>
          <w:lang w:val="en"/>
        </w:rPr>
        <w:lastRenderedPageBreak/>
        <w:t>and base a conclusion. The structure of this argument consists of premises and conclusions. A premise is a statement that offers a reason to support a conclusion. A conclusion is a statement that expresses a claim made by one party in dialogue in response to doubts about a claim made by the other party or in other words a statement that is utilized to hint at a claim.</w:t>
      </w:r>
      <w:r w:rsidR="007C38F6">
        <w:rPr>
          <w:rFonts w:asciiTheme="majorBidi" w:eastAsia="Times New Roman" w:hAnsiTheme="majorBidi" w:cstheme="majorBidi"/>
          <w:sz w:val="24"/>
          <w:szCs w:val="24"/>
          <w:lang w:val="en"/>
        </w:rPr>
        <w:t xml:space="preserve"> </w:t>
      </w:r>
    </w:p>
    <w:p w:rsidR="0033533F" w:rsidRPr="00CA5A0F" w:rsidRDefault="0033533F" w:rsidP="0033533F">
      <w:pPr>
        <w:jc w:val="both"/>
        <w:rPr>
          <w:rFonts w:asciiTheme="majorBidi" w:eastAsia="Times New Roman" w:hAnsiTheme="majorBidi" w:cstheme="majorBidi"/>
          <w:sz w:val="24"/>
          <w:szCs w:val="24"/>
        </w:rPr>
      </w:pPr>
      <w:r w:rsidRPr="00CA5A0F">
        <w:rPr>
          <w:rFonts w:asciiTheme="majorBidi" w:eastAsia="Times New Roman" w:hAnsiTheme="majorBidi" w:cstheme="majorBidi"/>
          <w:b/>
          <w:bCs/>
          <w:sz w:val="24"/>
          <w:szCs w:val="24"/>
          <w:lang w:val="en"/>
        </w:rPr>
        <w:t>Premise Markers</w:t>
      </w:r>
    </w:p>
    <w:p w:rsidR="0033533F" w:rsidRPr="00CA5A0F" w:rsidRDefault="0033533F" w:rsidP="0033533F">
      <w:pPr>
        <w:ind w:firstLine="720"/>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 xml:space="preserve">There are two divisions regarding the presence and absence of premises used by the MUI Fatwa Commission in determining and </w:t>
      </w:r>
      <w:proofErr w:type="spellStart"/>
      <w:r w:rsidRPr="00CA5A0F">
        <w:rPr>
          <w:rFonts w:asciiTheme="majorBidi" w:eastAsia="Times New Roman" w:hAnsiTheme="majorBidi" w:cstheme="majorBidi"/>
          <w:sz w:val="24"/>
          <w:szCs w:val="24"/>
          <w:lang w:val="en"/>
        </w:rPr>
        <w:t>fatwizing</w:t>
      </w:r>
      <w:proofErr w:type="spellEnd"/>
      <w:r w:rsidRPr="00CA5A0F">
        <w:rPr>
          <w:rFonts w:asciiTheme="majorBidi" w:eastAsia="Times New Roman" w:hAnsiTheme="majorBidi" w:cstheme="majorBidi"/>
          <w:sz w:val="24"/>
          <w:szCs w:val="24"/>
          <w:lang w:val="en"/>
        </w:rPr>
        <w:t xml:space="preserve"> a fatwa based on the format of the fatwa text, namely including the basic premises of the fatwa and not including the premises on which the fatwa is based. The realization of the premises and conclusions in the text of the MUI Fatwa Commission is suspected by special terms in the field of law that can be described by words that become markers as mentioned above. In the MUI fatwa in the form of a decree, the word that marks the premise is the words Pay Attention, Read, and Weigh.</w:t>
      </w:r>
    </w:p>
    <w:p w:rsidR="0033533F" w:rsidRPr="00CA5A0F" w:rsidRDefault="0033533F" w:rsidP="00130AD8">
      <w:pPr>
        <w:ind w:firstLine="720"/>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 xml:space="preserve">First, the text of fatwas in the form of affidavits on average do not present premises in the fatwa text. The text of the fatwa includes the text of the fatwa on </w:t>
      </w:r>
      <w:proofErr w:type="spellStart"/>
      <w:r w:rsidR="00016804" w:rsidRPr="00016804">
        <w:rPr>
          <w:rFonts w:asciiTheme="majorBidi" w:eastAsia="Times New Roman" w:hAnsiTheme="majorBidi" w:cstheme="majorBidi"/>
          <w:sz w:val="24"/>
          <w:szCs w:val="24"/>
          <w:lang w:val="en"/>
        </w:rPr>
        <w:t>tentang</w:t>
      </w:r>
      <w:proofErr w:type="spellEnd"/>
      <w:r w:rsidR="00016804" w:rsidRPr="00016804">
        <w:rPr>
          <w:rFonts w:asciiTheme="majorBidi" w:eastAsia="Times New Roman" w:hAnsiTheme="majorBidi" w:cstheme="majorBidi"/>
          <w:sz w:val="24"/>
          <w:szCs w:val="24"/>
          <w:lang w:val="en"/>
        </w:rPr>
        <w:t xml:space="preserve"> </w:t>
      </w:r>
      <w:r w:rsidR="00016804">
        <w:rPr>
          <w:rFonts w:asciiTheme="majorBidi" w:eastAsia="Times New Roman" w:hAnsiTheme="majorBidi" w:cstheme="majorBidi"/>
          <w:sz w:val="24"/>
          <w:szCs w:val="24"/>
          <w:lang w:val="en"/>
        </w:rPr>
        <w:t>“</w:t>
      </w:r>
      <w:proofErr w:type="spellStart"/>
      <w:r w:rsidR="00016804" w:rsidRPr="00016804">
        <w:rPr>
          <w:rFonts w:asciiTheme="majorBidi" w:eastAsia="Times New Roman" w:hAnsiTheme="majorBidi" w:cstheme="majorBidi"/>
          <w:sz w:val="24"/>
          <w:szCs w:val="24"/>
          <w:lang w:val="en"/>
        </w:rPr>
        <w:t>Masalah</w:t>
      </w:r>
      <w:proofErr w:type="spellEnd"/>
      <w:r w:rsidR="00016804" w:rsidRPr="00016804">
        <w:rPr>
          <w:rFonts w:asciiTheme="majorBidi" w:eastAsia="Times New Roman" w:hAnsiTheme="majorBidi" w:cstheme="majorBidi"/>
          <w:sz w:val="24"/>
          <w:szCs w:val="24"/>
          <w:lang w:val="en"/>
        </w:rPr>
        <w:t xml:space="preserve"> Jemaah, </w:t>
      </w:r>
      <w:proofErr w:type="spellStart"/>
      <w:r w:rsidR="00016804" w:rsidRPr="00016804">
        <w:rPr>
          <w:rFonts w:asciiTheme="majorBidi" w:eastAsia="Times New Roman" w:hAnsiTheme="majorBidi" w:cstheme="majorBidi"/>
          <w:sz w:val="24"/>
          <w:szCs w:val="24"/>
          <w:lang w:val="en"/>
        </w:rPr>
        <w:t>Khalifah</w:t>
      </w:r>
      <w:proofErr w:type="spellEnd"/>
      <w:r w:rsidR="00016804" w:rsidRPr="00016804">
        <w:rPr>
          <w:rFonts w:asciiTheme="majorBidi" w:eastAsia="Times New Roman" w:hAnsiTheme="majorBidi" w:cstheme="majorBidi"/>
          <w:sz w:val="24"/>
          <w:szCs w:val="24"/>
          <w:lang w:val="en"/>
        </w:rPr>
        <w:t xml:space="preserve">, </w:t>
      </w:r>
      <w:proofErr w:type="spellStart"/>
      <w:r w:rsidR="00016804" w:rsidRPr="00016804">
        <w:rPr>
          <w:rFonts w:asciiTheme="majorBidi" w:eastAsia="Times New Roman" w:hAnsiTheme="majorBidi" w:cstheme="majorBidi"/>
          <w:sz w:val="24"/>
          <w:szCs w:val="24"/>
          <w:lang w:val="en"/>
        </w:rPr>
        <w:t>dan</w:t>
      </w:r>
      <w:proofErr w:type="spellEnd"/>
      <w:r w:rsidR="00016804" w:rsidRPr="00016804">
        <w:rPr>
          <w:rFonts w:asciiTheme="majorBidi" w:eastAsia="Times New Roman" w:hAnsiTheme="majorBidi" w:cstheme="majorBidi"/>
          <w:sz w:val="24"/>
          <w:szCs w:val="24"/>
          <w:lang w:val="en"/>
        </w:rPr>
        <w:t xml:space="preserve"> </w:t>
      </w:r>
      <w:proofErr w:type="spellStart"/>
      <w:r w:rsidR="00016804" w:rsidRPr="00016804">
        <w:rPr>
          <w:rFonts w:asciiTheme="majorBidi" w:eastAsia="Times New Roman" w:hAnsiTheme="majorBidi" w:cstheme="majorBidi"/>
          <w:sz w:val="24"/>
          <w:szCs w:val="24"/>
          <w:lang w:val="en"/>
        </w:rPr>
        <w:t>Baiat</w:t>
      </w:r>
      <w:proofErr w:type="spellEnd"/>
      <w:r w:rsidR="00016804">
        <w:rPr>
          <w:rFonts w:asciiTheme="majorBidi" w:eastAsia="Times New Roman" w:hAnsiTheme="majorBidi" w:cstheme="majorBidi"/>
          <w:sz w:val="24"/>
          <w:szCs w:val="24"/>
          <w:lang w:val="en"/>
        </w:rPr>
        <w:t>”</w:t>
      </w:r>
      <w:r w:rsidR="00016804" w:rsidRPr="00016804">
        <w:rPr>
          <w:rFonts w:asciiTheme="majorBidi" w:eastAsia="Times New Roman" w:hAnsiTheme="majorBidi" w:cstheme="majorBidi"/>
          <w:sz w:val="24"/>
          <w:szCs w:val="24"/>
          <w:lang w:val="en"/>
        </w:rPr>
        <w:t xml:space="preserve">, </w:t>
      </w:r>
      <w:r w:rsidR="00016804">
        <w:rPr>
          <w:rFonts w:asciiTheme="majorBidi" w:eastAsia="Times New Roman" w:hAnsiTheme="majorBidi" w:cstheme="majorBidi"/>
          <w:sz w:val="24"/>
          <w:szCs w:val="24"/>
          <w:lang w:val="en"/>
        </w:rPr>
        <w:t>“</w:t>
      </w:r>
      <w:proofErr w:type="spellStart"/>
      <w:r w:rsidR="00016804" w:rsidRPr="00016804">
        <w:rPr>
          <w:rFonts w:asciiTheme="majorBidi" w:eastAsia="Times New Roman" w:hAnsiTheme="majorBidi" w:cstheme="majorBidi"/>
          <w:sz w:val="24"/>
          <w:szCs w:val="24"/>
          <w:lang w:val="en"/>
        </w:rPr>
        <w:t>Ahmadiyah</w:t>
      </w:r>
      <w:proofErr w:type="spellEnd"/>
      <w:r w:rsidR="00016804" w:rsidRPr="00016804">
        <w:rPr>
          <w:rFonts w:asciiTheme="majorBidi" w:eastAsia="Times New Roman" w:hAnsiTheme="majorBidi" w:cstheme="majorBidi"/>
          <w:sz w:val="24"/>
          <w:szCs w:val="24"/>
          <w:lang w:val="en"/>
        </w:rPr>
        <w:t xml:space="preserve"> </w:t>
      </w:r>
      <w:proofErr w:type="spellStart"/>
      <w:r w:rsidR="00016804" w:rsidRPr="00016804">
        <w:rPr>
          <w:rFonts w:asciiTheme="majorBidi" w:eastAsia="Times New Roman" w:hAnsiTheme="majorBidi" w:cstheme="majorBidi"/>
          <w:sz w:val="24"/>
          <w:szCs w:val="24"/>
          <w:lang w:val="en"/>
        </w:rPr>
        <w:t>Qadiyan</w:t>
      </w:r>
      <w:proofErr w:type="spellEnd"/>
      <w:r w:rsidR="00016804">
        <w:rPr>
          <w:rFonts w:asciiTheme="majorBidi" w:eastAsia="Times New Roman" w:hAnsiTheme="majorBidi" w:cstheme="majorBidi"/>
          <w:sz w:val="24"/>
          <w:szCs w:val="24"/>
          <w:lang w:val="en"/>
        </w:rPr>
        <w:t>”</w:t>
      </w:r>
      <w:r w:rsidR="00016804" w:rsidRPr="00016804">
        <w:rPr>
          <w:rFonts w:asciiTheme="majorBidi" w:eastAsia="Times New Roman" w:hAnsiTheme="majorBidi" w:cstheme="majorBidi"/>
          <w:sz w:val="24"/>
          <w:szCs w:val="24"/>
          <w:lang w:val="en"/>
        </w:rPr>
        <w:t xml:space="preserve">, </w:t>
      </w:r>
      <w:r w:rsidR="00016804">
        <w:rPr>
          <w:rFonts w:asciiTheme="majorBidi" w:eastAsia="Times New Roman" w:hAnsiTheme="majorBidi" w:cstheme="majorBidi"/>
          <w:sz w:val="24"/>
          <w:szCs w:val="24"/>
          <w:lang w:val="en"/>
        </w:rPr>
        <w:t>“</w:t>
      </w:r>
      <w:proofErr w:type="spellStart"/>
      <w:r w:rsidR="00016804" w:rsidRPr="00016804">
        <w:rPr>
          <w:rFonts w:asciiTheme="majorBidi" w:eastAsia="Times New Roman" w:hAnsiTheme="majorBidi" w:cstheme="majorBidi"/>
          <w:sz w:val="24"/>
          <w:szCs w:val="24"/>
          <w:lang w:val="en"/>
        </w:rPr>
        <w:t>Pendangkalan</w:t>
      </w:r>
      <w:proofErr w:type="spellEnd"/>
      <w:r w:rsidR="00016804" w:rsidRPr="00016804">
        <w:rPr>
          <w:rFonts w:asciiTheme="majorBidi" w:eastAsia="Times New Roman" w:hAnsiTheme="majorBidi" w:cstheme="majorBidi"/>
          <w:sz w:val="24"/>
          <w:szCs w:val="24"/>
          <w:lang w:val="en"/>
        </w:rPr>
        <w:t xml:space="preserve"> Agama </w:t>
      </w:r>
      <w:proofErr w:type="spellStart"/>
      <w:r w:rsidR="00016804" w:rsidRPr="00016804">
        <w:rPr>
          <w:rFonts w:asciiTheme="majorBidi" w:eastAsia="Times New Roman" w:hAnsiTheme="majorBidi" w:cstheme="majorBidi"/>
          <w:sz w:val="24"/>
          <w:szCs w:val="24"/>
          <w:lang w:val="en"/>
        </w:rPr>
        <w:t>dan</w:t>
      </w:r>
      <w:proofErr w:type="spellEnd"/>
      <w:r w:rsidR="00016804" w:rsidRPr="00016804">
        <w:rPr>
          <w:rFonts w:asciiTheme="majorBidi" w:eastAsia="Times New Roman" w:hAnsiTheme="majorBidi" w:cstheme="majorBidi"/>
          <w:sz w:val="24"/>
          <w:szCs w:val="24"/>
          <w:lang w:val="en"/>
        </w:rPr>
        <w:t xml:space="preserve"> </w:t>
      </w:r>
      <w:proofErr w:type="spellStart"/>
      <w:r w:rsidR="00016804" w:rsidRPr="00016804">
        <w:rPr>
          <w:rFonts w:asciiTheme="majorBidi" w:eastAsia="Times New Roman" w:hAnsiTheme="majorBidi" w:cstheme="majorBidi"/>
          <w:sz w:val="24"/>
          <w:szCs w:val="24"/>
          <w:lang w:val="en"/>
        </w:rPr>
        <w:t>Penyalahgunaan</w:t>
      </w:r>
      <w:proofErr w:type="spellEnd"/>
      <w:r w:rsidR="00016804" w:rsidRPr="00016804">
        <w:rPr>
          <w:rFonts w:asciiTheme="majorBidi" w:eastAsia="Times New Roman" w:hAnsiTheme="majorBidi" w:cstheme="majorBidi"/>
          <w:sz w:val="24"/>
          <w:szCs w:val="24"/>
          <w:lang w:val="en"/>
        </w:rPr>
        <w:t xml:space="preserve"> </w:t>
      </w:r>
      <w:proofErr w:type="spellStart"/>
      <w:r w:rsidR="00016804" w:rsidRPr="00016804">
        <w:rPr>
          <w:rFonts w:asciiTheme="majorBidi" w:eastAsia="Times New Roman" w:hAnsiTheme="majorBidi" w:cstheme="majorBidi"/>
          <w:sz w:val="24"/>
          <w:szCs w:val="24"/>
          <w:lang w:val="en"/>
        </w:rPr>
        <w:t>Dalil</w:t>
      </w:r>
      <w:proofErr w:type="spellEnd"/>
      <w:r w:rsidR="00016804">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Second, the text of the fatwa is in the form of a statement letter but contains the premises that support the declaration of a fatwa, including the fatwa text of the MUI fatwa commission on Shia</w:t>
      </w:r>
      <w:r w:rsidR="00C639AE">
        <w:rPr>
          <w:rFonts w:asciiTheme="majorBidi" w:eastAsia="Times New Roman" w:hAnsiTheme="majorBidi" w:cstheme="majorBidi"/>
          <w:sz w:val="24"/>
          <w:szCs w:val="24"/>
          <w:lang w:val="en"/>
        </w:rPr>
        <w:t xml:space="preserve"> “</w:t>
      </w:r>
      <w:proofErr w:type="spellStart"/>
      <w:r w:rsidR="00C639AE" w:rsidRPr="00C639AE">
        <w:rPr>
          <w:rFonts w:asciiTheme="majorBidi" w:eastAsia="Times New Roman" w:hAnsiTheme="majorBidi" w:cstheme="majorBidi"/>
          <w:sz w:val="24"/>
          <w:szCs w:val="24"/>
          <w:lang w:val="en"/>
        </w:rPr>
        <w:t>Paham</w:t>
      </w:r>
      <w:proofErr w:type="spellEnd"/>
      <w:r w:rsidR="00C639AE" w:rsidRPr="00C639AE">
        <w:rPr>
          <w:rFonts w:asciiTheme="majorBidi" w:eastAsia="Times New Roman" w:hAnsiTheme="majorBidi" w:cstheme="majorBidi"/>
          <w:sz w:val="24"/>
          <w:szCs w:val="24"/>
          <w:lang w:val="en"/>
        </w:rPr>
        <w:t xml:space="preserve"> </w:t>
      </w:r>
      <w:proofErr w:type="spellStart"/>
      <w:r w:rsidR="00C639AE" w:rsidRPr="00C639AE">
        <w:rPr>
          <w:rFonts w:asciiTheme="majorBidi" w:eastAsia="Times New Roman" w:hAnsiTheme="majorBidi" w:cstheme="majorBidi"/>
          <w:sz w:val="24"/>
          <w:szCs w:val="24"/>
          <w:lang w:val="en"/>
        </w:rPr>
        <w:t>Syiah</w:t>
      </w:r>
      <w:proofErr w:type="spellEnd"/>
      <w:r w:rsidR="00C639AE">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w:t>
      </w:r>
      <w:r w:rsidR="00016804">
        <w:rPr>
          <w:rFonts w:asciiTheme="majorBidi" w:eastAsia="Times New Roman" w:hAnsiTheme="majorBidi" w:cstheme="majorBidi"/>
          <w:sz w:val="24"/>
          <w:szCs w:val="24"/>
          <w:lang w:val="en"/>
        </w:rPr>
        <w:t xml:space="preserve"> </w:t>
      </w:r>
      <w:r w:rsidRPr="00CA5A0F">
        <w:rPr>
          <w:rFonts w:asciiTheme="majorBidi" w:eastAsia="Times New Roman" w:hAnsiTheme="majorBidi" w:cstheme="majorBidi"/>
          <w:sz w:val="24"/>
          <w:szCs w:val="24"/>
          <w:lang w:val="en"/>
        </w:rPr>
        <w:t xml:space="preserve">Third, the text of the fatwa in the form of a decree but does not mention the premises as the basis for the fatwa to be decided, including the text of the fatwa on </w:t>
      </w:r>
      <w:r w:rsidR="00F511E5">
        <w:rPr>
          <w:rFonts w:asciiTheme="majorBidi" w:eastAsia="Times New Roman" w:hAnsiTheme="majorBidi" w:cstheme="majorBidi"/>
          <w:sz w:val="24"/>
          <w:szCs w:val="24"/>
          <w:lang w:val="en"/>
        </w:rPr>
        <w:t>“</w:t>
      </w:r>
      <w:proofErr w:type="spellStart"/>
      <w:r w:rsidR="00F511E5" w:rsidRPr="00F511E5">
        <w:rPr>
          <w:rFonts w:asciiTheme="majorBidi" w:eastAsia="Times New Roman" w:hAnsiTheme="majorBidi" w:cstheme="majorBidi"/>
          <w:sz w:val="24"/>
          <w:szCs w:val="24"/>
          <w:lang w:val="en"/>
        </w:rPr>
        <w:t>Perkawinan</w:t>
      </w:r>
      <w:proofErr w:type="spellEnd"/>
      <w:r w:rsidR="00F511E5" w:rsidRPr="00F511E5">
        <w:rPr>
          <w:rFonts w:asciiTheme="majorBidi" w:eastAsia="Times New Roman" w:hAnsiTheme="majorBidi" w:cstheme="majorBidi"/>
          <w:sz w:val="24"/>
          <w:szCs w:val="24"/>
          <w:lang w:val="en"/>
        </w:rPr>
        <w:t xml:space="preserve"> </w:t>
      </w:r>
      <w:proofErr w:type="spellStart"/>
      <w:r w:rsidR="00F511E5" w:rsidRPr="00F511E5">
        <w:rPr>
          <w:rFonts w:asciiTheme="majorBidi" w:eastAsia="Times New Roman" w:hAnsiTheme="majorBidi" w:cstheme="majorBidi"/>
          <w:sz w:val="24"/>
          <w:szCs w:val="24"/>
          <w:lang w:val="en"/>
        </w:rPr>
        <w:t>Campuran</w:t>
      </w:r>
      <w:proofErr w:type="spellEnd"/>
      <w:r w:rsidR="00F511E5">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Fourth, the fatwa text is in the form of a decree by including premises as the basis for fatwa, among others, the fatwa text on </w:t>
      </w:r>
      <w:r w:rsidR="00130AD8">
        <w:rPr>
          <w:rFonts w:asciiTheme="majorBidi" w:eastAsia="Times New Roman" w:hAnsiTheme="majorBidi" w:cstheme="majorBidi"/>
          <w:sz w:val="24"/>
          <w:szCs w:val="24"/>
          <w:lang w:val="en"/>
        </w:rPr>
        <w:t>“</w:t>
      </w:r>
      <w:proofErr w:type="spellStart"/>
      <w:r w:rsidRPr="00CA5A0F">
        <w:rPr>
          <w:rFonts w:asciiTheme="majorBidi" w:eastAsia="Times New Roman" w:hAnsiTheme="majorBidi" w:cstheme="majorBidi"/>
          <w:sz w:val="24"/>
          <w:szCs w:val="24"/>
          <w:lang w:val="en"/>
        </w:rPr>
        <w:t>Jamaah</w:t>
      </w:r>
      <w:proofErr w:type="spellEnd"/>
      <w:r w:rsidRPr="00CA5A0F">
        <w:rPr>
          <w:rFonts w:asciiTheme="majorBidi" w:eastAsia="Times New Roman" w:hAnsiTheme="majorBidi" w:cstheme="majorBidi"/>
          <w:sz w:val="24"/>
          <w:szCs w:val="24"/>
          <w:lang w:val="en"/>
        </w:rPr>
        <w:t xml:space="preserve"> Islam</w:t>
      </w:r>
      <w:r w:rsidR="00130AD8">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the fatwa text on the </w:t>
      </w:r>
      <w:r w:rsidR="00130AD8">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Sect that Rejects the Sunnah / Hadith of the Apostle</w:t>
      </w:r>
      <w:r w:rsidR="00130AD8">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130AD8">
        <w:rPr>
          <w:rFonts w:asciiTheme="majorBidi" w:eastAsia="Times New Roman" w:hAnsiTheme="majorBidi" w:cstheme="majorBidi"/>
          <w:sz w:val="24"/>
          <w:szCs w:val="24"/>
          <w:lang w:val="en"/>
        </w:rPr>
        <w:t>“</w:t>
      </w:r>
      <w:proofErr w:type="spellStart"/>
      <w:r w:rsidRPr="00CA5A0F">
        <w:rPr>
          <w:rFonts w:asciiTheme="majorBidi" w:eastAsia="Times New Roman" w:hAnsiTheme="majorBidi" w:cstheme="majorBidi"/>
          <w:sz w:val="24"/>
          <w:szCs w:val="24"/>
          <w:lang w:val="en"/>
        </w:rPr>
        <w:t>Darul</w:t>
      </w:r>
      <w:proofErr w:type="spellEnd"/>
      <w:r w:rsidRPr="00CA5A0F">
        <w:rPr>
          <w:rFonts w:asciiTheme="majorBidi" w:eastAsia="Times New Roman" w:hAnsiTheme="majorBidi" w:cstheme="majorBidi"/>
          <w:sz w:val="24"/>
          <w:szCs w:val="24"/>
          <w:lang w:val="en"/>
        </w:rPr>
        <w:t xml:space="preserve"> </w:t>
      </w:r>
      <w:proofErr w:type="spellStart"/>
      <w:r w:rsidRPr="00CA5A0F">
        <w:rPr>
          <w:rFonts w:asciiTheme="majorBidi" w:eastAsia="Times New Roman" w:hAnsiTheme="majorBidi" w:cstheme="majorBidi"/>
          <w:sz w:val="24"/>
          <w:szCs w:val="24"/>
          <w:lang w:val="en"/>
        </w:rPr>
        <w:t>Arqam</w:t>
      </w:r>
      <w:proofErr w:type="spellEnd"/>
      <w:r w:rsidR="00130AD8">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130AD8">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the Angel Gabriel Accompanying Humans</w:t>
      </w:r>
      <w:r w:rsidR="00130AD8">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130AD8">
        <w:rPr>
          <w:rFonts w:asciiTheme="majorBidi" w:eastAsia="Times New Roman" w:hAnsiTheme="majorBidi" w:cstheme="majorBidi"/>
          <w:sz w:val="24"/>
          <w:szCs w:val="24"/>
          <w:lang w:val="en"/>
        </w:rPr>
        <w:t>“T</w:t>
      </w:r>
      <w:r w:rsidRPr="00CA5A0F">
        <w:rPr>
          <w:rFonts w:asciiTheme="majorBidi" w:eastAsia="Times New Roman" w:hAnsiTheme="majorBidi" w:cstheme="majorBidi"/>
          <w:sz w:val="24"/>
          <w:szCs w:val="24"/>
          <w:lang w:val="en"/>
        </w:rPr>
        <w:t>errorism</w:t>
      </w:r>
      <w:r w:rsidR="00130AD8">
        <w:rPr>
          <w:rFonts w:asciiTheme="majorBidi" w:eastAsia="Times New Roman" w:hAnsiTheme="majorBidi" w:cstheme="majorBidi"/>
          <w:sz w:val="24"/>
          <w:szCs w:val="24"/>
          <w:lang w:val="en"/>
        </w:rPr>
        <w:t>”, “</w:t>
      </w:r>
      <w:r w:rsidRPr="00CA5A0F">
        <w:rPr>
          <w:rFonts w:asciiTheme="majorBidi" w:eastAsia="Times New Roman" w:hAnsiTheme="majorBidi" w:cstheme="majorBidi"/>
          <w:sz w:val="24"/>
          <w:szCs w:val="24"/>
          <w:lang w:val="en"/>
        </w:rPr>
        <w:t>Shamanism (</w:t>
      </w:r>
      <w:proofErr w:type="spellStart"/>
      <w:r w:rsidRPr="00CA5A0F">
        <w:rPr>
          <w:rFonts w:asciiTheme="majorBidi" w:eastAsia="Times New Roman" w:hAnsiTheme="majorBidi" w:cstheme="majorBidi"/>
          <w:sz w:val="24"/>
          <w:szCs w:val="24"/>
          <w:lang w:val="en"/>
        </w:rPr>
        <w:t>kahanah</w:t>
      </w:r>
      <w:proofErr w:type="spellEnd"/>
      <w:r w:rsidRPr="00CA5A0F">
        <w:rPr>
          <w:rFonts w:asciiTheme="majorBidi" w:eastAsia="Times New Roman" w:hAnsiTheme="majorBidi" w:cstheme="majorBidi"/>
          <w:sz w:val="24"/>
          <w:szCs w:val="24"/>
          <w:lang w:val="en"/>
        </w:rPr>
        <w:t>) and Divination ('</w:t>
      </w:r>
      <w:proofErr w:type="spellStart"/>
      <w:r w:rsidRPr="00CA5A0F">
        <w:rPr>
          <w:rFonts w:asciiTheme="majorBidi" w:eastAsia="Times New Roman" w:hAnsiTheme="majorBidi" w:cstheme="majorBidi"/>
          <w:sz w:val="24"/>
          <w:szCs w:val="24"/>
          <w:lang w:val="en"/>
        </w:rPr>
        <w:t>Irafah</w:t>
      </w:r>
      <w:proofErr w:type="spellEnd"/>
      <w:r w:rsidRPr="00CA5A0F">
        <w:rPr>
          <w:rFonts w:asciiTheme="majorBidi" w:eastAsia="Times New Roman" w:hAnsiTheme="majorBidi" w:cstheme="majorBidi"/>
          <w:sz w:val="24"/>
          <w:szCs w:val="24"/>
          <w:lang w:val="en"/>
        </w:rPr>
        <w:t>)</w:t>
      </w:r>
      <w:r w:rsidR="00130AD8">
        <w:rPr>
          <w:rFonts w:asciiTheme="majorBidi" w:eastAsia="Times New Roman" w:hAnsiTheme="majorBidi" w:cstheme="majorBidi"/>
          <w:sz w:val="24"/>
          <w:szCs w:val="24"/>
          <w:lang w:val="en"/>
        </w:rPr>
        <w:t>”, “</w:t>
      </w:r>
      <w:r w:rsidRPr="00CA5A0F">
        <w:rPr>
          <w:rFonts w:asciiTheme="majorBidi" w:eastAsia="Times New Roman" w:hAnsiTheme="majorBidi" w:cstheme="majorBidi"/>
          <w:sz w:val="24"/>
          <w:szCs w:val="24"/>
          <w:lang w:val="en"/>
        </w:rPr>
        <w:t xml:space="preserve">Pluralism, Liberalism, </w:t>
      </w:r>
      <w:r w:rsidR="00130AD8">
        <w:rPr>
          <w:rFonts w:asciiTheme="majorBidi" w:eastAsia="Times New Roman" w:hAnsiTheme="majorBidi" w:cstheme="majorBidi"/>
          <w:sz w:val="24"/>
          <w:szCs w:val="24"/>
          <w:lang w:val="en"/>
        </w:rPr>
        <w:t xml:space="preserve">and </w:t>
      </w:r>
      <w:r w:rsidRPr="00CA5A0F">
        <w:rPr>
          <w:rFonts w:asciiTheme="majorBidi" w:eastAsia="Times New Roman" w:hAnsiTheme="majorBidi" w:cstheme="majorBidi"/>
          <w:sz w:val="24"/>
          <w:szCs w:val="24"/>
          <w:lang w:val="en"/>
        </w:rPr>
        <w:t>Religious Secularism</w:t>
      </w:r>
      <w:r w:rsidR="00130AD8">
        <w:rPr>
          <w:rFonts w:asciiTheme="majorBidi" w:eastAsia="Times New Roman" w:hAnsiTheme="majorBidi" w:cstheme="majorBidi"/>
          <w:sz w:val="24"/>
          <w:szCs w:val="24"/>
          <w:lang w:val="en"/>
        </w:rPr>
        <w:t>”, “</w:t>
      </w:r>
      <w:r w:rsidRPr="00CA5A0F">
        <w:rPr>
          <w:rFonts w:asciiTheme="majorBidi" w:eastAsia="Times New Roman" w:hAnsiTheme="majorBidi" w:cstheme="majorBidi"/>
          <w:sz w:val="24"/>
          <w:szCs w:val="24"/>
          <w:lang w:val="en"/>
        </w:rPr>
        <w:t xml:space="preserve">the </w:t>
      </w:r>
      <w:proofErr w:type="spellStart"/>
      <w:r w:rsidRPr="00CA5A0F">
        <w:rPr>
          <w:rFonts w:asciiTheme="majorBidi" w:eastAsia="Times New Roman" w:hAnsiTheme="majorBidi" w:cstheme="majorBidi"/>
          <w:sz w:val="24"/>
          <w:szCs w:val="24"/>
          <w:lang w:val="en"/>
        </w:rPr>
        <w:t>Ahmadiyya</w:t>
      </w:r>
      <w:proofErr w:type="spellEnd"/>
      <w:r w:rsidRPr="00CA5A0F">
        <w:rPr>
          <w:rFonts w:asciiTheme="majorBidi" w:eastAsia="Times New Roman" w:hAnsiTheme="majorBidi" w:cstheme="majorBidi"/>
          <w:sz w:val="24"/>
          <w:szCs w:val="24"/>
          <w:lang w:val="en"/>
        </w:rPr>
        <w:t xml:space="preserve"> Sect</w:t>
      </w:r>
      <w:r w:rsidR="00130AD8">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130AD8">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Al-</w:t>
      </w:r>
      <w:proofErr w:type="spellStart"/>
      <w:r w:rsidRPr="00CA5A0F">
        <w:rPr>
          <w:rFonts w:asciiTheme="majorBidi" w:eastAsia="Times New Roman" w:hAnsiTheme="majorBidi" w:cstheme="majorBidi"/>
          <w:sz w:val="24"/>
          <w:szCs w:val="24"/>
          <w:lang w:val="en"/>
        </w:rPr>
        <w:t>Qiyadah</w:t>
      </w:r>
      <w:proofErr w:type="spellEnd"/>
      <w:r w:rsidRPr="00CA5A0F">
        <w:rPr>
          <w:rFonts w:asciiTheme="majorBidi" w:eastAsia="Times New Roman" w:hAnsiTheme="majorBidi" w:cstheme="majorBidi"/>
          <w:sz w:val="24"/>
          <w:szCs w:val="24"/>
          <w:lang w:val="en"/>
        </w:rPr>
        <w:t xml:space="preserve"> al-Islamiyah Sect</w:t>
      </w:r>
      <w:r w:rsidR="00130AD8">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130AD8">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the </w:t>
      </w:r>
      <w:proofErr w:type="spellStart"/>
      <w:r w:rsidRPr="00CA5A0F">
        <w:rPr>
          <w:rFonts w:asciiTheme="majorBidi" w:eastAsia="Times New Roman" w:hAnsiTheme="majorBidi" w:cstheme="majorBidi"/>
          <w:sz w:val="24"/>
          <w:szCs w:val="24"/>
          <w:lang w:val="en"/>
        </w:rPr>
        <w:t>Fajar</w:t>
      </w:r>
      <w:proofErr w:type="spellEnd"/>
      <w:r w:rsidRPr="00CA5A0F">
        <w:rPr>
          <w:rFonts w:asciiTheme="majorBidi" w:eastAsia="Times New Roman" w:hAnsiTheme="majorBidi" w:cstheme="majorBidi"/>
          <w:sz w:val="24"/>
          <w:szCs w:val="24"/>
          <w:lang w:val="en"/>
        </w:rPr>
        <w:t xml:space="preserve"> Nusantara Movement Stream (</w:t>
      </w:r>
      <w:proofErr w:type="spellStart"/>
      <w:r w:rsidRPr="00CA5A0F">
        <w:rPr>
          <w:rFonts w:asciiTheme="majorBidi" w:eastAsia="Times New Roman" w:hAnsiTheme="majorBidi" w:cstheme="majorBidi"/>
          <w:sz w:val="24"/>
          <w:szCs w:val="24"/>
          <w:lang w:val="en"/>
        </w:rPr>
        <w:t>Gafatar</w:t>
      </w:r>
      <w:proofErr w:type="spellEnd"/>
      <w:r w:rsidRPr="00CA5A0F">
        <w:rPr>
          <w:rFonts w:asciiTheme="majorBidi" w:eastAsia="Times New Roman" w:hAnsiTheme="majorBidi" w:cstheme="majorBidi"/>
          <w:sz w:val="24"/>
          <w:szCs w:val="24"/>
          <w:lang w:val="en"/>
        </w:rPr>
        <w:t>)</w:t>
      </w:r>
      <w:r w:rsidR="00130AD8">
        <w:rPr>
          <w:rFonts w:asciiTheme="majorBidi" w:eastAsia="Times New Roman" w:hAnsiTheme="majorBidi" w:cstheme="majorBidi"/>
          <w:sz w:val="24"/>
          <w:szCs w:val="24"/>
          <w:lang w:val="en"/>
        </w:rPr>
        <w:t>”, “</w:t>
      </w:r>
      <w:r w:rsidRPr="00CA5A0F">
        <w:rPr>
          <w:rFonts w:asciiTheme="majorBidi" w:eastAsia="Times New Roman" w:hAnsiTheme="majorBidi" w:cstheme="majorBidi"/>
          <w:sz w:val="24"/>
          <w:szCs w:val="24"/>
          <w:lang w:val="en"/>
        </w:rPr>
        <w:t>the Law of Maximizing the Perfection of the Qur'an</w:t>
      </w:r>
      <w:r w:rsidR="00130AD8">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130AD8">
        <w:rPr>
          <w:rFonts w:asciiTheme="majorBidi" w:eastAsia="Times New Roman" w:hAnsiTheme="majorBidi" w:cstheme="majorBidi"/>
          <w:sz w:val="24"/>
          <w:szCs w:val="24"/>
          <w:lang w:val="en"/>
        </w:rPr>
        <w:t>“B</w:t>
      </w:r>
      <w:r w:rsidRPr="00CA5A0F">
        <w:rPr>
          <w:rFonts w:asciiTheme="majorBidi" w:eastAsia="Times New Roman" w:hAnsiTheme="majorBidi" w:cstheme="majorBidi"/>
          <w:sz w:val="24"/>
          <w:szCs w:val="24"/>
          <w:lang w:val="en"/>
        </w:rPr>
        <w:t xml:space="preserve">elieving in the existence of Imam </w:t>
      </w:r>
      <w:proofErr w:type="spellStart"/>
      <w:r w:rsidRPr="00CA5A0F">
        <w:rPr>
          <w:rFonts w:asciiTheme="majorBidi" w:eastAsia="Times New Roman" w:hAnsiTheme="majorBidi" w:cstheme="majorBidi"/>
          <w:sz w:val="24"/>
          <w:szCs w:val="24"/>
          <w:lang w:val="en"/>
        </w:rPr>
        <w:t>Kema'shuman</w:t>
      </w:r>
      <w:proofErr w:type="spellEnd"/>
      <w:r w:rsidRPr="00CA5A0F">
        <w:rPr>
          <w:rFonts w:asciiTheme="majorBidi" w:eastAsia="Times New Roman" w:hAnsiTheme="majorBidi" w:cstheme="majorBidi"/>
          <w:sz w:val="24"/>
          <w:szCs w:val="24"/>
          <w:lang w:val="en"/>
        </w:rPr>
        <w:t xml:space="preserve"> ('</w:t>
      </w:r>
      <w:proofErr w:type="spellStart"/>
      <w:r w:rsidRPr="00CA5A0F">
        <w:rPr>
          <w:rFonts w:asciiTheme="majorBidi" w:eastAsia="Times New Roman" w:hAnsiTheme="majorBidi" w:cstheme="majorBidi"/>
          <w:sz w:val="24"/>
          <w:szCs w:val="24"/>
          <w:lang w:val="en"/>
        </w:rPr>
        <w:t>ishmatul</w:t>
      </w:r>
      <w:proofErr w:type="spellEnd"/>
      <w:r w:rsidRPr="00CA5A0F">
        <w:rPr>
          <w:rFonts w:asciiTheme="majorBidi" w:eastAsia="Times New Roman" w:hAnsiTheme="majorBidi" w:cstheme="majorBidi"/>
          <w:sz w:val="24"/>
          <w:szCs w:val="24"/>
          <w:lang w:val="en"/>
        </w:rPr>
        <w:t xml:space="preserve"> Imam)</w:t>
      </w:r>
      <w:r w:rsidR="00130AD8">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w:t>
      </w:r>
    </w:p>
    <w:p w:rsidR="0033533F" w:rsidRPr="00CA5A0F" w:rsidRDefault="0033533F" w:rsidP="008D6AB3">
      <w:pPr>
        <w:ind w:firstLine="720"/>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 xml:space="preserve">The above division can be used as a basis for classifying the imposition of fatwa </w:t>
      </w:r>
      <w:proofErr w:type="gramStart"/>
      <w:r w:rsidRPr="00CA5A0F">
        <w:rPr>
          <w:rFonts w:asciiTheme="majorBidi" w:eastAsia="Times New Roman" w:hAnsiTheme="majorBidi" w:cstheme="majorBidi"/>
          <w:sz w:val="24"/>
          <w:szCs w:val="24"/>
          <w:lang w:val="en"/>
        </w:rPr>
        <w:t>premises</w:t>
      </w:r>
      <w:proofErr w:type="gramEnd"/>
      <w:r w:rsidRPr="00CA5A0F">
        <w:rPr>
          <w:rFonts w:asciiTheme="majorBidi" w:eastAsia="Times New Roman" w:hAnsiTheme="majorBidi" w:cstheme="majorBidi"/>
          <w:sz w:val="24"/>
          <w:szCs w:val="24"/>
          <w:lang w:val="en"/>
        </w:rPr>
        <w:t xml:space="preserve"> based on the keywords used in the fatwa text. Key words used include, </w:t>
      </w:r>
      <w:r w:rsidR="006965BD">
        <w:rPr>
          <w:rFonts w:asciiTheme="majorBidi" w:eastAsia="Times New Roman" w:hAnsiTheme="majorBidi" w:cstheme="majorBidi"/>
          <w:sz w:val="24"/>
          <w:szCs w:val="24"/>
          <w:lang w:val="en"/>
        </w:rPr>
        <w:t>“</w:t>
      </w:r>
      <w:proofErr w:type="spellStart"/>
      <w:r w:rsidR="006965BD">
        <w:rPr>
          <w:rFonts w:asciiTheme="majorBidi" w:eastAsia="Times New Roman" w:hAnsiTheme="majorBidi" w:cstheme="majorBidi"/>
          <w:sz w:val="24"/>
          <w:szCs w:val="24"/>
          <w:lang w:val="en"/>
        </w:rPr>
        <w:t>memperhatikan</w:t>
      </w:r>
      <w:proofErr w:type="spellEnd"/>
      <w:r w:rsidR="006965BD">
        <w:rPr>
          <w:rFonts w:asciiTheme="majorBidi" w:eastAsia="Times New Roman" w:hAnsiTheme="majorBidi" w:cstheme="majorBidi"/>
          <w:sz w:val="24"/>
          <w:szCs w:val="24"/>
          <w:lang w:val="en"/>
        </w:rPr>
        <w:t xml:space="preserve">” </w:t>
      </w:r>
      <w:r w:rsidRPr="00CA5A0F">
        <w:rPr>
          <w:rFonts w:asciiTheme="majorBidi" w:eastAsia="Times New Roman" w:hAnsiTheme="majorBidi" w:cstheme="majorBidi"/>
          <w:sz w:val="24"/>
          <w:szCs w:val="24"/>
          <w:lang w:val="en"/>
        </w:rPr>
        <w:t xml:space="preserve">"Paying Attention" to the text about </w:t>
      </w:r>
      <w:r w:rsidR="006965BD">
        <w:rPr>
          <w:rFonts w:asciiTheme="majorBidi" w:eastAsia="Times New Roman" w:hAnsiTheme="majorBidi" w:cstheme="majorBidi"/>
          <w:sz w:val="24"/>
          <w:szCs w:val="24"/>
          <w:lang w:val="en"/>
        </w:rPr>
        <w:t>“</w:t>
      </w:r>
      <w:proofErr w:type="spellStart"/>
      <w:r w:rsidRPr="00CA5A0F">
        <w:rPr>
          <w:rFonts w:asciiTheme="majorBidi" w:eastAsia="Times New Roman" w:hAnsiTheme="majorBidi" w:cstheme="majorBidi"/>
          <w:sz w:val="24"/>
          <w:szCs w:val="24"/>
          <w:lang w:val="en"/>
        </w:rPr>
        <w:t>Jamaah</w:t>
      </w:r>
      <w:proofErr w:type="spellEnd"/>
      <w:r w:rsidRPr="00CA5A0F">
        <w:rPr>
          <w:rFonts w:asciiTheme="majorBidi" w:eastAsia="Times New Roman" w:hAnsiTheme="majorBidi" w:cstheme="majorBidi"/>
          <w:sz w:val="24"/>
          <w:szCs w:val="24"/>
          <w:lang w:val="en"/>
        </w:rPr>
        <w:t xml:space="preserve"> Islam</w:t>
      </w:r>
      <w:r w:rsidR="006965BD">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6965BD">
        <w:rPr>
          <w:rFonts w:asciiTheme="majorBidi" w:eastAsia="Times New Roman" w:hAnsiTheme="majorBidi" w:cstheme="majorBidi"/>
          <w:sz w:val="24"/>
          <w:szCs w:val="24"/>
          <w:lang w:val="en"/>
        </w:rPr>
        <w:t>“</w:t>
      </w:r>
      <w:proofErr w:type="spellStart"/>
      <w:r w:rsidRPr="00CA5A0F">
        <w:rPr>
          <w:rFonts w:asciiTheme="majorBidi" w:eastAsia="Times New Roman" w:hAnsiTheme="majorBidi" w:cstheme="majorBidi"/>
          <w:sz w:val="24"/>
          <w:szCs w:val="24"/>
          <w:lang w:val="en"/>
        </w:rPr>
        <w:t>Aliran</w:t>
      </w:r>
      <w:proofErr w:type="spellEnd"/>
      <w:r w:rsidRPr="00CA5A0F">
        <w:rPr>
          <w:rFonts w:asciiTheme="majorBidi" w:eastAsia="Times New Roman" w:hAnsiTheme="majorBidi" w:cstheme="majorBidi"/>
          <w:sz w:val="24"/>
          <w:szCs w:val="24"/>
          <w:lang w:val="en"/>
        </w:rPr>
        <w:t xml:space="preserve"> </w:t>
      </w:r>
      <w:r w:rsidR="006965BD">
        <w:rPr>
          <w:rFonts w:asciiTheme="majorBidi" w:eastAsia="Times New Roman" w:hAnsiTheme="majorBidi" w:cstheme="majorBidi"/>
          <w:sz w:val="24"/>
          <w:szCs w:val="24"/>
          <w:lang w:val="en"/>
        </w:rPr>
        <w:t>(</w:t>
      </w:r>
      <w:proofErr w:type="spellStart"/>
      <w:r w:rsidR="006965BD">
        <w:rPr>
          <w:rFonts w:asciiTheme="majorBidi" w:eastAsia="Times New Roman" w:hAnsiTheme="majorBidi" w:cstheme="majorBidi"/>
          <w:sz w:val="24"/>
          <w:szCs w:val="24"/>
          <w:lang w:val="en"/>
        </w:rPr>
        <w:t>Aliran</w:t>
      </w:r>
      <w:proofErr w:type="spellEnd"/>
      <w:r w:rsidR="006965BD">
        <w:rPr>
          <w:rFonts w:asciiTheme="majorBidi" w:eastAsia="Times New Roman" w:hAnsiTheme="majorBidi" w:cstheme="majorBidi"/>
          <w:sz w:val="24"/>
          <w:szCs w:val="24"/>
          <w:lang w:val="en"/>
        </w:rPr>
        <w:t>), Rejecting the Sunnah</w:t>
      </w:r>
      <w:r w:rsidRPr="00CA5A0F">
        <w:rPr>
          <w:rFonts w:asciiTheme="majorBidi" w:eastAsia="Times New Roman" w:hAnsiTheme="majorBidi" w:cstheme="majorBidi"/>
          <w:sz w:val="24"/>
          <w:szCs w:val="24"/>
          <w:lang w:val="en"/>
        </w:rPr>
        <w:t>/Hadith of the Messenger</w:t>
      </w:r>
      <w:r w:rsidR="008D6AB3">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8D6AB3">
        <w:rPr>
          <w:rFonts w:asciiTheme="majorBidi" w:eastAsia="Times New Roman" w:hAnsiTheme="majorBidi" w:cstheme="majorBidi"/>
          <w:sz w:val="24"/>
          <w:szCs w:val="24"/>
          <w:lang w:val="en"/>
        </w:rPr>
        <w:t>word “</w:t>
      </w:r>
      <w:proofErr w:type="spellStart"/>
      <w:r w:rsidR="008D6AB3">
        <w:rPr>
          <w:rFonts w:asciiTheme="majorBidi" w:eastAsia="Times New Roman" w:hAnsiTheme="majorBidi" w:cstheme="majorBidi"/>
          <w:sz w:val="24"/>
          <w:szCs w:val="24"/>
          <w:lang w:val="en"/>
        </w:rPr>
        <w:t>perbedaan</w:t>
      </w:r>
      <w:proofErr w:type="spellEnd"/>
      <w:r w:rsidR="008D6AB3">
        <w:rPr>
          <w:rFonts w:asciiTheme="majorBidi" w:eastAsia="Times New Roman" w:hAnsiTheme="majorBidi" w:cstheme="majorBidi"/>
          <w:sz w:val="24"/>
          <w:szCs w:val="24"/>
          <w:lang w:val="en"/>
        </w:rPr>
        <w:t xml:space="preserve">” </w:t>
      </w:r>
      <w:r w:rsidRPr="00CA5A0F">
        <w:rPr>
          <w:rFonts w:asciiTheme="majorBidi" w:eastAsia="Times New Roman" w:hAnsiTheme="majorBidi" w:cstheme="majorBidi"/>
          <w:sz w:val="24"/>
          <w:szCs w:val="24"/>
          <w:lang w:val="en"/>
        </w:rPr>
        <w:t xml:space="preserve">"Differences" in the fatwa text on </w:t>
      </w:r>
      <w:r w:rsidR="008D6AB3">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Shia</w:t>
      </w:r>
      <w:r w:rsidR="008D6AB3">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8D6AB3">
        <w:rPr>
          <w:rFonts w:asciiTheme="majorBidi" w:eastAsia="Times New Roman" w:hAnsiTheme="majorBidi" w:cstheme="majorBidi"/>
          <w:sz w:val="24"/>
          <w:szCs w:val="24"/>
          <w:lang w:val="en"/>
        </w:rPr>
        <w:t>word “</w:t>
      </w:r>
      <w:proofErr w:type="spellStart"/>
      <w:r w:rsidR="008D6AB3">
        <w:rPr>
          <w:rFonts w:asciiTheme="majorBidi" w:eastAsia="Times New Roman" w:hAnsiTheme="majorBidi" w:cstheme="majorBidi"/>
          <w:sz w:val="24"/>
          <w:szCs w:val="24"/>
          <w:lang w:val="en"/>
        </w:rPr>
        <w:t>menimbang</w:t>
      </w:r>
      <w:proofErr w:type="spellEnd"/>
      <w:r w:rsidR="008D6AB3">
        <w:rPr>
          <w:rFonts w:asciiTheme="majorBidi" w:eastAsia="Times New Roman" w:hAnsiTheme="majorBidi" w:cstheme="majorBidi"/>
          <w:sz w:val="24"/>
          <w:szCs w:val="24"/>
          <w:lang w:val="en"/>
        </w:rPr>
        <w:t xml:space="preserve">” </w:t>
      </w:r>
      <w:r w:rsidRPr="00CA5A0F">
        <w:rPr>
          <w:rFonts w:asciiTheme="majorBidi" w:eastAsia="Times New Roman" w:hAnsiTheme="majorBidi" w:cstheme="majorBidi"/>
          <w:sz w:val="24"/>
          <w:szCs w:val="24"/>
          <w:lang w:val="en"/>
        </w:rPr>
        <w:t xml:space="preserve">"Weighing" on the fatwa text about </w:t>
      </w:r>
      <w:r w:rsidR="008D6AB3">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Angel Gabriel Accompanying Humans</w:t>
      </w:r>
      <w:r w:rsidR="008D6AB3">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8D6AB3">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Terrorism</w:t>
      </w:r>
      <w:r w:rsidR="008D6AB3">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8D6AB3">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Shamanism (</w:t>
      </w:r>
      <w:proofErr w:type="spellStart"/>
      <w:r w:rsidRPr="00CA5A0F">
        <w:rPr>
          <w:rFonts w:asciiTheme="majorBidi" w:eastAsia="Times New Roman" w:hAnsiTheme="majorBidi" w:cstheme="majorBidi"/>
          <w:sz w:val="24"/>
          <w:szCs w:val="24"/>
          <w:lang w:val="en"/>
        </w:rPr>
        <w:t>kahanah</w:t>
      </w:r>
      <w:proofErr w:type="spellEnd"/>
      <w:r w:rsidRPr="00CA5A0F">
        <w:rPr>
          <w:rFonts w:asciiTheme="majorBidi" w:eastAsia="Times New Roman" w:hAnsiTheme="majorBidi" w:cstheme="majorBidi"/>
          <w:sz w:val="24"/>
          <w:szCs w:val="24"/>
          <w:lang w:val="en"/>
        </w:rPr>
        <w:t>) and Divination ('</w:t>
      </w:r>
      <w:proofErr w:type="spellStart"/>
      <w:r w:rsidRPr="00CA5A0F">
        <w:rPr>
          <w:rFonts w:asciiTheme="majorBidi" w:eastAsia="Times New Roman" w:hAnsiTheme="majorBidi" w:cstheme="majorBidi"/>
          <w:sz w:val="24"/>
          <w:szCs w:val="24"/>
          <w:lang w:val="en"/>
        </w:rPr>
        <w:t>Irafah</w:t>
      </w:r>
      <w:proofErr w:type="spellEnd"/>
      <w:r w:rsidRPr="00CA5A0F">
        <w:rPr>
          <w:rFonts w:asciiTheme="majorBidi" w:eastAsia="Times New Roman" w:hAnsiTheme="majorBidi" w:cstheme="majorBidi"/>
          <w:sz w:val="24"/>
          <w:szCs w:val="24"/>
          <w:lang w:val="en"/>
        </w:rPr>
        <w:t>)</w:t>
      </w:r>
      <w:r w:rsidR="008D6AB3">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8D6AB3">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Pluralism, Liberalism, Religious Secularism</w:t>
      </w:r>
      <w:r w:rsidR="008D6AB3">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8D6AB3">
        <w:rPr>
          <w:rFonts w:asciiTheme="majorBidi" w:eastAsia="Times New Roman" w:hAnsiTheme="majorBidi" w:cstheme="majorBidi"/>
          <w:sz w:val="24"/>
          <w:szCs w:val="24"/>
          <w:lang w:val="en"/>
        </w:rPr>
        <w:t>“</w:t>
      </w:r>
      <w:proofErr w:type="spellStart"/>
      <w:r w:rsidRPr="00CA5A0F">
        <w:rPr>
          <w:rFonts w:asciiTheme="majorBidi" w:eastAsia="Times New Roman" w:hAnsiTheme="majorBidi" w:cstheme="majorBidi"/>
          <w:sz w:val="24"/>
          <w:szCs w:val="24"/>
          <w:lang w:val="en"/>
        </w:rPr>
        <w:t>Ah</w:t>
      </w:r>
      <w:r w:rsidR="008D6AB3">
        <w:rPr>
          <w:rFonts w:asciiTheme="majorBidi" w:eastAsia="Times New Roman" w:hAnsiTheme="majorBidi" w:cstheme="majorBidi"/>
          <w:sz w:val="24"/>
          <w:szCs w:val="24"/>
          <w:lang w:val="en"/>
        </w:rPr>
        <w:t>madiyya</w:t>
      </w:r>
      <w:proofErr w:type="spellEnd"/>
      <w:r w:rsidR="008D6AB3">
        <w:rPr>
          <w:rFonts w:asciiTheme="majorBidi" w:eastAsia="Times New Roman" w:hAnsiTheme="majorBidi" w:cstheme="majorBidi"/>
          <w:sz w:val="24"/>
          <w:szCs w:val="24"/>
          <w:lang w:val="en"/>
        </w:rPr>
        <w:t xml:space="preserve"> Sect”</w:t>
      </w:r>
      <w:r w:rsidRPr="00CA5A0F">
        <w:rPr>
          <w:rFonts w:asciiTheme="majorBidi" w:eastAsia="Times New Roman" w:hAnsiTheme="majorBidi" w:cstheme="majorBidi"/>
          <w:sz w:val="24"/>
          <w:szCs w:val="24"/>
          <w:lang w:val="en"/>
        </w:rPr>
        <w:t xml:space="preserve">, </w:t>
      </w:r>
      <w:r w:rsidR="008D6AB3">
        <w:rPr>
          <w:rFonts w:asciiTheme="majorBidi" w:eastAsia="Times New Roman" w:hAnsiTheme="majorBidi" w:cstheme="majorBidi"/>
          <w:sz w:val="24"/>
          <w:szCs w:val="24"/>
          <w:lang w:val="en"/>
        </w:rPr>
        <w:t>“Al-</w:t>
      </w:r>
      <w:proofErr w:type="spellStart"/>
      <w:r w:rsidR="008D6AB3">
        <w:rPr>
          <w:rFonts w:asciiTheme="majorBidi" w:eastAsia="Times New Roman" w:hAnsiTheme="majorBidi" w:cstheme="majorBidi"/>
          <w:sz w:val="24"/>
          <w:szCs w:val="24"/>
          <w:lang w:val="en"/>
        </w:rPr>
        <w:t>Qiyadah</w:t>
      </w:r>
      <w:proofErr w:type="spellEnd"/>
      <w:r w:rsidR="008D6AB3">
        <w:rPr>
          <w:rFonts w:asciiTheme="majorBidi" w:eastAsia="Times New Roman" w:hAnsiTheme="majorBidi" w:cstheme="majorBidi"/>
          <w:sz w:val="24"/>
          <w:szCs w:val="24"/>
          <w:lang w:val="en"/>
        </w:rPr>
        <w:t xml:space="preserve"> al-Islamiyah Sect”</w:t>
      </w:r>
      <w:r w:rsidRPr="00CA5A0F">
        <w:rPr>
          <w:rFonts w:asciiTheme="majorBidi" w:eastAsia="Times New Roman" w:hAnsiTheme="majorBidi" w:cstheme="majorBidi"/>
          <w:sz w:val="24"/>
          <w:szCs w:val="24"/>
          <w:lang w:val="en"/>
        </w:rPr>
        <w:t xml:space="preserve">, </w:t>
      </w:r>
      <w:r w:rsidR="008D6AB3">
        <w:rPr>
          <w:rFonts w:asciiTheme="majorBidi" w:eastAsia="Times New Roman" w:hAnsiTheme="majorBidi" w:cstheme="majorBidi"/>
          <w:sz w:val="24"/>
          <w:szCs w:val="24"/>
          <w:lang w:val="en"/>
        </w:rPr>
        <w:t xml:space="preserve">“the </w:t>
      </w:r>
      <w:proofErr w:type="spellStart"/>
      <w:r w:rsidRPr="00CA5A0F">
        <w:rPr>
          <w:rFonts w:asciiTheme="majorBidi" w:eastAsia="Times New Roman" w:hAnsiTheme="majorBidi" w:cstheme="majorBidi"/>
          <w:sz w:val="24"/>
          <w:szCs w:val="24"/>
          <w:lang w:val="en"/>
        </w:rPr>
        <w:t>Fajar</w:t>
      </w:r>
      <w:proofErr w:type="spellEnd"/>
      <w:r w:rsidRPr="00CA5A0F">
        <w:rPr>
          <w:rFonts w:asciiTheme="majorBidi" w:eastAsia="Times New Roman" w:hAnsiTheme="majorBidi" w:cstheme="majorBidi"/>
          <w:sz w:val="24"/>
          <w:szCs w:val="24"/>
          <w:lang w:val="en"/>
        </w:rPr>
        <w:t xml:space="preserve"> Nusantara Movement School (</w:t>
      </w:r>
      <w:proofErr w:type="spellStart"/>
      <w:r w:rsidRPr="00CA5A0F">
        <w:rPr>
          <w:rFonts w:asciiTheme="majorBidi" w:eastAsia="Times New Roman" w:hAnsiTheme="majorBidi" w:cstheme="majorBidi"/>
          <w:sz w:val="24"/>
          <w:szCs w:val="24"/>
          <w:lang w:val="en"/>
        </w:rPr>
        <w:t>Gafatar</w:t>
      </w:r>
      <w:proofErr w:type="spellEnd"/>
      <w:r w:rsidRPr="00CA5A0F">
        <w:rPr>
          <w:rFonts w:asciiTheme="majorBidi" w:eastAsia="Times New Roman" w:hAnsiTheme="majorBidi" w:cstheme="majorBidi"/>
          <w:sz w:val="24"/>
          <w:szCs w:val="24"/>
          <w:lang w:val="en"/>
        </w:rPr>
        <w:t>)</w:t>
      </w:r>
      <w:r w:rsidR="008D6AB3">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8D6AB3">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Law Promoting the Perfection of the Qur'an</w:t>
      </w:r>
      <w:r w:rsidR="008D6AB3">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and </w:t>
      </w:r>
      <w:r w:rsidR="008D6AB3">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Believing in the existence of </w:t>
      </w:r>
      <w:proofErr w:type="spellStart"/>
      <w:r w:rsidRPr="00CA5A0F">
        <w:rPr>
          <w:rFonts w:asciiTheme="majorBidi" w:eastAsia="Times New Roman" w:hAnsiTheme="majorBidi" w:cstheme="majorBidi"/>
          <w:sz w:val="24"/>
          <w:szCs w:val="24"/>
          <w:lang w:val="en"/>
        </w:rPr>
        <w:t>Kema'shuman</w:t>
      </w:r>
      <w:proofErr w:type="spellEnd"/>
      <w:r w:rsidRPr="00CA5A0F">
        <w:rPr>
          <w:rFonts w:asciiTheme="majorBidi" w:eastAsia="Times New Roman" w:hAnsiTheme="majorBidi" w:cstheme="majorBidi"/>
          <w:sz w:val="24"/>
          <w:szCs w:val="24"/>
          <w:lang w:val="en"/>
        </w:rPr>
        <w:t xml:space="preserve"> Imam ('</w:t>
      </w:r>
      <w:proofErr w:type="spellStart"/>
      <w:r w:rsidRPr="00CA5A0F">
        <w:rPr>
          <w:rFonts w:asciiTheme="majorBidi" w:eastAsia="Times New Roman" w:hAnsiTheme="majorBidi" w:cstheme="majorBidi"/>
          <w:sz w:val="24"/>
          <w:szCs w:val="24"/>
          <w:lang w:val="en"/>
        </w:rPr>
        <w:t>ishmatul</w:t>
      </w:r>
      <w:proofErr w:type="spellEnd"/>
      <w:r w:rsidRPr="00CA5A0F">
        <w:rPr>
          <w:rFonts w:asciiTheme="majorBidi" w:eastAsia="Times New Roman" w:hAnsiTheme="majorBidi" w:cstheme="majorBidi"/>
          <w:sz w:val="24"/>
          <w:szCs w:val="24"/>
          <w:lang w:val="en"/>
        </w:rPr>
        <w:t xml:space="preserve"> Imam)</w:t>
      </w:r>
      <w:r w:rsidR="008D6AB3">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w:t>
      </w:r>
    </w:p>
    <w:p w:rsidR="0033533F" w:rsidRPr="00CA5A0F" w:rsidRDefault="0033533F" w:rsidP="00F32D4C">
      <w:pPr>
        <w:ind w:firstLine="720"/>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The specific term used as a marker of premises by the MUI Fatwa Commission is "</w:t>
      </w:r>
      <w:proofErr w:type="spellStart"/>
      <w:r w:rsidR="006944EC" w:rsidRPr="006944EC">
        <w:rPr>
          <w:rFonts w:asciiTheme="majorBidi" w:eastAsia="Times New Roman" w:hAnsiTheme="majorBidi" w:cstheme="majorBidi"/>
          <w:sz w:val="24"/>
          <w:szCs w:val="24"/>
          <w:lang w:val="en"/>
        </w:rPr>
        <w:t>memperhatikan</w:t>
      </w:r>
      <w:proofErr w:type="spellEnd"/>
      <w:r w:rsidR="006944EC" w:rsidRPr="006944EC">
        <w:rPr>
          <w:rFonts w:asciiTheme="majorBidi" w:eastAsia="Times New Roman" w:hAnsiTheme="majorBidi" w:cstheme="majorBidi"/>
          <w:sz w:val="24"/>
          <w:szCs w:val="24"/>
          <w:lang w:val="en"/>
        </w:rPr>
        <w:t xml:space="preserve">, </w:t>
      </w:r>
      <w:proofErr w:type="spellStart"/>
      <w:r w:rsidR="006944EC" w:rsidRPr="006944EC">
        <w:rPr>
          <w:rFonts w:asciiTheme="majorBidi" w:eastAsia="Times New Roman" w:hAnsiTheme="majorBidi" w:cstheme="majorBidi"/>
          <w:sz w:val="24"/>
          <w:szCs w:val="24"/>
          <w:lang w:val="en"/>
        </w:rPr>
        <w:t>perbedaan</w:t>
      </w:r>
      <w:proofErr w:type="spellEnd"/>
      <w:r w:rsidR="006944EC" w:rsidRPr="006944EC">
        <w:rPr>
          <w:rFonts w:asciiTheme="majorBidi" w:eastAsia="Times New Roman" w:hAnsiTheme="majorBidi" w:cstheme="majorBidi"/>
          <w:sz w:val="24"/>
          <w:szCs w:val="24"/>
          <w:lang w:val="en"/>
        </w:rPr>
        <w:t xml:space="preserve">, </w:t>
      </w:r>
      <w:proofErr w:type="spellStart"/>
      <w:r w:rsidR="006944EC" w:rsidRPr="006944EC">
        <w:rPr>
          <w:rFonts w:asciiTheme="majorBidi" w:eastAsia="Times New Roman" w:hAnsiTheme="majorBidi" w:cstheme="majorBidi"/>
          <w:sz w:val="24"/>
          <w:szCs w:val="24"/>
          <w:lang w:val="en"/>
        </w:rPr>
        <w:t>dan</w:t>
      </w:r>
      <w:proofErr w:type="spellEnd"/>
      <w:r w:rsidR="006944EC" w:rsidRPr="006944EC">
        <w:rPr>
          <w:rFonts w:asciiTheme="majorBidi" w:eastAsia="Times New Roman" w:hAnsiTheme="majorBidi" w:cstheme="majorBidi"/>
          <w:sz w:val="24"/>
          <w:szCs w:val="24"/>
          <w:lang w:val="en"/>
        </w:rPr>
        <w:t xml:space="preserve"> </w:t>
      </w:r>
      <w:proofErr w:type="spellStart"/>
      <w:r w:rsidR="006944EC" w:rsidRPr="006944EC">
        <w:rPr>
          <w:rFonts w:asciiTheme="majorBidi" w:eastAsia="Times New Roman" w:hAnsiTheme="majorBidi" w:cstheme="majorBidi"/>
          <w:sz w:val="24"/>
          <w:szCs w:val="24"/>
          <w:lang w:val="en"/>
        </w:rPr>
        <w:t>menimbang</w:t>
      </w:r>
      <w:proofErr w:type="spellEnd"/>
      <w:r w:rsidR="006944EC" w:rsidRPr="006944EC">
        <w:rPr>
          <w:rFonts w:asciiTheme="majorBidi" w:eastAsia="Times New Roman" w:hAnsiTheme="majorBidi" w:cstheme="majorBidi"/>
          <w:sz w:val="24"/>
          <w:szCs w:val="24"/>
          <w:lang w:val="en"/>
        </w:rPr>
        <w:t xml:space="preserve"> </w:t>
      </w:r>
      <w:r w:rsidRPr="00CA5A0F">
        <w:rPr>
          <w:rFonts w:asciiTheme="majorBidi" w:eastAsia="Times New Roman" w:hAnsiTheme="majorBidi" w:cstheme="majorBidi"/>
          <w:sz w:val="24"/>
          <w:szCs w:val="24"/>
          <w:lang w:val="en"/>
        </w:rPr>
        <w:t xml:space="preserve">". However, there is one fatwa that is about </w:t>
      </w:r>
      <w:r w:rsidR="00F32D4C">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the</w:t>
      </w:r>
      <w:r w:rsidR="00F32D4C">
        <w:rPr>
          <w:rFonts w:asciiTheme="majorBidi" w:eastAsia="Times New Roman" w:hAnsiTheme="majorBidi" w:cstheme="majorBidi"/>
          <w:sz w:val="24"/>
          <w:szCs w:val="24"/>
          <w:lang w:val="en"/>
        </w:rPr>
        <w:t xml:space="preserve"> School that Rejects the Sunnah</w:t>
      </w:r>
      <w:r w:rsidRPr="00CA5A0F">
        <w:rPr>
          <w:rFonts w:asciiTheme="majorBidi" w:eastAsia="Times New Roman" w:hAnsiTheme="majorBidi" w:cstheme="majorBidi"/>
          <w:sz w:val="24"/>
          <w:szCs w:val="24"/>
          <w:lang w:val="en"/>
        </w:rPr>
        <w:t>/Hadith of the Messenger</w:t>
      </w:r>
      <w:r w:rsidR="00F32D4C">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using the term "</w:t>
      </w:r>
      <w:proofErr w:type="spellStart"/>
      <w:r w:rsidR="00F32D4C">
        <w:rPr>
          <w:rFonts w:asciiTheme="majorBidi" w:eastAsia="Times New Roman" w:hAnsiTheme="majorBidi" w:cstheme="majorBidi"/>
          <w:sz w:val="24"/>
          <w:szCs w:val="24"/>
          <w:lang w:val="en"/>
        </w:rPr>
        <w:t>menimbang</w:t>
      </w:r>
      <w:proofErr w:type="spellEnd"/>
      <w:r w:rsidR="00F32D4C">
        <w:rPr>
          <w:rFonts w:asciiTheme="majorBidi" w:eastAsia="Times New Roman" w:hAnsiTheme="majorBidi" w:cstheme="majorBidi"/>
          <w:sz w:val="24"/>
          <w:szCs w:val="24"/>
          <w:lang w:val="en"/>
        </w:rPr>
        <w:t>” “</w:t>
      </w:r>
      <w:r w:rsidRPr="00CA5A0F">
        <w:rPr>
          <w:rFonts w:asciiTheme="majorBidi" w:eastAsia="Times New Roman" w:hAnsiTheme="majorBidi" w:cstheme="majorBidi"/>
          <w:sz w:val="24"/>
          <w:szCs w:val="24"/>
          <w:lang w:val="en"/>
        </w:rPr>
        <w:t>weighing" but that section contains the postulates of the Qur'an and hadith. In addition, the term "weighing" contained in the text of the fatwa on "</w:t>
      </w:r>
      <w:proofErr w:type="spellStart"/>
      <w:r w:rsidRPr="00CA5A0F">
        <w:rPr>
          <w:rFonts w:asciiTheme="majorBidi" w:eastAsia="Times New Roman" w:hAnsiTheme="majorBidi" w:cstheme="majorBidi"/>
          <w:sz w:val="24"/>
          <w:szCs w:val="24"/>
          <w:lang w:val="en"/>
        </w:rPr>
        <w:t>Darul</w:t>
      </w:r>
      <w:proofErr w:type="spellEnd"/>
      <w:r w:rsidRPr="00CA5A0F">
        <w:rPr>
          <w:rFonts w:asciiTheme="majorBidi" w:eastAsia="Times New Roman" w:hAnsiTheme="majorBidi" w:cstheme="majorBidi"/>
          <w:sz w:val="24"/>
          <w:szCs w:val="24"/>
          <w:lang w:val="en"/>
        </w:rPr>
        <w:t xml:space="preserve"> </w:t>
      </w:r>
      <w:proofErr w:type="spellStart"/>
      <w:r w:rsidRPr="00CA5A0F">
        <w:rPr>
          <w:rFonts w:asciiTheme="majorBidi" w:eastAsia="Times New Roman" w:hAnsiTheme="majorBidi" w:cstheme="majorBidi"/>
          <w:sz w:val="24"/>
          <w:szCs w:val="24"/>
          <w:lang w:val="en"/>
        </w:rPr>
        <w:t>Arqam</w:t>
      </w:r>
      <w:proofErr w:type="spellEnd"/>
      <w:r w:rsidRPr="00CA5A0F">
        <w:rPr>
          <w:rFonts w:asciiTheme="majorBidi" w:eastAsia="Times New Roman" w:hAnsiTheme="majorBidi" w:cstheme="majorBidi"/>
          <w:sz w:val="24"/>
          <w:szCs w:val="24"/>
          <w:lang w:val="en"/>
        </w:rPr>
        <w:t xml:space="preserve">" does not contain premises but contains the decisions of several </w:t>
      </w:r>
      <w:proofErr w:type="spellStart"/>
      <w:r w:rsidR="00F32D4C" w:rsidRPr="00F32D4C">
        <w:rPr>
          <w:rFonts w:asciiTheme="majorBidi" w:eastAsia="Times New Roman" w:hAnsiTheme="majorBidi" w:cstheme="majorBidi"/>
          <w:sz w:val="24"/>
          <w:szCs w:val="24"/>
          <w:lang w:val="en"/>
        </w:rPr>
        <w:t>Mejelis</w:t>
      </w:r>
      <w:proofErr w:type="spellEnd"/>
      <w:r w:rsidR="00F32D4C" w:rsidRPr="00F32D4C">
        <w:rPr>
          <w:rFonts w:asciiTheme="majorBidi" w:eastAsia="Times New Roman" w:hAnsiTheme="majorBidi" w:cstheme="majorBidi"/>
          <w:sz w:val="24"/>
          <w:szCs w:val="24"/>
          <w:lang w:val="en"/>
        </w:rPr>
        <w:t xml:space="preserve"> </w:t>
      </w:r>
      <w:proofErr w:type="spellStart"/>
      <w:r w:rsidR="00F32D4C" w:rsidRPr="00F32D4C">
        <w:rPr>
          <w:rFonts w:asciiTheme="majorBidi" w:eastAsia="Times New Roman" w:hAnsiTheme="majorBidi" w:cstheme="majorBidi"/>
          <w:sz w:val="24"/>
          <w:szCs w:val="24"/>
          <w:lang w:val="en"/>
        </w:rPr>
        <w:t>Ulama</w:t>
      </w:r>
      <w:proofErr w:type="spellEnd"/>
      <w:r w:rsidR="00F32D4C" w:rsidRPr="00F32D4C">
        <w:rPr>
          <w:rFonts w:asciiTheme="majorBidi" w:eastAsia="Times New Roman" w:hAnsiTheme="majorBidi" w:cstheme="majorBidi"/>
          <w:sz w:val="24"/>
          <w:szCs w:val="24"/>
          <w:lang w:val="en"/>
        </w:rPr>
        <w:t xml:space="preserve"> Daerah Tingkat I </w:t>
      </w:r>
      <w:r w:rsidR="00F32D4C">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Level I Regional </w:t>
      </w:r>
      <w:proofErr w:type="spellStart"/>
      <w:r w:rsidRPr="00CA5A0F">
        <w:rPr>
          <w:rFonts w:asciiTheme="majorBidi" w:eastAsia="Times New Roman" w:hAnsiTheme="majorBidi" w:cstheme="majorBidi"/>
          <w:sz w:val="24"/>
          <w:szCs w:val="24"/>
          <w:lang w:val="en"/>
        </w:rPr>
        <w:t>Ulema</w:t>
      </w:r>
      <w:proofErr w:type="spellEnd"/>
      <w:r w:rsidRPr="00CA5A0F">
        <w:rPr>
          <w:rFonts w:asciiTheme="majorBidi" w:eastAsia="Times New Roman" w:hAnsiTheme="majorBidi" w:cstheme="majorBidi"/>
          <w:sz w:val="24"/>
          <w:szCs w:val="24"/>
          <w:lang w:val="en"/>
        </w:rPr>
        <w:t xml:space="preserve"> Committees</w:t>
      </w:r>
      <w:r w:rsidR="00F32D4C">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and Decisions of the Attorney General of the Republic of Indonesia, and the Instructions of the Attorney General of the Republic of Indonesia.</w:t>
      </w:r>
    </w:p>
    <w:p w:rsidR="0033533F" w:rsidRPr="00CA5A0F" w:rsidRDefault="0033533F" w:rsidP="0033533F">
      <w:pPr>
        <w:ind w:firstLine="720"/>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lastRenderedPageBreak/>
        <w:t>Likewise, there is a fatwa text that uses the term "</w:t>
      </w:r>
      <w:proofErr w:type="spellStart"/>
      <w:r w:rsidR="003D313F">
        <w:rPr>
          <w:rFonts w:asciiTheme="majorBidi" w:eastAsia="Times New Roman" w:hAnsiTheme="majorBidi" w:cstheme="majorBidi"/>
          <w:sz w:val="24"/>
          <w:szCs w:val="24"/>
          <w:lang w:val="en"/>
        </w:rPr>
        <w:t>memperhatikan</w:t>
      </w:r>
      <w:proofErr w:type="spellEnd"/>
      <w:r w:rsidR="003D313F">
        <w:rPr>
          <w:rFonts w:asciiTheme="majorBidi" w:eastAsia="Times New Roman" w:hAnsiTheme="majorBidi" w:cstheme="majorBidi"/>
          <w:sz w:val="24"/>
          <w:szCs w:val="24"/>
          <w:lang w:val="en"/>
        </w:rPr>
        <w:t>” “</w:t>
      </w:r>
      <w:r w:rsidRPr="00CA5A0F">
        <w:rPr>
          <w:rFonts w:asciiTheme="majorBidi" w:eastAsia="Times New Roman" w:hAnsiTheme="majorBidi" w:cstheme="majorBidi"/>
          <w:sz w:val="24"/>
          <w:szCs w:val="24"/>
          <w:lang w:val="en"/>
        </w:rPr>
        <w:t xml:space="preserve">pay attention" but the section contains the decisions of the Regional Indonesian </w:t>
      </w:r>
      <w:proofErr w:type="spellStart"/>
      <w:r w:rsidRPr="00CA5A0F">
        <w:rPr>
          <w:rFonts w:asciiTheme="majorBidi" w:eastAsia="Times New Roman" w:hAnsiTheme="majorBidi" w:cstheme="majorBidi"/>
          <w:sz w:val="24"/>
          <w:szCs w:val="24"/>
          <w:lang w:val="en"/>
        </w:rPr>
        <w:t>Ulema</w:t>
      </w:r>
      <w:proofErr w:type="spellEnd"/>
      <w:r w:rsidRPr="00CA5A0F">
        <w:rPr>
          <w:rFonts w:asciiTheme="majorBidi" w:eastAsia="Times New Roman" w:hAnsiTheme="majorBidi" w:cstheme="majorBidi"/>
          <w:sz w:val="24"/>
          <w:szCs w:val="24"/>
          <w:lang w:val="en"/>
        </w:rPr>
        <w:t xml:space="preserve"> Council, the Decision of the Fatwa Commission of the Indonesian </w:t>
      </w:r>
      <w:proofErr w:type="spellStart"/>
      <w:r w:rsidRPr="00CA5A0F">
        <w:rPr>
          <w:rFonts w:asciiTheme="majorBidi" w:eastAsia="Times New Roman" w:hAnsiTheme="majorBidi" w:cstheme="majorBidi"/>
          <w:sz w:val="24"/>
          <w:szCs w:val="24"/>
          <w:lang w:val="en"/>
        </w:rPr>
        <w:t>Ulema</w:t>
      </w:r>
      <w:proofErr w:type="spellEnd"/>
      <w:r w:rsidRPr="00CA5A0F">
        <w:rPr>
          <w:rFonts w:asciiTheme="majorBidi" w:eastAsia="Times New Roman" w:hAnsiTheme="majorBidi" w:cstheme="majorBidi"/>
          <w:sz w:val="24"/>
          <w:szCs w:val="24"/>
          <w:lang w:val="en"/>
        </w:rPr>
        <w:t xml:space="preserve"> Council, the National Friendship Agreement of the Indonesian </w:t>
      </w:r>
      <w:proofErr w:type="spellStart"/>
      <w:r w:rsidRPr="00CA5A0F">
        <w:rPr>
          <w:rFonts w:asciiTheme="majorBidi" w:eastAsia="Times New Roman" w:hAnsiTheme="majorBidi" w:cstheme="majorBidi"/>
          <w:sz w:val="24"/>
          <w:szCs w:val="24"/>
          <w:lang w:val="en"/>
        </w:rPr>
        <w:t>Ulema</w:t>
      </w:r>
      <w:proofErr w:type="spellEnd"/>
      <w:r w:rsidRPr="00CA5A0F">
        <w:rPr>
          <w:rFonts w:asciiTheme="majorBidi" w:eastAsia="Times New Roman" w:hAnsiTheme="majorBidi" w:cstheme="majorBidi"/>
          <w:sz w:val="24"/>
          <w:szCs w:val="24"/>
          <w:lang w:val="en"/>
        </w:rPr>
        <w:t xml:space="preserve"> Council, the Decree of the Attorney General of the Republic of Indonesia, the Instructions of the Attorney General of the Republic of Indonesia. Based on the "Guidelines and Procedures for the Fatwa of the Indonesian </w:t>
      </w:r>
      <w:proofErr w:type="spellStart"/>
      <w:r w:rsidRPr="00CA5A0F">
        <w:rPr>
          <w:rFonts w:asciiTheme="majorBidi" w:eastAsia="Times New Roman" w:hAnsiTheme="majorBidi" w:cstheme="majorBidi"/>
          <w:sz w:val="24"/>
          <w:szCs w:val="24"/>
          <w:lang w:val="en"/>
        </w:rPr>
        <w:t>Ulema</w:t>
      </w:r>
      <w:proofErr w:type="spellEnd"/>
      <w:r w:rsidRPr="00CA5A0F">
        <w:rPr>
          <w:rFonts w:asciiTheme="majorBidi" w:eastAsia="Times New Roman" w:hAnsiTheme="majorBidi" w:cstheme="majorBidi"/>
          <w:sz w:val="24"/>
          <w:szCs w:val="24"/>
          <w:lang w:val="en"/>
        </w:rPr>
        <w:t xml:space="preserve"> Council", these premises are usually marked with the term </w:t>
      </w:r>
      <w:r w:rsidR="003D313F">
        <w:rPr>
          <w:rFonts w:asciiTheme="majorBidi" w:eastAsia="Times New Roman" w:hAnsiTheme="majorBidi" w:cstheme="majorBidi"/>
          <w:sz w:val="24"/>
          <w:szCs w:val="24"/>
          <w:lang w:val="en"/>
        </w:rPr>
        <w:t>“</w:t>
      </w:r>
      <w:proofErr w:type="spellStart"/>
      <w:r w:rsidR="003D313F">
        <w:rPr>
          <w:rFonts w:asciiTheme="majorBidi" w:eastAsia="Times New Roman" w:hAnsiTheme="majorBidi" w:cstheme="majorBidi"/>
          <w:sz w:val="24"/>
          <w:szCs w:val="24"/>
          <w:lang w:val="en"/>
        </w:rPr>
        <w:t>menimbang</w:t>
      </w:r>
      <w:proofErr w:type="spellEnd"/>
      <w:r w:rsidR="003D313F">
        <w:rPr>
          <w:rFonts w:asciiTheme="majorBidi" w:eastAsia="Times New Roman" w:hAnsiTheme="majorBidi" w:cstheme="majorBidi"/>
          <w:sz w:val="24"/>
          <w:szCs w:val="24"/>
          <w:lang w:val="en"/>
        </w:rPr>
        <w:t xml:space="preserve">” </w:t>
      </w:r>
      <w:r w:rsidRPr="00CA5A0F">
        <w:rPr>
          <w:rFonts w:asciiTheme="majorBidi" w:eastAsia="Times New Roman" w:hAnsiTheme="majorBidi" w:cstheme="majorBidi"/>
          <w:sz w:val="24"/>
          <w:szCs w:val="24"/>
          <w:lang w:val="en"/>
        </w:rPr>
        <w:t xml:space="preserve">"weighing" while the term </w:t>
      </w:r>
      <w:r w:rsidR="003D313F">
        <w:rPr>
          <w:rFonts w:asciiTheme="majorBidi" w:eastAsia="Times New Roman" w:hAnsiTheme="majorBidi" w:cstheme="majorBidi"/>
          <w:sz w:val="24"/>
          <w:szCs w:val="24"/>
          <w:lang w:val="en"/>
        </w:rPr>
        <w:t>“</w:t>
      </w:r>
      <w:proofErr w:type="spellStart"/>
      <w:r w:rsidR="003D313F">
        <w:rPr>
          <w:rFonts w:asciiTheme="majorBidi" w:eastAsia="Times New Roman" w:hAnsiTheme="majorBidi" w:cstheme="majorBidi"/>
          <w:sz w:val="24"/>
          <w:szCs w:val="24"/>
          <w:lang w:val="en"/>
        </w:rPr>
        <w:t>memperhatikan</w:t>
      </w:r>
      <w:proofErr w:type="spellEnd"/>
      <w:r w:rsidR="003D313F">
        <w:rPr>
          <w:rFonts w:asciiTheme="majorBidi" w:eastAsia="Times New Roman" w:hAnsiTheme="majorBidi" w:cstheme="majorBidi"/>
          <w:sz w:val="24"/>
          <w:szCs w:val="24"/>
          <w:lang w:val="en"/>
        </w:rPr>
        <w:t xml:space="preserve">” </w:t>
      </w:r>
      <w:r w:rsidRPr="00CA5A0F">
        <w:rPr>
          <w:rFonts w:asciiTheme="majorBidi" w:eastAsia="Times New Roman" w:hAnsiTheme="majorBidi" w:cstheme="majorBidi"/>
          <w:sz w:val="24"/>
          <w:szCs w:val="24"/>
          <w:lang w:val="en"/>
        </w:rPr>
        <w:t>"paying attention" contains the opinions of scholars, meeting participants, experts, and other matters that support the determination of fatwas.</w:t>
      </w:r>
    </w:p>
    <w:p w:rsidR="0033533F" w:rsidRPr="00CA5A0F" w:rsidRDefault="0033533F" w:rsidP="0033533F">
      <w:pPr>
        <w:ind w:firstLine="720"/>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 xml:space="preserve">Based on the explanation above, it can be concluded that the text of the fatwa by the MUI Fatwa Commission can be grouped into argumentative, </w:t>
      </w:r>
      <w:proofErr w:type="spellStart"/>
      <w:r w:rsidRPr="00CA5A0F">
        <w:rPr>
          <w:rFonts w:asciiTheme="majorBidi" w:eastAsia="Times New Roman" w:hAnsiTheme="majorBidi" w:cstheme="majorBidi"/>
          <w:sz w:val="24"/>
          <w:szCs w:val="24"/>
          <w:lang w:val="en"/>
        </w:rPr>
        <w:t>semiargumentative</w:t>
      </w:r>
      <w:proofErr w:type="spellEnd"/>
      <w:r w:rsidRPr="00CA5A0F">
        <w:rPr>
          <w:rFonts w:asciiTheme="majorBidi" w:eastAsia="Times New Roman" w:hAnsiTheme="majorBidi" w:cstheme="majorBidi"/>
          <w:sz w:val="24"/>
          <w:szCs w:val="24"/>
          <w:lang w:val="en"/>
        </w:rPr>
        <w:t>, and non-argumentative texts. First, there are some fatwa texts by the MUI Fatwa Commission that do not include premises. The text of this first model of fatwa, by not including its premises, cannot be classified as an argumentative and unpersuasive text. Second, there are several fatwa texts by the MUI Fatwa Commission that contain premises but do not use specific terms such as "pay attention, difference, weigh" as premise markers. The premises in this second type of fatwa text exist but the linguistic markers are not listed. This results in an understanding of the text of the fatwa requiring more effort or reading or in other words requiring the reader to require great effort in understanding the text.</w:t>
      </w:r>
    </w:p>
    <w:p w:rsidR="0033533F" w:rsidRPr="00CA5A0F" w:rsidRDefault="0033533F" w:rsidP="0033533F">
      <w:pPr>
        <w:jc w:val="both"/>
        <w:rPr>
          <w:rFonts w:asciiTheme="majorBidi" w:eastAsia="Times New Roman" w:hAnsiTheme="majorBidi" w:cstheme="majorBidi"/>
          <w:sz w:val="24"/>
          <w:szCs w:val="24"/>
        </w:rPr>
      </w:pPr>
      <w:r w:rsidRPr="00CA5A0F">
        <w:rPr>
          <w:rFonts w:asciiTheme="majorBidi" w:eastAsia="Times New Roman" w:hAnsiTheme="majorBidi" w:cstheme="majorBidi"/>
          <w:b/>
          <w:bCs/>
          <w:sz w:val="24"/>
          <w:szCs w:val="24"/>
        </w:rPr>
        <w:t> </w:t>
      </w:r>
    </w:p>
    <w:p w:rsidR="0033533F" w:rsidRPr="00CA5A0F" w:rsidRDefault="0033533F" w:rsidP="0033533F">
      <w:pPr>
        <w:jc w:val="both"/>
        <w:rPr>
          <w:rFonts w:asciiTheme="majorBidi" w:eastAsia="Times New Roman" w:hAnsiTheme="majorBidi" w:cstheme="majorBidi"/>
          <w:sz w:val="24"/>
          <w:szCs w:val="24"/>
        </w:rPr>
      </w:pPr>
      <w:r w:rsidRPr="00CA5A0F">
        <w:rPr>
          <w:rFonts w:asciiTheme="majorBidi" w:eastAsia="Times New Roman" w:hAnsiTheme="majorBidi" w:cstheme="majorBidi"/>
          <w:b/>
          <w:bCs/>
          <w:sz w:val="24"/>
          <w:szCs w:val="24"/>
          <w:lang w:val="en"/>
        </w:rPr>
        <w:t>Conclusion Markers</w:t>
      </w:r>
    </w:p>
    <w:p w:rsidR="0033533F" w:rsidRPr="00CA5A0F" w:rsidRDefault="0033533F" w:rsidP="00114DC8">
      <w:pPr>
        <w:ind w:firstLine="720"/>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The conclusion is an important part of a text. This conclusion contains answers to questions from an argumentation building. These answers provide the text reviewer or reader of the text to understand and know the final resul</w:t>
      </w:r>
      <w:r w:rsidR="00114DC8">
        <w:rPr>
          <w:rFonts w:asciiTheme="majorBidi" w:eastAsia="Times New Roman" w:hAnsiTheme="majorBidi" w:cstheme="majorBidi"/>
          <w:sz w:val="24"/>
          <w:szCs w:val="24"/>
          <w:lang w:val="en"/>
        </w:rPr>
        <w:t>t of an argument. Walton (2006</w:t>
      </w:r>
      <w:r w:rsidRPr="00CA5A0F">
        <w:rPr>
          <w:rFonts w:asciiTheme="majorBidi" w:eastAsia="Times New Roman" w:hAnsiTheme="majorBidi" w:cstheme="majorBidi"/>
          <w:sz w:val="24"/>
          <w:szCs w:val="24"/>
          <w:lang w:val="en"/>
        </w:rPr>
        <w:t xml:space="preserve">), </w:t>
      </w:r>
      <w:r w:rsidRPr="00CA5A0F">
        <w:rPr>
          <w:rFonts w:asciiTheme="majorBidi" w:eastAsia="Times New Roman" w:hAnsiTheme="majorBidi" w:cstheme="majorBidi"/>
          <w:sz w:val="24"/>
          <w:szCs w:val="24"/>
        </w:rPr>
        <w:t xml:space="preserve">conclusions in an argumentative text can be characterized by the use of </w:t>
      </w:r>
      <w:r w:rsidRPr="00CA5A0F">
        <w:rPr>
          <w:rFonts w:asciiTheme="majorBidi" w:eastAsia="Times New Roman" w:hAnsiTheme="majorBidi" w:cstheme="majorBidi"/>
          <w:sz w:val="24"/>
          <w:szCs w:val="24"/>
          <w:lang w:val="en"/>
        </w:rPr>
        <w:t xml:space="preserve">the words, </w:t>
      </w:r>
      <w:r w:rsidRPr="00CA5A0F">
        <w:rPr>
          <w:rFonts w:asciiTheme="majorBidi" w:eastAsia="Times New Roman" w:hAnsiTheme="majorBidi" w:cstheme="majorBidi"/>
          <w:i/>
          <w:iCs/>
          <w:sz w:val="24"/>
          <w:szCs w:val="24"/>
          <w:lang w:val="en"/>
        </w:rPr>
        <w:t>therefore, thus, hence, consequently</w:t>
      </w:r>
      <w:r w:rsidRPr="00CA5A0F">
        <w:rPr>
          <w:rFonts w:asciiTheme="majorBidi" w:eastAsia="Times New Roman" w:hAnsiTheme="majorBidi" w:cstheme="majorBidi"/>
          <w:sz w:val="24"/>
          <w:szCs w:val="24"/>
          <w:lang w:val="en"/>
        </w:rPr>
        <w:t xml:space="preserve">, and </w:t>
      </w:r>
      <w:r w:rsidRPr="00CA5A0F">
        <w:rPr>
          <w:rFonts w:asciiTheme="majorBidi" w:eastAsia="Times New Roman" w:hAnsiTheme="majorBidi" w:cstheme="majorBidi"/>
          <w:i/>
          <w:iCs/>
          <w:sz w:val="24"/>
          <w:szCs w:val="24"/>
          <w:lang w:val="en"/>
        </w:rPr>
        <w:t>so</w:t>
      </w:r>
      <w:proofErr w:type="gramStart"/>
      <w:r w:rsidRPr="00CA5A0F">
        <w:rPr>
          <w:rFonts w:asciiTheme="majorBidi" w:eastAsia="Times New Roman" w:hAnsiTheme="majorBidi" w:cstheme="majorBidi"/>
          <w:sz w:val="24"/>
          <w:szCs w:val="24"/>
        </w:rPr>
        <w:t>, .</w:t>
      </w:r>
      <w:proofErr w:type="gramEnd"/>
      <w:r w:rsidRPr="00CA5A0F">
        <w:rPr>
          <w:rFonts w:asciiTheme="majorBidi" w:eastAsia="Times New Roman" w:hAnsiTheme="majorBidi" w:cstheme="majorBidi"/>
          <w:sz w:val="24"/>
          <w:szCs w:val="24"/>
        </w:rPr>
        <w:t xml:space="preserve"> </w:t>
      </w:r>
      <w:r w:rsidR="00114DC8">
        <w:rPr>
          <w:rFonts w:asciiTheme="majorBidi" w:eastAsia="Times New Roman" w:hAnsiTheme="majorBidi" w:cstheme="majorBidi"/>
          <w:sz w:val="24"/>
          <w:szCs w:val="24"/>
          <w:lang w:val="en"/>
        </w:rPr>
        <w:t xml:space="preserve">While according to </w:t>
      </w:r>
      <w:proofErr w:type="spellStart"/>
      <w:r w:rsidRPr="00CA5A0F">
        <w:rPr>
          <w:rFonts w:asciiTheme="majorBidi" w:eastAsia="Times New Roman" w:hAnsiTheme="majorBidi" w:cstheme="majorBidi"/>
          <w:sz w:val="24"/>
          <w:szCs w:val="24"/>
          <w:lang w:val="en"/>
        </w:rPr>
        <w:t>Toulmin</w:t>
      </w:r>
      <w:proofErr w:type="spellEnd"/>
      <w:r w:rsidRPr="00CA5A0F">
        <w:rPr>
          <w:rFonts w:asciiTheme="majorBidi" w:eastAsia="Times New Roman" w:hAnsiTheme="majorBidi" w:cstheme="majorBidi"/>
          <w:sz w:val="24"/>
          <w:szCs w:val="24"/>
          <w:lang w:val="en"/>
        </w:rPr>
        <w:t xml:space="preserve"> (2003) states that the conclusion is usually labeled with words such as, </w:t>
      </w:r>
      <w:r w:rsidRPr="00CA5A0F">
        <w:rPr>
          <w:rFonts w:asciiTheme="majorBidi" w:eastAsia="Times New Roman" w:hAnsiTheme="majorBidi" w:cstheme="majorBidi"/>
          <w:i/>
          <w:iCs/>
          <w:sz w:val="24"/>
          <w:szCs w:val="24"/>
          <w:lang w:val="en"/>
        </w:rPr>
        <w:t xml:space="preserve">so, warrant, </w:t>
      </w:r>
      <w:r w:rsidRPr="00CA5A0F">
        <w:rPr>
          <w:rFonts w:asciiTheme="majorBidi" w:eastAsia="Times New Roman" w:hAnsiTheme="majorBidi" w:cstheme="majorBidi"/>
          <w:sz w:val="24"/>
          <w:szCs w:val="24"/>
          <w:lang w:val="en"/>
        </w:rPr>
        <w:t xml:space="preserve">and </w:t>
      </w:r>
      <w:r w:rsidRPr="00CA5A0F">
        <w:rPr>
          <w:rFonts w:asciiTheme="majorBidi" w:eastAsia="Times New Roman" w:hAnsiTheme="majorBidi" w:cstheme="majorBidi"/>
          <w:i/>
          <w:iCs/>
          <w:sz w:val="24"/>
          <w:szCs w:val="24"/>
          <w:lang w:val="en"/>
        </w:rPr>
        <w:t>backing.</w:t>
      </w:r>
    </w:p>
    <w:p w:rsidR="0033533F" w:rsidRPr="00CA5A0F" w:rsidRDefault="0033533F" w:rsidP="0033533F">
      <w:pPr>
        <w:ind w:firstLine="720"/>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 xml:space="preserve">The conclusion of the fatwa text as stated in the Guidelines and Procedures for Fatwa Determination of the Indonesian </w:t>
      </w:r>
      <w:proofErr w:type="spellStart"/>
      <w:r w:rsidRPr="00CA5A0F">
        <w:rPr>
          <w:rFonts w:asciiTheme="majorBidi" w:eastAsia="Times New Roman" w:hAnsiTheme="majorBidi" w:cstheme="majorBidi"/>
          <w:sz w:val="24"/>
          <w:szCs w:val="24"/>
          <w:lang w:val="en"/>
        </w:rPr>
        <w:t>Ulema</w:t>
      </w:r>
      <w:proofErr w:type="spellEnd"/>
      <w:r w:rsidRPr="00CA5A0F">
        <w:rPr>
          <w:rFonts w:asciiTheme="majorBidi" w:eastAsia="Times New Roman" w:hAnsiTheme="majorBidi" w:cstheme="majorBidi"/>
          <w:sz w:val="24"/>
          <w:szCs w:val="24"/>
          <w:lang w:val="en"/>
        </w:rPr>
        <w:t xml:space="preserve"> Council states that this part of the conclusion is implied in the dictum section. The dictum in the fatwa text format contains three things, namely general provisions, legal provisions, and recommendations. Items in the dictum section that contain conclusions are contained in the dictum of the legal provisions section.</w:t>
      </w:r>
    </w:p>
    <w:p w:rsidR="0033533F" w:rsidRPr="00CA5A0F" w:rsidRDefault="0033533F" w:rsidP="00D95A59">
      <w:pPr>
        <w:ind w:firstLine="720"/>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 xml:space="preserve">Fatwas issued by the MUI Fatwa Commission have used the term as a marker of conclusion. These conclusion markers generally use the terms </w:t>
      </w:r>
      <w:r w:rsidR="00D95A59">
        <w:rPr>
          <w:rFonts w:asciiTheme="majorBidi" w:eastAsia="Times New Roman" w:hAnsiTheme="majorBidi" w:cstheme="majorBidi"/>
          <w:sz w:val="24"/>
          <w:szCs w:val="24"/>
          <w:lang w:val="en"/>
        </w:rPr>
        <w:t>“</w:t>
      </w:r>
      <w:proofErr w:type="spellStart"/>
      <w:r w:rsidR="00D95A59">
        <w:rPr>
          <w:rFonts w:asciiTheme="majorBidi" w:eastAsia="Times New Roman" w:hAnsiTheme="majorBidi" w:cstheme="majorBidi"/>
          <w:sz w:val="24"/>
          <w:szCs w:val="24"/>
          <w:lang w:val="en"/>
        </w:rPr>
        <w:t>berkesimpulan</w:t>
      </w:r>
      <w:proofErr w:type="spellEnd"/>
      <w:r w:rsidR="00D95A59">
        <w:rPr>
          <w:rFonts w:asciiTheme="majorBidi" w:eastAsia="Times New Roman" w:hAnsiTheme="majorBidi" w:cstheme="majorBidi"/>
          <w:sz w:val="24"/>
          <w:szCs w:val="24"/>
          <w:lang w:val="en"/>
        </w:rPr>
        <w:t xml:space="preserve">” </w:t>
      </w:r>
      <w:r w:rsidRPr="00CA5A0F">
        <w:rPr>
          <w:rFonts w:asciiTheme="majorBidi" w:eastAsia="Times New Roman" w:hAnsiTheme="majorBidi" w:cstheme="majorBidi"/>
          <w:sz w:val="24"/>
          <w:szCs w:val="24"/>
          <w:lang w:val="en"/>
        </w:rPr>
        <w:t xml:space="preserve">"conclude", </w:t>
      </w:r>
      <w:r w:rsidR="00D95A59">
        <w:rPr>
          <w:rFonts w:asciiTheme="majorBidi" w:eastAsia="Times New Roman" w:hAnsiTheme="majorBidi" w:cstheme="majorBidi"/>
          <w:sz w:val="24"/>
          <w:szCs w:val="24"/>
          <w:lang w:val="en"/>
        </w:rPr>
        <w:t>“</w:t>
      </w:r>
      <w:proofErr w:type="spellStart"/>
      <w:r w:rsidR="00D95A59">
        <w:rPr>
          <w:rFonts w:asciiTheme="majorBidi" w:eastAsia="Times New Roman" w:hAnsiTheme="majorBidi" w:cstheme="majorBidi"/>
          <w:sz w:val="24"/>
          <w:szCs w:val="24"/>
          <w:lang w:val="en"/>
        </w:rPr>
        <w:t>memutuskan</w:t>
      </w:r>
      <w:proofErr w:type="spellEnd"/>
      <w:r w:rsidR="00D95A59">
        <w:rPr>
          <w:rFonts w:asciiTheme="majorBidi" w:eastAsia="Times New Roman" w:hAnsiTheme="majorBidi" w:cstheme="majorBidi"/>
          <w:sz w:val="24"/>
          <w:szCs w:val="24"/>
          <w:lang w:val="en"/>
        </w:rPr>
        <w:t xml:space="preserve"> and </w:t>
      </w:r>
      <w:proofErr w:type="spellStart"/>
      <w:r w:rsidR="00D95A59">
        <w:rPr>
          <w:rFonts w:asciiTheme="majorBidi" w:eastAsia="Times New Roman" w:hAnsiTheme="majorBidi" w:cstheme="majorBidi"/>
          <w:sz w:val="24"/>
          <w:szCs w:val="24"/>
          <w:lang w:val="en"/>
        </w:rPr>
        <w:t>menetapkan</w:t>
      </w:r>
      <w:proofErr w:type="spellEnd"/>
      <w:r w:rsidR="00D95A59">
        <w:rPr>
          <w:rFonts w:asciiTheme="majorBidi" w:eastAsia="Times New Roman" w:hAnsiTheme="majorBidi" w:cstheme="majorBidi"/>
          <w:sz w:val="24"/>
          <w:szCs w:val="24"/>
          <w:lang w:val="en"/>
        </w:rPr>
        <w:t xml:space="preserve">” </w:t>
      </w:r>
      <w:r w:rsidRPr="00CA5A0F">
        <w:rPr>
          <w:rFonts w:asciiTheme="majorBidi" w:eastAsia="Times New Roman" w:hAnsiTheme="majorBidi" w:cstheme="majorBidi"/>
          <w:sz w:val="24"/>
          <w:szCs w:val="24"/>
          <w:lang w:val="en"/>
        </w:rPr>
        <w:t xml:space="preserve">"decide and declare", </w:t>
      </w:r>
      <w:r w:rsidR="00D95A59">
        <w:rPr>
          <w:rFonts w:asciiTheme="majorBidi" w:eastAsia="Times New Roman" w:hAnsiTheme="majorBidi" w:cstheme="majorBidi"/>
          <w:sz w:val="24"/>
          <w:szCs w:val="24"/>
          <w:lang w:val="en"/>
        </w:rPr>
        <w:t>“</w:t>
      </w:r>
      <w:proofErr w:type="spellStart"/>
      <w:r w:rsidR="00D95A59">
        <w:rPr>
          <w:rFonts w:asciiTheme="majorBidi" w:eastAsia="Times New Roman" w:hAnsiTheme="majorBidi" w:cstheme="majorBidi"/>
          <w:sz w:val="24"/>
          <w:szCs w:val="24"/>
          <w:lang w:val="en"/>
        </w:rPr>
        <w:t>menfatwakan</w:t>
      </w:r>
      <w:proofErr w:type="spellEnd"/>
      <w:r w:rsidR="00D95A59">
        <w:rPr>
          <w:rFonts w:asciiTheme="majorBidi" w:eastAsia="Times New Roman" w:hAnsiTheme="majorBidi" w:cstheme="majorBidi"/>
          <w:sz w:val="24"/>
          <w:szCs w:val="24"/>
          <w:lang w:val="en"/>
        </w:rPr>
        <w:t xml:space="preserve">” </w:t>
      </w:r>
      <w:r w:rsidRPr="00CA5A0F">
        <w:rPr>
          <w:rFonts w:asciiTheme="majorBidi" w:eastAsia="Times New Roman" w:hAnsiTheme="majorBidi" w:cstheme="majorBidi"/>
          <w:sz w:val="24"/>
          <w:szCs w:val="24"/>
          <w:lang w:val="en"/>
        </w:rPr>
        <w:t>"fatwa",</w:t>
      </w:r>
      <w:r w:rsidR="00D95A59">
        <w:rPr>
          <w:rFonts w:asciiTheme="majorBidi" w:eastAsia="Times New Roman" w:hAnsiTheme="majorBidi" w:cstheme="majorBidi"/>
          <w:sz w:val="24"/>
          <w:szCs w:val="24"/>
          <w:lang w:val="en"/>
        </w:rPr>
        <w:t xml:space="preserve"> “</w:t>
      </w:r>
      <w:proofErr w:type="spellStart"/>
      <w:r w:rsidR="00D95A59">
        <w:rPr>
          <w:rFonts w:asciiTheme="majorBidi" w:eastAsia="Times New Roman" w:hAnsiTheme="majorBidi" w:cstheme="majorBidi"/>
          <w:sz w:val="24"/>
          <w:szCs w:val="24"/>
          <w:lang w:val="en"/>
        </w:rPr>
        <w:t>merekomendasikan</w:t>
      </w:r>
      <w:proofErr w:type="spellEnd"/>
      <w:r w:rsidR="00D95A59">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"recommend", </w:t>
      </w:r>
      <w:r w:rsidR="00D95A59">
        <w:rPr>
          <w:rFonts w:asciiTheme="majorBidi" w:eastAsia="Times New Roman" w:hAnsiTheme="majorBidi" w:cstheme="majorBidi"/>
          <w:sz w:val="24"/>
          <w:szCs w:val="24"/>
          <w:lang w:val="en"/>
        </w:rPr>
        <w:t>“</w:t>
      </w:r>
      <w:proofErr w:type="spellStart"/>
      <w:r w:rsidR="00D95A59">
        <w:rPr>
          <w:rFonts w:asciiTheme="majorBidi" w:eastAsia="Times New Roman" w:hAnsiTheme="majorBidi" w:cstheme="majorBidi"/>
          <w:sz w:val="24"/>
          <w:szCs w:val="24"/>
          <w:lang w:val="en"/>
        </w:rPr>
        <w:t>memutuskan</w:t>
      </w:r>
      <w:proofErr w:type="spellEnd"/>
      <w:r w:rsidR="00D95A59">
        <w:rPr>
          <w:rFonts w:asciiTheme="majorBidi" w:eastAsia="Times New Roman" w:hAnsiTheme="majorBidi" w:cstheme="majorBidi"/>
          <w:sz w:val="24"/>
          <w:szCs w:val="24"/>
          <w:lang w:val="en"/>
        </w:rPr>
        <w:t xml:space="preserve"> and </w:t>
      </w:r>
      <w:proofErr w:type="spellStart"/>
      <w:r w:rsidR="00D95A59">
        <w:rPr>
          <w:rFonts w:asciiTheme="majorBidi" w:eastAsia="Times New Roman" w:hAnsiTheme="majorBidi" w:cstheme="majorBidi"/>
          <w:sz w:val="24"/>
          <w:szCs w:val="24"/>
          <w:lang w:val="en"/>
        </w:rPr>
        <w:t>menfatwakan</w:t>
      </w:r>
      <w:proofErr w:type="spellEnd"/>
      <w:r w:rsidR="00D95A59">
        <w:rPr>
          <w:rFonts w:asciiTheme="majorBidi" w:eastAsia="Times New Roman" w:hAnsiTheme="majorBidi" w:cstheme="majorBidi"/>
          <w:sz w:val="24"/>
          <w:szCs w:val="24"/>
          <w:lang w:val="en"/>
        </w:rPr>
        <w:t xml:space="preserve">” </w:t>
      </w:r>
      <w:r w:rsidRPr="00CA5A0F">
        <w:rPr>
          <w:rFonts w:asciiTheme="majorBidi" w:eastAsia="Times New Roman" w:hAnsiTheme="majorBidi" w:cstheme="majorBidi"/>
          <w:sz w:val="24"/>
          <w:szCs w:val="24"/>
          <w:lang w:val="en"/>
        </w:rPr>
        <w:t xml:space="preserve">"decide and fatwa", </w:t>
      </w:r>
      <w:r w:rsidR="00D95A59">
        <w:rPr>
          <w:rFonts w:asciiTheme="majorBidi" w:eastAsia="Times New Roman" w:hAnsiTheme="majorBidi" w:cstheme="majorBidi"/>
          <w:sz w:val="24"/>
          <w:szCs w:val="24"/>
          <w:lang w:val="en"/>
        </w:rPr>
        <w:t>“</w:t>
      </w:r>
      <w:proofErr w:type="spellStart"/>
      <w:r w:rsidR="00D95A59">
        <w:rPr>
          <w:rFonts w:asciiTheme="majorBidi" w:eastAsia="Times New Roman" w:hAnsiTheme="majorBidi" w:cstheme="majorBidi"/>
          <w:sz w:val="24"/>
          <w:szCs w:val="24"/>
          <w:lang w:val="en"/>
        </w:rPr>
        <w:t>menghimbau</w:t>
      </w:r>
      <w:proofErr w:type="spellEnd"/>
      <w:r w:rsidR="00D95A59">
        <w:rPr>
          <w:rFonts w:asciiTheme="majorBidi" w:eastAsia="Times New Roman" w:hAnsiTheme="majorBidi" w:cstheme="majorBidi"/>
          <w:sz w:val="24"/>
          <w:szCs w:val="24"/>
          <w:lang w:val="en"/>
        </w:rPr>
        <w:t xml:space="preserve">” </w:t>
      </w:r>
      <w:r w:rsidRPr="00CA5A0F">
        <w:rPr>
          <w:rFonts w:asciiTheme="majorBidi" w:eastAsia="Times New Roman" w:hAnsiTheme="majorBidi" w:cstheme="majorBidi"/>
          <w:sz w:val="24"/>
          <w:szCs w:val="24"/>
          <w:lang w:val="en"/>
        </w:rPr>
        <w:t>"appe</w:t>
      </w:r>
      <w:r w:rsidR="0002752E">
        <w:rPr>
          <w:rFonts w:asciiTheme="majorBidi" w:eastAsia="Times New Roman" w:hAnsiTheme="majorBidi" w:cstheme="majorBidi"/>
          <w:sz w:val="24"/>
          <w:szCs w:val="24"/>
          <w:lang w:val="en"/>
        </w:rPr>
        <w:t xml:space="preserve">al", and </w:t>
      </w:r>
      <w:r w:rsidR="00D95A59">
        <w:rPr>
          <w:rFonts w:asciiTheme="majorBidi" w:eastAsia="Times New Roman" w:hAnsiTheme="majorBidi" w:cstheme="majorBidi"/>
          <w:sz w:val="24"/>
          <w:szCs w:val="24"/>
          <w:lang w:val="en"/>
        </w:rPr>
        <w:t>“</w:t>
      </w:r>
      <w:proofErr w:type="spellStart"/>
      <w:r w:rsidR="00D95A59">
        <w:rPr>
          <w:rFonts w:asciiTheme="majorBidi" w:eastAsia="Times New Roman" w:hAnsiTheme="majorBidi" w:cstheme="majorBidi"/>
          <w:sz w:val="24"/>
          <w:szCs w:val="24"/>
          <w:lang w:val="en"/>
        </w:rPr>
        <w:t>memutuskan</w:t>
      </w:r>
      <w:proofErr w:type="spellEnd"/>
      <w:r w:rsidR="00D95A59">
        <w:rPr>
          <w:rFonts w:asciiTheme="majorBidi" w:eastAsia="Times New Roman" w:hAnsiTheme="majorBidi" w:cstheme="majorBidi"/>
          <w:sz w:val="24"/>
          <w:szCs w:val="24"/>
          <w:lang w:val="en"/>
        </w:rPr>
        <w:t xml:space="preserve"> and </w:t>
      </w:r>
      <w:proofErr w:type="spellStart"/>
      <w:r w:rsidR="00D95A59">
        <w:rPr>
          <w:rFonts w:asciiTheme="majorBidi" w:eastAsia="Times New Roman" w:hAnsiTheme="majorBidi" w:cstheme="majorBidi"/>
          <w:sz w:val="24"/>
          <w:szCs w:val="24"/>
          <w:lang w:val="en"/>
        </w:rPr>
        <w:t>menetapkan</w:t>
      </w:r>
      <w:proofErr w:type="spellEnd"/>
      <w:r w:rsidR="00D95A59">
        <w:rPr>
          <w:rFonts w:asciiTheme="majorBidi" w:eastAsia="Times New Roman" w:hAnsiTheme="majorBidi" w:cstheme="majorBidi"/>
          <w:sz w:val="24"/>
          <w:szCs w:val="24"/>
          <w:lang w:val="en"/>
        </w:rPr>
        <w:t xml:space="preserve"> “</w:t>
      </w:r>
      <w:r w:rsidR="0002752E">
        <w:rPr>
          <w:rFonts w:asciiTheme="majorBidi" w:eastAsia="Times New Roman" w:hAnsiTheme="majorBidi" w:cstheme="majorBidi"/>
          <w:sz w:val="24"/>
          <w:szCs w:val="24"/>
          <w:lang w:val="en"/>
        </w:rPr>
        <w:t xml:space="preserve">"decide and determine" </w:t>
      </w:r>
    </w:p>
    <w:p w:rsidR="0033533F" w:rsidRPr="00CA5A0F" w:rsidRDefault="0033533F" w:rsidP="00D95A59">
      <w:pPr>
        <w:ind w:firstLine="720"/>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 xml:space="preserve">The conclusion markers above can be used to group fatwa texts based on conclusion markers. First, the conclusion is "concluding" on the text of the fatwa on "The Problem of the Congregation, the Caliph, and the </w:t>
      </w:r>
      <w:proofErr w:type="spellStart"/>
      <w:r w:rsidRPr="00CA5A0F">
        <w:rPr>
          <w:rFonts w:asciiTheme="majorBidi" w:eastAsia="Times New Roman" w:hAnsiTheme="majorBidi" w:cstheme="majorBidi"/>
          <w:sz w:val="24"/>
          <w:szCs w:val="24"/>
          <w:lang w:val="en"/>
        </w:rPr>
        <w:t>Baiat</w:t>
      </w:r>
      <w:proofErr w:type="spellEnd"/>
      <w:r w:rsidRPr="00CA5A0F">
        <w:rPr>
          <w:rFonts w:asciiTheme="majorBidi" w:eastAsia="Times New Roman" w:hAnsiTheme="majorBidi" w:cstheme="majorBidi"/>
          <w:sz w:val="24"/>
          <w:szCs w:val="24"/>
          <w:lang w:val="en"/>
        </w:rPr>
        <w:t xml:space="preserve">". Secondly, the indicator of the conclusion "decide and declare" on the text of the fatwa on "Islam </w:t>
      </w:r>
      <w:proofErr w:type="spellStart"/>
      <w:r w:rsidRPr="00CA5A0F">
        <w:rPr>
          <w:rFonts w:asciiTheme="majorBidi" w:eastAsia="Times New Roman" w:hAnsiTheme="majorBidi" w:cstheme="majorBidi"/>
          <w:sz w:val="24"/>
          <w:szCs w:val="24"/>
          <w:lang w:val="en"/>
        </w:rPr>
        <w:t>Jam</w:t>
      </w:r>
      <w:r w:rsidR="00D95A59">
        <w:rPr>
          <w:rFonts w:asciiTheme="majorBidi" w:eastAsia="Times New Roman" w:hAnsiTheme="majorBidi" w:cstheme="majorBidi"/>
          <w:sz w:val="24"/>
          <w:szCs w:val="24"/>
          <w:lang w:val="en"/>
        </w:rPr>
        <w:t>aat</w:t>
      </w:r>
      <w:proofErr w:type="spellEnd"/>
      <w:r w:rsidR="00D95A59">
        <w:rPr>
          <w:rFonts w:asciiTheme="majorBidi" w:eastAsia="Times New Roman" w:hAnsiTheme="majorBidi" w:cstheme="majorBidi"/>
          <w:sz w:val="24"/>
          <w:szCs w:val="24"/>
          <w:lang w:val="en"/>
        </w:rPr>
        <w:t>". Third, the terms "fatwa</w:t>
      </w:r>
      <w:r w:rsidRPr="00CA5A0F">
        <w:rPr>
          <w:rFonts w:asciiTheme="majorBidi" w:eastAsia="Times New Roman" w:hAnsiTheme="majorBidi" w:cstheme="majorBidi"/>
          <w:sz w:val="24"/>
          <w:szCs w:val="24"/>
          <w:lang w:val="en"/>
        </w:rPr>
        <w:t xml:space="preserve">" and "recommend" the text of the fatwa on </w:t>
      </w:r>
      <w:r w:rsidR="00D95A59">
        <w:rPr>
          <w:rFonts w:asciiTheme="majorBidi" w:eastAsia="Times New Roman" w:hAnsiTheme="majorBidi" w:cstheme="majorBidi"/>
          <w:sz w:val="24"/>
          <w:szCs w:val="24"/>
          <w:lang w:val="en"/>
        </w:rPr>
        <w:t>“</w:t>
      </w:r>
      <w:proofErr w:type="spellStart"/>
      <w:r w:rsidRPr="00CA5A0F">
        <w:rPr>
          <w:rFonts w:asciiTheme="majorBidi" w:eastAsia="Times New Roman" w:hAnsiTheme="majorBidi" w:cstheme="majorBidi"/>
          <w:sz w:val="24"/>
          <w:szCs w:val="24"/>
          <w:lang w:val="en"/>
        </w:rPr>
        <w:t>Ahmadiyya</w:t>
      </w:r>
      <w:proofErr w:type="spellEnd"/>
      <w:r w:rsidRPr="00CA5A0F">
        <w:rPr>
          <w:rFonts w:asciiTheme="majorBidi" w:eastAsia="Times New Roman" w:hAnsiTheme="majorBidi" w:cstheme="majorBidi"/>
          <w:sz w:val="24"/>
          <w:szCs w:val="24"/>
          <w:lang w:val="en"/>
        </w:rPr>
        <w:t xml:space="preserve"> </w:t>
      </w:r>
      <w:proofErr w:type="spellStart"/>
      <w:r w:rsidRPr="00CA5A0F">
        <w:rPr>
          <w:rFonts w:asciiTheme="majorBidi" w:eastAsia="Times New Roman" w:hAnsiTheme="majorBidi" w:cstheme="majorBidi"/>
          <w:sz w:val="24"/>
          <w:szCs w:val="24"/>
          <w:lang w:val="en"/>
        </w:rPr>
        <w:t>Qadiyan</w:t>
      </w:r>
      <w:proofErr w:type="spellEnd"/>
      <w:r w:rsidR="00D95A59">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Fourth, the term marker conclusion "decide and fatwa" in the fatwa text on </w:t>
      </w:r>
      <w:r w:rsidR="00D95A59">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Religious Superficiality and Abuse of Propositions</w:t>
      </w:r>
      <w:r w:rsidR="00D95A59">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D95A59">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Mixed </w:t>
      </w:r>
      <w:r w:rsidRPr="00CA5A0F">
        <w:rPr>
          <w:rFonts w:asciiTheme="majorBidi" w:eastAsia="Times New Roman" w:hAnsiTheme="majorBidi" w:cstheme="majorBidi"/>
          <w:sz w:val="24"/>
          <w:szCs w:val="24"/>
          <w:lang w:val="en"/>
        </w:rPr>
        <w:lastRenderedPageBreak/>
        <w:t>Marriage</w:t>
      </w:r>
      <w:r w:rsidR="00D95A59">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"appeal" in the fatwa text on </w:t>
      </w:r>
      <w:r w:rsidR="00D95A59">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Shi'a</w:t>
      </w:r>
      <w:r w:rsidR="00D95A59">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D95A59">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Angel Gabriel Accompanying Man</w:t>
      </w:r>
      <w:r w:rsidR="00D95A59">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"decide and determine" is found in fatwas on </w:t>
      </w:r>
      <w:r w:rsidR="00D95A59">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the sect that rejects the Sunnah/Hadith of the Apostle</w:t>
      </w:r>
      <w:r w:rsidR="00D95A59">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D95A59">
        <w:rPr>
          <w:rFonts w:asciiTheme="majorBidi" w:eastAsia="Times New Roman" w:hAnsiTheme="majorBidi" w:cstheme="majorBidi"/>
          <w:sz w:val="24"/>
          <w:szCs w:val="24"/>
          <w:lang w:val="en"/>
        </w:rPr>
        <w:t>“</w:t>
      </w:r>
      <w:proofErr w:type="spellStart"/>
      <w:r w:rsidRPr="00CA5A0F">
        <w:rPr>
          <w:rFonts w:asciiTheme="majorBidi" w:eastAsia="Times New Roman" w:hAnsiTheme="majorBidi" w:cstheme="majorBidi"/>
          <w:sz w:val="24"/>
          <w:szCs w:val="24"/>
          <w:lang w:val="en"/>
        </w:rPr>
        <w:t>Darul</w:t>
      </w:r>
      <w:proofErr w:type="spellEnd"/>
      <w:r w:rsidRPr="00CA5A0F">
        <w:rPr>
          <w:rFonts w:asciiTheme="majorBidi" w:eastAsia="Times New Roman" w:hAnsiTheme="majorBidi" w:cstheme="majorBidi"/>
          <w:sz w:val="24"/>
          <w:szCs w:val="24"/>
          <w:lang w:val="en"/>
        </w:rPr>
        <w:t xml:space="preserve"> </w:t>
      </w:r>
      <w:proofErr w:type="spellStart"/>
      <w:r w:rsidRPr="00CA5A0F">
        <w:rPr>
          <w:rFonts w:asciiTheme="majorBidi" w:eastAsia="Times New Roman" w:hAnsiTheme="majorBidi" w:cstheme="majorBidi"/>
          <w:sz w:val="24"/>
          <w:szCs w:val="24"/>
          <w:lang w:val="en"/>
        </w:rPr>
        <w:t>Arqam</w:t>
      </w:r>
      <w:proofErr w:type="spellEnd"/>
      <w:r w:rsidR="00D95A59">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D95A59">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Terrorism</w:t>
      </w:r>
      <w:r w:rsidR="00D95A59">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D95A59">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Shamanism (</w:t>
      </w:r>
      <w:proofErr w:type="spellStart"/>
      <w:r w:rsidRPr="00CA5A0F">
        <w:rPr>
          <w:rFonts w:asciiTheme="majorBidi" w:eastAsia="Times New Roman" w:hAnsiTheme="majorBidi" w:cstheme="majorBidi"/>
          <w:sz w:val="24"/>
          <w:szCs w:val="24"/>
          <w:lang w:val="en"/>
        </w:rPr>
        <w:t>Kahanah</w:t>
      </w:r>
      <w:proofErr w:type="spellEnd"/>
      <w:r w:rsidRPr="00CA5A0F">
        <w:rPr>
          <w:rFonts w:asciiTheme="majorBidi" w:eastAsia="Times New Roman" w:hAnsiTheme="majorBidi" w:cstheme="majorBidi"/>
          <w:sz w:val="24"/>
          <w:szCs w:val="24"/>
          <w:lang w:val="en"/>
        </w:rPr>
        <w:t>) and Divination ('</w:t>
      </w:r>
      <w:proofErr w:type="spellStart"/>
      <w:r w:rsidRPr="00CA5A0F">
        <w:rPr>
          <w:rFonts w:asciiTheme="majorBidi" w:eastAsia="Times New Roman" w:hAnsiTheme="majorBidi" w:cstheme="majorBidi"/>
          <w:sz w:val="24"/>
          <w:szCs w:val="24"/>
          <w:lang w:val="en"/>
        </w:rPr>
        <w:t>Irafah</w:t>
      </w:r>
      <w:proofErr w:type="spellEnd"/>
      <w:r w:rsidRPr="00CA5A0F">
        <w:rPr>
          <w:rFonts w:asciiTheme="majorBidi" w:eastAsia="Times New Roman" w:hAnsiTheme="majorBidi" w:cstheme="majorBidi"/>
          <w:sz w:val="24"/>
          <w:szCs w:val="24"/>
          <w:lang w:val="en"/>
        </w:rPr>
        <w:t>)</w:t>
      </w:r>
      <w:r w:rsidR="00D95A59">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D95A59">
        <w:rPr>
          <w:rFonts w:asciiTheme="majorBidi" w:eastAsia="Times New Roman" w:hAnsiTheme="majorBidi" w:cstheme="majorBidi"/>
          <w:sz w:val="24"/>
          <w:szCs w:val="24"/>
          <w:lang w:val="en"/>
        </w:rPr>
        <w:t>“</w:t>
      </w:r>
      <w:proofErr w:type="spellStart"/>
      <w:r w:rsidRPr="00CA5A0F">
        <w:rPr>
          <w:rFonts w:asciiTheme="majorBidi" w:eastAsia="Times New Roman" w:hAnsiTheme="majorBidi" w:cstheme="majorBidi"/>
          <w:sz w:val="24"/>
          <w:szCs w:val="24"/>
          <w:lang w:val="en"/>
        </w:rPr>
        <w:t>Plularism</w:t>
      </w:r>
      <w:proofErr w:type="spellEnd"/>
      <w:r w:rsidRPr="00CA5A0F">
        <w:rPr>
          <w:rFonts w:asciiTheme="majorBidi" w:eastAsia="Times New Roman" w:hAnsiTheme="majorBidi" w:cstheme="majorBidi"/>
          <w:sz w:val="24"/>
          <w:szCs w:val="24"/>
          <w:lang w:val="en"/>
        </w:rPr>
        <w:t xml:space="preserve">, </w:t>
      </w:r>
      <w:proofErr w:type="spellStart"/>
      <w:r w:rsidRPr="00CA5A0F">
        <w:rPr>
          <w:rFonts w:asciiTheme="majorBidi" w:eastAsia="Times New Roman" w:hAnsiTheme="majorBidi" w:cstheme="majorBidi"/>
          <w:sz w:val="24"/>
          <w:szCs w:val="24"/>
          <w:lang w:val="en"/>
        </w:rPr>
        <w:t>Libelarism</w:t>
      </w:r>
      <w:proofErr w:type="spellEnd"/>
      <w:r w:rsidRPr="00CA5A0F">
        <w:rPr>
          <w:rFonts w:asciiTheme="majorBidi" w:eastAsia="Times New Roman" w:hAnsiTheme="majorBidi" w:cstheme="majorBidi"/>
          <w:sz w:val="24"/>
          <w:szCs w:val="24"/>
          <w:lang w:val="en"/>
        </w:rPr>
        <w:t>, Religious Secularism</w:t>
      </w:r>
      <w:r w:rsidR="00D95A59">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D95A59">
        <w:rPr>
          <w:rFonts w:asciiTheme="majorBidi" w:eastAsia="Times New Roman" w:hAnsiTheme="majorBidi" w:cstheme="majorBidi"/>
          <w:sz w:val="24"/>
          <w:szCs w:val="24"/>
          <w:lang w:val="en"/>
        </w:rPr>
        <w:t>“</w:t>
      </w:r>
      <w:proofErr w:type="spellStart"/>
      <w:r w:rsidRPr="00CA5A0F">
        <w:rPr>
          <w:rFonts w:asciiTheme="majorBidi" w:eastAsia="Times New Roman" w:hAnsiTheme="majorBidi" w:cstheme="majorBidi"/>
          <w:sz w:val="24"/>
          <w:szCs w:val="24"/>
          <w:lang w:val="en"/>
        </w:rPr>
        <w:t>Ahmadiyya</w:t>
      </w:r>
      <w:proofErr w:type="spellEnd"/>
      <w:r w:rsidRPr="00CA5A0F">
        <w:rPr>
          <w:rFonts w:asciiTheme="majorBidi" w:eastAsia="Times New Roman" w:hAnsiTheme="majorBidi" w:cstheme="majorBidi"/>
          <w:sz w:val="24"/>
          <w:szCs w:val="24"/>
          <w:lang w:val="en"/>
        </w:rPr>
        <w:t xml:space="preserve"> School</w:t>
      </w:r>
      <w:r w:rsidR="00D95A59">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D95A59">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Al-</w:t>
      </w:r>
      <w:proofErr w:type="spellStart"/>
      <w:r w:rsidRPr="00CA5A0F">
        <w:rPr>
          <w:rFonts w:asciiTheme="majorBidi" w:eastAsia="Times New Roman" w:hAnsiTheme="majorBidi" w:cstheme="majorBidi"/>
          <w:sz w:val="24"/>
          <w:szCs w:val="24"/>
          <w:lang w:val="en"/>
        </w:rPr>
        <w:t>Qiyadah</w:t>
      </w:r>
      <w:proofErr w:type="spellEnd"/>
      <w:r w:rsidRPr="00CA5A0F">
        <w:rPr>
          <w:rFonts w:asciiTheme="majorBidi" w:eastAsia="Times New Roman" w:hAnsiTheme="majorBidi" w:cstheme="majorBidi"/>
          <w:sz w:val="24"/>
          <w:szCs w:val="24"/>
          <w:lang w:val="en"/>
        </w:rPr>
        <w:t xml:space="preserve"> Al-Islamiyah School</w:t>
      </w:r>
      <w:r w:rsidR="00D95A59">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D95A59">
        <w:rPr>
          <w:rFonts w:asciiTheme="majorBidi" w:eastAsia="Times New Roman" w:hAnsiTheme="majorBidi" w:cstheme="majorBidi"/>
          <w:sz w:val="24"/>
          <w:szCs w:val="24"/>
          <w:lang w:val="en"/>
        </w:rPr>
        <w:t>“</w:t>
      </w:r>
      <w:proofErr w:type="spellStart"/>
      <w:r w:rsidRPr="00CA5A0F">
        <w:rPr>
          <w:rFonts w:asciiTheme="majorBidi" w:eastAsia="Times New Roman" w:hAnsiTheme="majorBidi" w:cstheme="majorBidi"/>
          <w:sz w:val="24"/>
          <w:szCs w:val="24"/>
          <w:lang w:val="en"/>
        </w:rPr>
        <w:t>Fajar</w:t>
      </w:r>
      <w:proofErr w:type="spellEnd"/>
      <w:r w:rsidRPr="00CA5A0F">
        <w:rPr>
          <w:rFonts w:asciiTheme="majorBidi" w:eastAsia="Times New Roman" w:hAnsiTheme="majorBidi" w:cstheme="majorBidi"/>
          <w:sz w:val="24"/>
          <w:szCs w:val="24"/>
          <w:lang w:val="en"/>
        </w:rPr>
        <w:t xml:space="preserve"> Nusantara Movement School (</w:t>
      </w:r>
      <w:proofErr w:type="spellStart"/>
      <w:r w:rsidRPr="00CA5A0F">
        <w:rPr>
          <w:rFonts w:asciiTheme="majorBidi" w:eastAsia="Times New Roman" w:hAnsiTheme="majorBidi" w:cstheme="majorBidi"/>
          <w:sz w:val="24"/>
          <w:szCs w:val="24"/>
          <w:lang w:val="en"/>
        </w:rPr>
        <w:t>Gafatar</w:t>
      </w:r>
      <w:proofErr w:type="spellEnd"/>
      <w:r w:rsidRPr="00CA5A0F">
        <w:rPr>
          <w:rFonts w:asciiTheme="majorBidi" w:eastAsia="Times New Roman" w:hAnsiTheme="majorBidi" w:cstheme="majorBidi"/>
          <w:sz w:val="24"/>
          <w:szCs w:val="24"/>
          <w:lang w:val="en"/>
        </w:rPr>
        <w:t>)</w:t>
      </w:r>
      <w:r w:rsidR="00D95A59">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w:t>
      </w:r>
      <w:r w:rsidR="00D95A59">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Law Doubting the Perfection of the Quran</w:t>
      </w:r>
      <w:r w:rsidR="00D95A59">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 and </w:t>
      </w:r>
      <w:r w:rsidR="00D95A59">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xml:space="preserve">Believing in the existence of </w:t>
      </w:r>
      <w:proofErr w:type="spellStart"/>
      <w:r w:rsidRPr="00CA5A0F">
        <w:rPr>
          <w:rFonts w:asciiTheme="majorBidi" w:eastAsia="Times New Roman" w:hAnsiTheme="majorBidi" w:cstheme="majorBidi"/>
          <w:sz w:val="24"/>
          <w:szCs w:val="24"/>
          <w:lang w:val="en"/>
        </w:rPr>
        <w:t>Kema'shuman</w:t>
      </w:r>
      <w:proofErr w:type="spellEnd"/>
      <w:r w:rsidRPr="00CA5A0F">
        <w:rPr>
          <w:rFonts w:asciiTheme="majorBidi" w:eastAsia="Times New Roman" w:hAnsiTheme="majorBidi" w:cstheme="majorBidi"/>
          <w:sz w:val="24"/>
          <w:szCs w:val="24"/>
          <w:lang w:val="en"/>
        </w:rPr>
        <w:t xml:space="preserve"> Imam ('</w:t>
      </w:r>
      <w:proofErr w:type="spellStart"/>
      <w:r w:rsidRPr="00CA5A0F">
        <w:rPr>
          <w:rFonts w:asciiTheme="majorBidi" w:eastAsia="Times New Roman" w:hAnsiTheme="majorBidi" w:cstheme="majorBidi"/>
          <w:sz w:val="24"/>
          <w:szCs w:val="24"/>
          <w:lang w:val="en"/>
        </w:rPr>
        <w:t>Ishmatul</w:t>
      </w:r>
      <w:proofErr w:type="spellEnd"/>
      <w:r w:rsidRPr="00CA5A0F">
        <w:rPr>
          <w:rFonts w:asciiTheme="majorBidi" w:eastAsia="Times New Roman" w:hAnsiTheme="majorBidi" w:cstheme="majorBidi"/>
          <w:sz w:val="24"/>
          <w:szCs w:val="24"/>
          <w:lang w:val="en"/>
        </w:rPr>
        <w:t xml:space="preserve"> Imam)</w:t>
      </w:r>
      <w:r w:rsidR="00D95A59">
        <w:rPr>
          <w:rFonts w:asciiTheme="majorBidi" w:eastAsia="Times New Roman" w:hAnsiTheme="majorBidi" w:cstheme="majorBidi"/>
          <w:sz w:val="24"/>
          <w:szCs w:val="24"/>
          <w:lang w:val="en"/>
        </w:rPr>
        <w:t>”</w:t>
      </w:r>
      <w:r w:rsidRPr="00CA5A0F">
        <w:rPr>
          <w:rFonts w:asciiTheme="majorBidi" w:eastAsia="Times New Roman" w:hAnsiTheme="majorBidi" w:cstheme="majorBidi"/>
          <w:sz w:val="24"/>
          <w:szCs w:val="24"/>
          <w:lang w:val="en"/>
        </w:rPr>
        <w:t>. This picture shows that the fatwa text of the MUI Fatwa Commission uses various markers of conclusion, although in the end most fatwa texts consistently use the term "decide and determine".</w:t>
      </w:r>
    </w:p>
    <w:p w:rsidR="00901A16" w:rsidRDefault="0033533F" w:rsidP="008A6F24">
      <w:pPr>
        <w:ind w:firstLine="720"/>
        <w:jc w:val="both"/>
        <w:rPr>
          <w:rFonts w:asciiTheme="majorBidi" w:eastAsia="Times New Roman" w:hAnsiTheme="majorBidi" w:cstheme="majorBidi"/>
          <w:sz w:val="24"/>
          <w:szCs w:val="24"/>
          <w:lang w:val="en"/>
        </w:rPr>
      </w:pPr>
      <w:r w:rsidRPr="00CA5A0F">
        <w:rPr>
          <w:rFonts w:asciiTheme="majorBidi" w:eastAsia="Times New Roman" w:hAnsiTheme="majorBidi" w:cstheme="majorBidi"/>
          <w:sz w:val="24"/>
          <w:szCs w:val="24"/>
          <w:lang w:val="en"/>
        </w:rPr>
        <w:t>Based on the text format issued by the fatwa commission, the conclusion marker will be easy to observe and find when the text format is in the form of a decree because the term conclusion marker is directly raised and placed in a certain section and written in capital letters. This is different from the text of a fatwa in the form of a statement letter. The conclusion marker in the fatwa text in the form of a statement cannot be found immediately and requires prior reading of the text. For example, in the text of a statement format that uses the term conclude as the expression used is</w:t>
      </w:r>
      <w:r w:rsidR="00007A17">
        <w:rPr>
          <w:rFonts w:asciiTheme="majorBidi" w:eastAsia="Times New Roman" w:hAnsiTheme="majorBidi" w:cstheme="majorBidi"/>
          <w:sz w:val="24"/>
          <w:szCs w:val="24"/>
          <w:lang w:val="en"/>
        </w:rPr>
        <w:t xml:space="preserve"> </w:t>
      </w:r>
      <w:r w:rsidR="00007A17" w:rsidRPr="00007A17">
        <w:rPr>
          <w:rFonts w:asciiTheme="majorBidi" w:eastAsia="Times New Roman" w:hAnsiTheme="majorBidi" w:cstheme="majorBidi"/>
          <w:sz w:val="24"/>
          <w:szCs w:val="24"/>
          <w:lang w:val="en"/>
        </w:rPr>
        <w:t xml:space="preserve">“...... </w:t>
      </w:r>
      <w:proofErr w:type="spellStart"/>
      <w:r w:rsidR="00007A17" w:rsidRPr="00007A17">
        <w:rPr>
          <w:rFonts w:asciiTheme="majorBidi" w:eastAsia="Times New Roman" w:hAnsiTheme="majorBidi" w:cstheme="majorBidi"/>
          <w:sz w:val="24"/>
          <w:szCs w:val="24"/>
          <w:lang w:val="en"/>
        </w:rPr>
        <w:t>guna</w:t>
      </w:r>
      <w:proofErr w:type="spellEnd"/>
      <w:r w:rsidR="00007A17" w:rsidRPr="00007A17">
        <w:rPr>
          <w:rFonts w:asciiTheme="majorBidi" w:eastAsia="Times New Roman" w:hAnsiTheme="majorBidi" w:cstheme="majorBidi"/>
          <w:sz w:val="24"/>
          <w:szCs w:val="24"/>
          <w:lang w:val="en"/>
        </w:rPr>
        <w:t xml:space="preserve"> </w:t>
      </w:r>
      <w:proofErr w:type="spellStart"/>
      <w:r w:rsidR="00007A17" w:rsidRPr="00007A17">
        <w:rPr>
          <w:rFonts w:asciiTheme="majorBidi" w:eastAsia="Times New Roman" w:hAnsiTheme="majorBidi" w:cstheme="majorBidi"/>
          <w:sz w:val="24"/>
          <w:szCs w:val="24"/>
          <w:lang w:val="en"/>
        </w:rPr>
        <w:t>membahas</w:t>
      </w:r>
      <w:proofErr w:type="spellEnd"/>
      <w:r w:rsidR="00007A17" w:rsidRPr="00007A17">
        <w:rPr>
          <w:rFonts w:asciiTheme="majorBidi" w:eastAsia="Times New Roman" w:hAnsiTheme="majorBidi" w:cstheme="majorBidi"/>
          <w:sz w:val="24"/>
          <w:szCs w:val="24"/>
          <w:lang w:val="en"/>
        </w:rPr>
        <w:t xml:space="preserve"> </w:t>
      </w:r>
      <w:proofErr w:type="spellStart"/>
      <w:r w:rsidR="00007A17" w:rsidRPr="00007A17">
        <w:rPr>
          <w:rFonts w:asciiTheme="majorBidi" w:eastAsia="Times New Roman" w:hAnsiTheme="majorBidi" w:cstheme="majorBidi"/>
          <w:sz w:val="24"/>
          <w:szCs w:val="24"/>
          <w:lang w:val="en"/>
        </w:rPr>
        <w:t>tentang</w:t>
      </w:r>
      <w:proofErr w:type="spellEnd"/>
      <w:r w:rsidR="00007A17" w:rsidRPr="00007A17">
        <w:rPr>
          <w:rFonts w:asciiTheme="majorBidi" w:eastAsia="Times New Roman" w:hAnsiTheme="majorBidi" w:cstheme="majorBidi"/>
          <w:sz w:val="24"/>
          <w:szCs w:val="24"/>
          <w:lang w:val="en"/>
        </w:rPr>
        <w:t xml:space="preserve"> </w:t>
      </w:r>
      <w:proofErr w:type="spellStart"/>
      <w:r w:rsidR="00007A17" w:rsidRPr="00007A17">
        <w:rPr>
          <w:rFonts w:asciiTheme="majorBidi" w:eastAsia="Times New Roman" w:hAnsiTheme="majorBidi" w:cstheme="majorBidi"/>
          <w:sz w:val="24"/>
          <w:szCs w:val="24"/>
          <w:lang w:val="en"/>
        </w:rPr>
        <w:t>Jama’ah</w:t>
      </w:r>
      <w:proofErr w:type="spellEnd"/>
      <w:r w:rsidR="00007A17" w:rsidRPr="00007A17">
        <w:rPr>
          <w:rFonts w:asciiTheme="majorBidi" w:eastAsia="Times New Roman" w:hAnsiTheme="majorBidi" w:cstheme="majorBidi"/>
          <w:sz w:val="24"/>
          <w:szCs w:val="24"/>
          <w:lang w:val="en"/>
        </w:rPr>
        <w:t xml:space="preserve">, </w:t>
      </w:r>
      <w:proofErr w:type="spellStart"/>
      <w:r w:rsidR="00007A17" w:rsidRPr="00007A17">
        <w:rPr>
          <w:rFonts w:asciiTheme="majorBidi" w:eastAsia="Times New Roman" w:hAnsiTheme="majorBidi" w:cstheme="majorBidi"/>
          <w:sz w:val="24"/>
          <w:szCs w:val="24"/>
          <w:lang w:val="en"/>
        </w:rPr>
        <w:t>Khalifah</w:t>
      </w:r>
      <w:proofErr w:type="spellEnd"/>
      <w:r w:rsidR="00007A17" w:rsidRPr="00007A17">
        <w:rPr>
          <w:rFonts w:asciiTheme="majorBidi" w:eastAsia="Times New Roman" w:hAnsiTheme="majorBidi" w:cstheme="majorBidi"/>
          <w:sz w:val="24"/>
          <w:szCs w:val="24"/>
          <w:lang w:val="en"/>
        </w:rPr>
        <w:t xml:space="preserve">, </w:t>
      </w:r>
      <w:proofErr w:type="spellStart"/>
      <w:r w:rsidR="00007A17" w:rsidRPr="00007A17">
        <w:rPr>
          <w:rFonts w:asciiTheme="majorBidi" w:eastAsia="Times New Roman" w:hAnsiTheme="majorBidi" w:cstheme="majorBidi"/>
          <w:sz w:val="24"/>
          <w:szCs w:val="24"/>
          <w:lang w:val="en"/>
        </w:rPr>
        <w:t>dan</w:t>
      </w:r>
      <w:proofErr w:type="spellEnd"/>
      <w:r w:rsidR="00007A17" w:rsidRPr="00007A17">
        <w:rPr>
          <w:rFonts w:asciiTheme="majorBidi" w:eastAsia="Times New Roman" w:hAnsiTheme="majorBidi" w:cstheme="majorBidi"/>
          <w:sz w:val="24"/>
          <w:szCs w:val="24"/>
          <w:lang w:val="en"/>
        </w:rPr>
        <w:t xml:space="preserve"> </w:t>
      </w:r>
      <w:proofErr w:type="spellStart"/>
      <w:r w:rsidR="00007A17" w:rsidRPr="00007A17">
        <w:rPr>
          <w:rFonts w:asciiTheme="majorBidi" w:eastAsia="Times New Roman" w:hAnsiTheme="majorBidi" w:cstheme="majorBidi"/>
          <w:sz w:val="24"/>
          <w:szCs w:val="24"/>
          <w:lang w:val="en"/>
        </w:rPr>
        <w:t>Bai’at</w:t>
      </w:r>
      <w:proofErr w:type="spellEnd"/>
      <w:r w:rsidR="00007A17" w:rsidRPr="00007A17">
        <w:rPr>
          <w:rFonts w:asciiTheme="majorBidi" w:eastAsia="Times New Roman" w:hAnsiTheme="majorBidi" w:cstheme="majorBidi"/>
          <w:sz w:val="24"/>
          <w:szCs w:val="24"/>
          <w:lang w:val="en"/>
        </w:rPr>
        <w:t xml:space="preserve"> </w:t>
      </w:r>
      <w:proofErr w:type="spellStart"/>
      <w:r w:rsidR="00007A17" w:rsidRPr="00007A17">
        <w:rPr>
          <w:rFonts w:asciiTheme="majorBidi" w:eastAsia="Times New Roman" w:hAnsiTheme="majorBidi" w:cstheme="majorBidi"/>
          <w:sz w:val="24"/>
          <w:szCs w:val="24"/>
          <w:lang w:val="en"/>
        </w:rPr>
        <w:t>berkesimpulan</w:t>
      </w:r>
      <w:proofErr w:type="spellEnd"/>
      <w:r w:rsidR="00007A17" w:rsidRPr="00007A17">
        <w:rPr>
          <w:rFonts w:asciiTheme="majorBidi" w:eastAsia="Times New Roman" w:hAnsiTheme="majorBidi" w:cstheme="majorBidi"/>
          <w:sz w:val="24"/>
          <w:szCs w:val="24"/>
          <w:lang w:val="en"/>
        </w:rPr>
        <w:t xml:space="preserve">.....”  </w:t>
      </w:r>
      <w:r w:rsidRPr="00CA5A0F">
        <w:rPr>
          <w:rFonts w:asciiTheme="majorBidi" w:eastAsia="Times New Roman" w:hAnsiTheme="majorBidi" w:cstheme="majorBidi"/>
          <w:sz w:val="24"/>
          <w:szCs w:val="24"/>
          <w:lang w:val="en"/>
        </w:rPr>
        <w:t xml:space="preserve"> "...... </w:t>
      </w:r>
      <w:proofErr w:type="gramStart"/>
      <w:r w:rsidRPr="00CA5A0F">
        <w:rPr>
          <w:rFonts w:asciiTheme="majorBidi" w:eastAsia="Times New Roman" w:hAnsiTheme="majorBidi" w:cstheme="majorBidi"/>
          <w:sz w:val="24"/>
          <w:szCs w:val="24"/>
          <w:lang w:val="en"/>
        </w:rPr>
        <w:t>to</w:t>
      </w:r>
      <w:proofErr w:type="gramEnd"/>
      <w:r w:rsidRPr="00CA5A0F">
        <w:rPr>
          <w:rFonts w:asciiTheme="majorBidi" w:eastAsia="Times New Roman" w:hAnsiTheme="majorBidi" w:cstheme="majorBidi"/>
          <w:sz w:val="24"/>
          <w:szCs w:val="24"/>
          <w:lang w:val="en"/>
        </w:rPr>
        <w:t xml:space="preserve"> discuss the </w:t>
      </w:r>
      <w:proofErr w:type="spellStart"/>
      <w:r w:rsidRPr="00CA5A0F">
        <w:rPr>
          <w:rFonts w:asciiTheme="majorBidi" w:eastAsia="Times New Roman" w:hAnsiTheme="majorBidi" w:cstheme="majorBidi"/>
          <w:sz w:val="24"/>
          <w:szCs w:val="24"/>
          <w:lang w:val="en"/>
        </w:rPr>
        <w:t>Jama'ah</w:t>
      </w:r>
      <w:proofErr w:type="spellEnd"/>
      <w:r w:rsidRPr="00CA5A0F">
        <w:rPr>
          <w:rFonts w:asciiTheme="majorBidi" w:eastAsia="Times New Roman" w:hAnsiTheme="majorBidi" w:cstheme="majorBidi"/>
          <w:sz w:val="24"/>
          <w:szCs w:val="24"/>
          <w:lang w:val="en"/>
        </w:rPr>
        <w:t xml:space="preserve">, the Caliph, and the </w:t>
      </w:r>
      <w:proofErr w:type="spellStart"/>
      <w:r w:rsidRPr="00CA5A0F">
        <w:rPr>
          <w:rFonts w:asciiTheme="majorBidi" w:eastAsia="Times New Roman" w:hAnsiTheme="majorBidi" w:cstheme="majorBidi"/>
          <w:sz w:val="24"/>
          <w:szCs w:val="24"/>
          <w:lang w:val="en"/>
        </w:rPr>
        <w:t>Bai'at</w:t>
      </w:r>
      <w:proofErr w:type="spellEnd"/>
      <w:r w:rsidRPr="00CA5A0F">
        <w:rPr>
          <w:rFonts w:asciiTheme="majorBidi" w:eastAsia="Times New Roman" w:hAnsiTheme="majorBidi" w:cstheme="majorBidi"/>
          <w:sz w:val="24"/>
          <w:szCs w:val="24"/>
          <w:lang w:val="en"/>
        </w:rPr>
        <w:t xml:space="preserve"> concluded..." on the text of the fatwa on </w:t>
      </w:r>
      <w:r w:rsidR="008A6F24">
        <w:rPr>
          <w:rFonts w:asciiTheme="majorBidi" w:eastAsia="Times New Roman" w:hAnsiTheme="majorBidi" w:cstheme="majorBidi"/>
          <w:sz w:val="24"/>
          <w:szCs w:val="24"/>
          <w:lang w:val="en"/>
        </w:rPr>
        <w:t xml:space="preserve"> </w:t>
      </w:r>
      <w:r w:rsidRPr="00CA5A0F">
        <w:rPr>
          <w:rFonts w:asciiTheme="majorBidi" w:eastAsia="Times New Roman" w:hAnsiTheme="majorBidi" w:cstheme="majorBidi"/>
          <w:sz w:val="24"/>
          <w:szCs w:val="24"/>
          <w:lang w:val="en"/>
        </w:rPr>
        <w:t xml:space="preserve">"The Problem of the Congregation, the Caliphate, and the </w:t>
      </w:r>
      <w:proofErr w:type="spellStart"/>
      <w:r w:rsidRPr="00CA5A0F">
        <w:rPr>
          <w:rFonts w:asciiTheme="majorBidi" w:eastAsia="Times New Roman" w:hAnsiTheme="majorBidi" w:cstheme="majorBidi"/>
          <w:sz w:val="24"/>
          <w:szCs w:val="24"/>
          <w:lang w:val="en"/>
        </w:rPr>
        <w:t>Baiat</w:t>
      </w:r>
      <w:proofErr w:type="spellEnd"/>
      <w:r w:rsidRPr="00CA5A0F">
        <w:rPr>
          <w:rFonts w:asciiTheme="majorBidi" w:eastAsia="Times New Roman" w:hAnsiTheme="majorBidi" w:cstheme="majorBidi"/>
          <w:sz w:val="24"/>
          <w:szCs w:val="24"/>
          <w:lang w:val="en"/>
        </w:rPr>
        <w:t>". For more details, the expression is quoted from the following paragraph</w:t>
      </w:r>
    </w:p>
    <w:p w:rsidR="00901A16" w:rsidRDefault="00901A16" w:rsidP="00901A16">
      <w:pPr>
        <w:ind w:left="851" w:right="990" w:hanging="142"/>
        <w:jc w:val="both"/>
        <w:rPr>
          <w:rFonts w:asciiTheme="majorBidi" w:eastAsia="Times New Roman" w:hAnsiTheme="majorBidi" w:cstheme="majorBidi"/>
          <w:sz w:val="24"/>
          <w:szCs w:val="24"/>
          <w:lang w:val="en"/>
        </w:rPr>
      </w:pPr>
      <w:r w:rsidRPr="00007A17">
        <w:rPr>
          <w:rFonts w:asciiTheme="majorBidi" w:eastAsia="Times New Roman" w:hAnsiTheme="majorBidi" w:cstheme="majorBidi"/>
          <w:sz w:val="24"/>
          <w:szCs w:val="24"/>
          <w:lang w:val="en"/>
        </w:rPr>
        <w:t>“</w:t>
      </w:r>
      <w:proofErr w:type="spellStart"/>
      <w:r w:rsidRPr="00007A17">
        <w:rPr>
          <w:rFonts w:asciiTheme="majorBidi" w:eastAsia="Times New Roman" w:hAnsiTheme="majorBidi" w:cstheme="majorBidi"/>
          <w:sz w:val="24"/>
          <w:szCs w:val="24"/>
          <w:lang w:val="en"/>
        </w:rPr>
        <w:t>Komisi</w:t>
      </w:r>
      <w:proofErr w:type="spellEnd"/>
      <w:r w:rsidRPr="00007A17">
        <w:rPr>
          <w:rFonts w:asciiTheme="majorBidi" w:eastAsia="Times New Roman" w:hAnsiTheme="majorBidi" w:cstheme="majorBidi"/>
          <w:sz w:val="24"/>
          <w:szCs w:val="24"/>
          <w:lang w:val="en"/>
        </w:rPr>
        <w:t xml:space="preserve"> Fatwa </w:t>
      </w:r>
      <w:proofErr w:type="spellStart"/>
      <w:r w:rsidRPr="00007A17">
        <w:rPr>
          <w:rFonts w:asciiTheme="majorBidi" w:eastAsia="Times New Roman" w:hAnsiTheme="majorBidi" w:cstheme="majorBidi"/>
          <w:sz w:val="24"/>
          <w:szCs w:val="24"/>
          <w:lang w:val="en"/>
        </w:rPr>
        <w:t>Majelis</w:t>
      </w:r>
      <w:proofErr w:type="spellEnd"/>
      <w:r w:rsidRPr="00007A17">
        <w:rPr>
          <w:rFonts w:asciiTheme="majorBidi" w:eastAsia="Times New Roman" w:hAnsiTheme="majorBidi" w:cstheme="majorBidi"/>
          <w:sz w:val="24"/>
          <w:szCs w:val="24"/>
          <w:lang w:val="en"/>
        </w:rPr>
        <w:t xml:space="preserve"> </w:t>
      </w:r>
      <w:proofErr w:type="spellStart"/>
      <w:r w:rsidRPr="00007A17">
        <w:rPr>
          <w:rFonts w:asciiTheme="majorBidi" w:eastAsia="Times New Roman" w:hAnsiTheme="majorBidi" w:cstheme="majorBidi"/>
          <w:sz w:val="24"/>
          <w:szCs w:val="24"/>
          <w:lang w:val="en"/>
        </w:rPr>
        <w:t>Ulama</w:t>
      </w:r>
      <w:proofErr w:type="spellEnd"/>
      <w:r w:rsidRPr="00007A17">
        <w:rPr>
          <w:rFonts w:asciiTheme="majorBidi" w:eastAsia="Times New Roman" w:hAnsiTheme="majorBidi" w:cstheme="majorBidi"/>
          <w:sz w:val="24"/>
          <w:szCs w:val="24"/>
          <w:lang w:val="en"/>
        </w:rPr>
        <w:t xml:space="preserve"> Indonesia, </w:t>
      </w:r>
      <w:proofErr w:type="spellStart"/>
      <w:r w:rsidRPr="00007A17">
        <w:rPr>
          <w:rFonts w:asciiTheme="majorBidi" w:eastAsia="Times New Roman" w:hAnsiTheme="majorBidi" w:cstheme="majorBidi"/>
          <w:sz w:val="24"/>
          <w:szCs w:val="24"/>
          <w:lang w:val="en"/>
        </w:rPr>
        <w:t>setelah</w:t>
      </w:r>
      <w:proofErr w:type="spellEnd"/>
      <w:r w:rsidRPr="00007A17">
        <w:rPr>
          <w:rFonts w:asciiTheme="majorBidi" w:eastAsia="Times New Roman" w:hAnsiTheme="majorBidi" w:cstheme="majorBidi"/>
          <w:sz w:val="24"/>
          <w:szCs w:val="24"/>
          <w:lang w:val="en"/>
        </w:rPr>
        <w:t xml:space="preserve"> </w:t>
      </w:r>
      <w:proofErr w:type="spellStart"/>
      <w:r w:rsidRPr="00007A17">
        <w:rPr>
          <w:rFonts w:asciiTheme="majorBidi" w:eastAsia="Times New Roman" w:hAnsiTheme="majorBidi" w:cstheme="majorBidi"/>
          <w:sz w:val="24"/>
          <w:szCs w:val="24"/>
          <w:lang w:val="en"/>
        </w:rPr>
        <w:t>mengadakan</w:t>
      </w:r>
      <w:proofErr w:type="spellEnd"/>
      <w:r w:rsidRPr="00007A17">
        <w:rPr>
          <w:rFonts w:asciiTheme="majorBidi" w:eastAsia="Times New Roman" w:hAnsiTheme="majorBidi" w:cstheme="majorBidi"/>
          <w:sz w:val="24"/>
          <w:szCs w:val="24"/>
          <w:lang w:val="en"/>
        </w:rPr>
        <w:t xml:space="preserve"> </w:t>
      </w:r>
      <w:proofErr w:type="spellStart"/>
      <w:r w:rsidRPr="00007A17">
        <w:rPr>
          <w:rFonts w:asciiTheme="majorBidi" w:eastAsia="Times New Roman" w:hAnsiTheme="majorBidi" w:cstheme="majorBidi"/>
          <w:sz w:val="24"/>
          <w:szCs w:val="24"/>
          <w:lang w:val="en"/>
        </w:rPr>
        <w:t>dua</w:t>
      </w:r>
      <w:proofErr w:type="spellEnd"/>
      <w:r w:rsidRPr="00007A17">
        <w:rPr>
          <w:rFonts w:asciiTheme="majorBidi" w:eastAsia="Times New Roman" w:hAnsiTheme="majorBidi" w:cstheme="majorBidi"/>
          <w:sz w:val="24"/>
          <w:szCs w:val="24"/>
          <w:lang w:val="en"/>
        </w:rPr>
        <w:t xml:space="preserve"> kali </w:t>
      </w:r>
      <w:proofErr w:type="spellStart"/>
      <w:r w:rsidRPr="00007A17">
        <w:rPr>
          <w:rFonts w:asciiTheme="majorBidi" w:eastAsia="Times New Roman" w:hAnsiTheme="majorBidi" w:cstheme="majorBidi"/>
          <w:sz w:val="24"/>
          <w:szCs w:val="24"/>
          <w:lang w:val="en"/>
        </w:rPr>
        <w:t>sidang</w:t>
      </w:r>
      <w:proofErr w:type="spellEnd"/>
      <w:r w:rsidRPr="00007A17">
        <w:rPr>
          <w:rFonts w:asciiTheme="majorBidi" w:eastAsia="Times New Roman" w:hAnsiTheme="majorBidi" w:cstheme="majorBidi"/>
          <w:sz w:val="24"/>
          <w:szCs w:val="24"/>
          <w:lang w:val="en"/>
        </w:rPr>
        <w:t xml:space="preserve"> </w:t>
      </w:r>
      <w:proofErr w:type="spellStart"/>
      <w:r w:rsidRPr="00007A17">
        <w:rPr>
          <w:rFonts w:asciiTheme="majorBidi" w:eastAsia="Times New Roman" w:hAnsiTheme="majorBidi" w:cstheme="majorBidi"/>
          <w:sz w:val="24"/>
          <w:szCs w:val="24"/>
          <w:lang w:val="en"/>
        </w:rPr>
        <w:t>terbatas</w:t>
      </w:r>
      <w:proofErr w:type="spellEnd"/>
      <w:r w:rsidRPr="00007A17">
        <w:rPr>
          <w:rFonts w:asciiTheme="majorBidi" w:eastAsia="Times New Roman" w:hAnsiTheme="majorBidi" w:cstheme="majorBidi"/>
          <w:sz w:val="24"/>
          <w:szCs w:val="24"/>
          <w:lang w:val="en"/>
        </w:rPr>
        <w:t xml:space="preserve">, </w:t>
      </w:r>
      <w:proofErr w:type="spellStart"/>
      <w:r w:rsidRPr="00007A17">
        <w:rPr>
          <w:rFonts w:asciiTheme="majorBidi" w:eastAsia="Times New Roman" w:hAnsiTheme="majorBidi" w:cstheme="majorBidi"/>
          <w:sz w:val="24"/>
          <w:szCs w:val="24"/>
          <w:lang w:val="en"/>
        </w:rPr>
        <w:t>pada</w:t>
      </w:r>
      <w:proofErr w:type="spellEnd"/>
      <w:r w:rsidRPr="00007A17">
        <w:rPr>
          <w:rFonts w:asciiTheme="majorBidi" w:eastAsia="Times New Roman" w:hAnsiTheme="majorBidi" w:cstheme="majorBidi"/>
          <w:sz w:val="24"/>
          <w:szCs w:val="24"/>
          <w:lang w:val="en"/>
        </w:rPr>
        <w:t xml:space="preserve"> </w:t>
      </w:r>
      <w:proofErr w:type="spellStart"/>
      <w:r w:rsidRPr="00007A17">
        <w:rPr>
          <w:rFonts w:asciiTheme="majorBidi" w:eastAsia="Times New Roman" w:hAnsiTheme="majorBidi" w:cstheme="majorBidi"/>
          <w:sz w:val="24"/>
          <w:szCs w:val="24"/>
          <w:lang w:val="en"/>
        </w:rPr>
        <w:t>tanggal</w:t>
      </w:r>
      <w:proofErr w:type="spellEnd"/>
      <w:r w:rsidRPr="00007A17">
        <w:rPr>
          <w:rFonts w:asciiTheme="majorBidi" w:eastAsia="Times New Roman" w:hAnsiTheme="majorBidi" w:cstheme="majorBidi"/>
          <w:sz w:val="24"/>
          <w:szCs w:val="24"/>
          <w:lang w:val="en"/>
        </w:rPr>
        <w:t xml:space="preserve"> 12 </w:t>
      </w:r>
      <w:proofErr w:type="spellStart"/>
      <w:r w:rsidRPr="00007A17">
        <w:rPr>
          <w:rFonts w:asciiTheme="majorBidi" w:eastAsia="Times New Roman" w:hAnsiTheme="majorBidi" w:cstheme="majorBidi"/>
          <w:sz w:val="24"/>
          <w:szCs w:val="24"/>
          <w:lang w:val="en"/>
        </w:rPr>
        <w:t>Juli</w:t>
      </w:r>
      <w:proofErr w:type="spellEnd"/>
      <w:r w:rsidRPr="00007A17">
        <w:rPr>
          <w:rFonts w:asciiTheme="majorBidi" w:eastAsia="Times New Roman" w:hAnsiTheme="majorBidi" w:cstheme="majorBidi"/>
          <w:sz w:val="24"/>
          <w:szCs w:val="24"/>
          <w:lang w:val="en"/>
        </w:rPr>
        <w:t xml:space="preserve"> 1978 </w:t>
      </w:r>
      <w:proofErr w:type="spellStart"/>
      <w:r w:rsidRPr="00007A17">
        <w:rPr>
          <w:rFonts w:asciiTheme="majorBidi" w:eastAsia="Times New Roman" w:hAnsiTheme="majorBidi" w:cstheme="majorBidi"/>
          <w:sz w:val="24"/>
          <w:szCs w:val="24"/>
          <w:lang w:val="en"/>
        </w:rPr>
        <w:t>dan</w:t>
      </w:r>
      <w:proofErr w:type="spellEnd"/>
      <w:r w:rsidRPr="00007A17">
        <w:rPr>
          <w:rFonts w:asciiTheme="majorBidi" w:eastAsia="Times New Roman" w:hAnsiTheme="majorBidi" w:cstheme="majorBidi"/>
          <w:sz w:val="24"/>
          <w:szCs w:val="24"/>
          <w:lang w:val="en"/>
        </w:rPr>
        <w:t xml:space="preserve"> </w:t>
      </w:r>
      <w:proofErr w:type="spellStart"/>
      <w:r w:rsidRPr="00007A17">
        <w:rPr>
          <w:rFonts w:asciiTheme="majorBidi" w:eastAsia="Times New Roman" w:hAnsiTheme="majorBidi" w:cstheme="majorBidi"/>
          <w:sz w:val="24"/>
          <w:szCs w:val="24"/>
          <w:lang w:val="en"/>
        </w:rPr>
        <w:t>tanggal</w:t>
      </w:r>
      <w:proofErr w:type="spellEnd"/>
      <w:r w:rsidRPr="00007A17">
        <w:rPr>
          <w:rFonts w:asciiTheme="majorBidi" w:eastAsia="Times New Roman" w:hAnsiTheme="majorBidi" w:cstheme="majorBidi"/>
          <w:sz w:val="24"/>
          <w:szCs w:val="24"/>
          <w:lang w:val="en"/>
        </w:rPr>
        <w:t xml:space="preserve"> 2 </w:t>
      </w:r>
      <w:proofErr w:type="spellStart"/>
      <w:r w:rsidRPr="00007A17">
        <w:rPr>
          <w:rFonts w:asciiTheme="majorBidi" w:eastAsia="Times New Roman" w:hAnsiTheme="majorBidi" w:cstheme="majorBidi"/>
          <w:sz w:val="24"/>
          <w:szCs w:val="24"/>
          <w:lang w:val="en"/>
        </w:rPr>
        <w:t>Agustus</w:t>
      </w:r>
      <w:proofErr w:type="spellEnd"/>
      <w:r w:rsidRPr="00007A17">
        <w:rPr>
          <w:rFonts w:asciiTheme="majorBidi" w:eastAsia="Times New Roman" w:hAnsiTheme="majorBidi" w:cstheme="majorBidi"/>
          <w:sz w:val="24"/>
          <w:szCs w:val="24"/>
          <w:lang w:val="en"/>
        </w:rPr>
        <w:t xml:space="preserve"> 1978 </w:t>
      </w:r>
      <w:proofErr w:type="spellStart"/>
      <w:r w:rsidRPr="00007A17">
        <w:rPr>
          <w:rFonts w:asciiTheme="majorBidi" w:eastAsia="Times New Roman" w:hAnsiTheme="majorBidi" w:cstheme="majorBidi"/>
          <w:sz w:val="24"/>
          <w:szCs w:val="24"/>
          <w:lang w:val="en"/>
        </w:rPr>
        <w:t>guna</w:t>
      </w:r>
      <w:proofErr w:type="spellEnd"/>
      <w:r w:rsidRPr="00007A17">
        <w:rPr>
          <w:rFonts w:asciiTheme="majorBidi" w:eastAsia="Times New Roman" w:hAnsiTheme="majorBidi" w:cstheme="majorBidi"/>
          <w:sz w:val="24"/>
          <w:szCs w:val="24"/>
          <w:lang w:val="en"/>
        </w:rPr>
        <w:t xml:space="preserve"> </w:t>
      </w:r>
      <w:proofErr w:type="spellStart"/>
      <w:r w:rsidRPr="00007A17">
        <w:rPr>
          <w:rFonts w:asciiTheme="majorBidi" w:eastAsia="Times New Roman" w:hAnsiTheme="majorBidi" w:cstheme="majorBidi"/>
          <w:sz w:val="24"/>
          <w:szCs w:val="24"/>
          <w:lang w:val="en"/>
        </w:rPr>
        <w:t>membahas</w:t>
      </w:r>
      <w:proofErr w:type="spellEnd"/>
      <w:r w:rsidRPr="00007A17">
        <w:rPr>
          <w:rFonts w:asciiTheme="majorBidi" w:eastAsia="Times New Roman" w:hAnsiTheme="majorBidi" w:cstheme="majorBidi"/>
          <w:sz w:val="24"/>
          <w:szCs w:val="24"/>
          <w:lang w:val="en"/>
        </w:rPr>
        <w:t xml:space="preserve"> </w:t>
      </w:r>
      <w:proofErr w:type="spellStart"/>
      <w:r w:rsidRPr="00007A17">
        <w:rPr>
          <w:rFonts w:asciiTheme="majorBidi" w:eastAsia="Times New Roman" w:hAnsiTheme="majorBidi" w:cstheme="majorBidi"/>
          <w:sz w:val="24"/>
          <w:szCs w:val="24"/>
          <w:lang w:val="en"/>
        </w:rPr>
        <w:t>tentang</w:t>
      </w:r>
      <w:proofErr w:type="spellEnd"/>
      <w:r w:rsidRPr="00007A17">
        <w:rPr>
          <w:rFonts w:asciiTheme="majorBidi" w:eastAsia="Times New Roman" w:hAnsiTheme="majorBidi" w:cstheme="majorBidi"/>
          <w:sz w:val="24"/>
          <w:szCs w:val="24"/>
          <w:lang w:val="en"/>
        </w:rPr>
        <w:t xml:space="preserve"> </w:t>
      </w:r>
      <w:proofErr w:type="spellStart"/>
      <w:r w:rsidRPr="00007A17">
        <w:rPr>
          <w:rFonts w:asciiTheme="majorBidi" w:eastAsia="Times New Roman" w:hAnsiTheme="majorBidi" w:cstheme="majorBidi"/>
          <w:sz w:val="24"/>
          <w:szCs w:val="24"/>
          <w:lang w:val="en"/>
        </w:rPr>
        <w:t>Jama’ah</w:t>
      </w:r>
      <w:proofErr w:type="spellEnd"/>
      <w:r w:rsidRPr="00007A17">
        <w:rPr>
          <w:rFonts w:asciiTheme="majorBidi" w:eastAsia="Times New Roman" w:hAnsiTheme="majorBidi" w:cstheme="majorBidi"/>
          <w:sz w:val="24"/>
          <w:szCs w:val="24"/>
          <w:lang w:val="en"/>
        </w:rPr>
        <w:t xml:space="preserve">, </w:t>
      </w:r>
      <w:proofErr w:type="spellStart"/>
      <w:r w:rsidRPr="00007A17">
        <w:rPr>
          <w:rFonts w:asciiTheme="majorBidi" w:eastAsia="Times New Roman" w:hAnsiTheme="majorBidi" w:cstheme="majorBidi"/>
          <w:sz w:val="24"/>
          <w:szCs w:val="24"/>
          <w:lang w:val="en"/>
        </w:rPr>
        <w:t>Khalifah</w:t>
      </w:r>
      <w:proofErr w:type="spellEnd"/>
      <w:r w:rsidRPr="00007A17">
        <w:rPr>
          <w:rFonts w:asciiTheme="majorBidi" w:eastAsia="Times New Roman" w:hAnsiTheme="majorBidi" w:cstheme="majorBidi"/>
          <w:sz w:val="24"/>
          <w:szCs w:val="24"/>
          <w:lang w:val="en"/>
        </w:rPr>
        <w:t xml:space="preserve">, </w:t>
      </w:r>
      <w:proofErr w:type="spellStart"/>
      <w:r w:rsidRPr="00007A17">
        <w:rPr>
          <w:rFonts w:asciiTheme="majorBidi" w:eastAsia="Times New Roman" w:hAnsiTheme="majorBidi" w:cstheme="majorBidi"/>
          <w:sz w:val="24"/>
          <w:szCs w:val="24"/>
          <w:lang w:val="en"/>
        </w:rPr>
        <w:t>dan</w:t>
      </w:r>
      <w:proofErr w:type="spellEnd"/>
      <w:r w:rsidRPr="00007A17">
        <w:rPr>
          <w:rFonts w:asciiTheme="majorBidi" w:eastAsia="Times New Roman" w:hAnsiTheme="majorBidi" w:cstheme="majorBidi"/>
          <w:sz w:val="24"/>
          <w:szCs w:val="24"/>
          <w:lang w:val="en"/>
        </w:rPr>
        <w:t xml:space="preserve"> </w:t>
      </w:r>
      <w:proofErr w:type="spellStart"/>
      <w:r w:rsidRPr="00007A17">
        <w:rPr>
          <w:rFonts w:asciiTheme="majorBidi" w:eastAsia="Times New Roman" w:hAnsiTheme="majorBidi" w:cstheme="majorBidi"/>
          <w:sz w:val="24"/>
          <w:szCs w:val="24"/>
          <w:lang w:val="en"/>
        </w:rPr>
        <w:t>Bai’at</w:t>
      </w:r>
      <w:proofErr w:type="spellEnd"/>
      <w:r w:rsidRPr="00007A17">
        <w:rPr>
          <w:rFonts w:asciiTheme="majorBidi" w:eastAsia="Times New Roman" w:hAnsiTheme="majorBidi" w:cstheme="majorBidi"/>
          <w:sz w:val="24"/>
          <w:szCs w:val="24"/>
          <w:lang w:val="en"/>
        </w:rPr>
        <w:t xml:space="preserve"> </w:t>
      </w:r>
      <w:proofErr w:type="spellStart"/>
      <w:r w:rsidRPr="00007A17">
        <w:rPr>
          <w:rFonts w:asciiTheme="majorBidi" w:eastAsia="Times New Roman" w:hAnsiTheme="majorBidi" w:cstheme="majorBidi"/>
          <w:b/>
          <w:bCs/>
          <w:sz w:val="24"/>
          <w:szCs w:val="24"/>
          <w:lang w:val="en"/>
        </w:rPr>
        <w:t>berkesimpulan</w:t>
      </w:r>
      <w:proofErr w:type="spellEnd"/>
      <w:r w:rsidRPr="00007A17">
        <w:rPr>
          <w:rFonts w:asciiTheme="majorBidi" w:eastAsia="Times New Roman" w:hAnsiTheme="majorBidi" w:cstheme="majorBidi"/>
          <w:sz w:val="24"/>
          <w:szCs w:val="24"/>
          <w:lang w:val="en"/>
        </w:rPr>
        <w:t xml:space="preserve"> </w:t>
      </w:r>
      <w:proofErr w:type="spellStart"/>
      <w:r w:rsidRPr="00007A17">
        <w:rPr>
          <w:rFonts w:asciiTheme="majorBidi" w:eastAsia="Times New Roman" w:hAnsiTheme="majorBidi" w:cstheme="majorBidi"/>
          <w:sz w:val="24"/>
          <w:szCs w:val="24"/>
          <w:lang w:val="en"/>
        </w:rPr>
        <w:t>sebagai</w:t>
      </w:r>
      <w:proofErr w:type="spellEnd"/>
      <w:r w:rsidRPr="00007A17">
        <w:rPr>
          <w:rFonts w:asciiTheme="majorBidi" w:eastAsia="Times New Roman" w:hAnsiTheme="majorBidi" w:cstheme="majorBidi"/>
          <w:sz w:val="24"/>
          <w:szCs w:val="24"/>
          <w:lang w:val="en"/>
        </w:rPr>
        <w:t xml:space="preserve"> </w:t>
      </w:r>
      <w:proofErr w:type="spellStart"/>
      <w:r w:rsidRPr="00007A17">
        <w:rPr>
          <w:rFonts w:asciiTheme="majorBidi" w:eastAsia="Times New Roman" w:hAnsiTheme="majorBidi" w:cstheme="majorBidi"/>
          <w:sz w:val="24"/>
          <w:szCs w:val="24"/>
          <w:lang w:val="en"/>
        </w:rPr>
        <w:t>berikut</w:t>
      </w:r>
      <w:proofErr w:type="spellEnd"/>
      <w:r w:rsidRPr="00007A17">
        <w:rPr>
          <w:rFonts w:asciiTheme="majorBidi" w:eastAsia="Times New Roman" w:hAnsiTheme="majorBidi" w:cstheme="majorBidi"/>
          <w:sz w:val="24"/>
          <w:szCs w:val="24"/>
          <w:lang w:val="en"/>
        </w:rPr>
        <w:t xml:space="preserve"> :”</w:t>
      </w:r>
    </w:p>
    <w:p w:rsidR="0033533F" w:rsidRPr="008A6F24" w:rsidRDefault="0033533F" w:rsidP="00901A16">
      <w:pPr>
        <w:ind w:left="851" w:right="990" w:hanging="142"/>
        <w:jc w:val="both"/>
        <w:rPr>
          <w:rFonts w:asciiTheme="majorBidi" w:eastAsia="Times New Roman" w:hAnsiTheme="majorBidi" w:cstheme="majorBidi"/>
          <w:sz w:val="24"/>
          <w:szCs w:val="24"/>
          <w:lang w:val="en"/>
        </w:rPr>
      </w:pPr>
      <w:r w:rsidRPr="00CA5A0F">
        <w:rPr>
          <w:rFonts w:asciiTheme="majorBidi" w:eastAsia="Times New Roman" w:hAnsiTheme="majorBidi" w:cstheme="majorBidi"/>
          <w:sz w:val="24"/>
          <w:szCs w:val="24"/>
          <w:lang w:val="en"/>
        </w:rPr>
        <w:t xml:space="preserve"> "The Fatwa Commission of the Indonesian </w:t>
      </w:r>
      <w:proofErr w:type="spellStart"/>
      <w:r w:rsidRPr="00CA5A0F">
        <w:rPr>
          <w:rFonts w:asciiTheme="majorBidi" w:eastAsia="Times New Roman" w:hAnsiTheme="majorBidi" w:cstheme="majorBidi"/>
          <w:sz w:val="24"/>
          <w:szCs w:val="24"/>
          <w:lang w:val="en"/>
        </w:rPr>
        <w:t>Ulema</w:t>
      </w:r>
      <w:proofErr w:type="spellEnd"/>
      <w:r w:rsidRPr="00CA5A0F">
        <w:rPr>
          <w:rFonts w:asciiTheme="majorBidi" w:eastAsia="Times New Roman" w:hAnsiTheme="majorBidi" w:cstheme="majorBidi"/>
          <w:sz w:val="24"/>
          <w:szCs w:val="24"/>
          <w:lang w:val="en"/>
        </w:rPr>
        <w:t xml:space="preserve"> Council, after holding two limited sessions, on July 12, 1978 and August 2, 1978 to discuss the </w:t>
      </w:r>
      <w:proofErr w:type="spellStart"/>
      <w:r w:rsidRPr="00CA5A0F">
        <w:rPr>
          <w:rFonts w:asciiTheme="majorBidi" w:eastAsia="Times New Roman" w:hAnsiTheme="majorBidi" w:cstheme="majorBidi"/>
          <w:sz w:val="24"/>
          <w:szCs w:val="24"/>
          <w:lang w:val="en"/>
        </w:rPr>
        <w:t>Jama'ah</w:t>
      </w:r>
      <w:proofErr w:type="spellEnd"/>
      <w:r w:rsidRPr="00CA5A0F">
        <w:rPr>
          <w:rFonts w:asciiTheme="majorBidi" w:eastAsia="Times New Roman" w:hAnsiTheme="majorBidi" w:cstheme="majorBidi"/>
          <w:sz w:val="24"/>
          <w:szCs w:val="24"/>
          <w:lang w:val="en"/>
        </w:rPr>
        <w:t xml:space="preserve">, </w:t>
      </w:r>
      <w:proofErr w:type="spellStart"/>
      <w:r w:rsidRPr="00CA5A0F">
        <w:rPr>
          <w:rFonts w:asciiTheme="majorBidi" w:eastAsia="Times New Roman" w:hAnsiTheme="majorBidi" w:cstheme="majorBidi"/>
          <w:sz w:val="24"/>
          <w:szCs w:val="24"/>
          <w:lang w:val="en"/>
        </w:rPr>
        <w:t>Khalifah</w:t>
      </w:r>
      <w:proofErr w:type="spellEnd"/>
      <w:r w:rsidRPr="00CA5A0F">
        <w:rPr>
          <w:rFonts w:asciiTheme="majorBidi" w:eastAsia="Times New Roman" w:hAnsiTheme="majorBidi" w:cstheme="majorBidi"/>
          <w:sz w:val="24"/>
          <w:szCs w:val="24"/>
          <w:lang w:val="en"/>
        </w:rPr>
        <w:t xml:space="preserve">, and </w:t>
      </w:r>
      <w:proofErr w:type="spellStart"/>
      <w:r w:rsidRPr="00CA5A0F">
        <w:rPr>
          <w:rFonts w:asciiTheme="majorBidi" w:eastAsia="Times New Roman" w:hAnsiTheme="majorBidi" w:cstheme="majorBidi"/>
          <w:sz w:val="24"/>
          <w:szCs w:val="24"/>
          <w:lang w:val="en"/>
        </w:rPr>
        <w:t>Bai'at</w:t>
      </w:r>
      <w:proofErr w:type="spellEnd"/>
      <w:r w:rsidRPr="00CA5A0F">
        <w:rPr>
          <w:rFonts w:asciiTheme="majorBidi" w:eastAsia="Times New Roman" w:hAnsiTheme="majorBidi" w:cstheme="majorBidi"/>
          <w:sz w:val="24"/>
          <w:szCs w:val="24"/>
          <w:lang w:val="en"/>
        </w:rPr>
        <w:t xml:space="preserve"> </w:t>
      </w:r>
      <w:r w:rsidRPr="00CA5A0F">
        <w:rPr>
          <w:rFonts w:asciiTheme="majorBidi" w:eastAsia="Times New Roman" w:hAnsiTheme="majorBidi" w:cstheme="majorBidi"/>
          <w:b/>
          <w:bCs/>
          <w:sz w:val="24"/>
          <w:szCs w:val="24"/>
          <w:lang w:val="en"/>
        </w:rPr>
        <w:t>concluded</w:t>
      </w:r>
      <w:r w:rsidRPr="00CA5A0F">
        <w:rPr>
          <w:rFonts w:asciiTheme="majorBidi" w:eastAsia="Times New Roman" w:hAnsiTheme="majorBidi" w:cstheme="majorBidi"/>
          <w:sz w:val="24"/>
          <w:szCs w:val="24"/>
          <w:lang w:val="en"/>
        </w:rPr>
        <w:t xml:space="preserve"> as follows:"</w:t>
      </w:r>
    </w:p>
    <w:p w:rsidR="00901A16" w:rsidRDefault="0033533F" w:rsidP="00901A16">
      <w:pPr>
        <w:ind w:right="990" w:firstLine="709"/>
        <w:jc w:val="both"/>
        <w:rPr>
          <w:rFonts w:asciiTheme="majorBidi" w:eastAsia="Times New Roman" w:hAnsiTheme="majorBidi" w:cstheme="majorBidi"/>
          <w:sz w:val="24"/>
          <w:szCs w:val="24"/>
          <w:lang w:val="en"/>
        </w:rPr>
      </w:pPr>
      <w:r w:rsidRPr="00CA5A0F">
        <w:rPr>
          <w:rFonts w:asciiTheme="majorBidi" w:eastAsia="Times New Roman" w:hAnsiTheme="majorBidi" w:cstheme="majorBidi"/>
          <w:sz w:val="24"/>
          <w:szCs w:val="24"/>
          <w:lang w:val="en"/>
        </w:rPr>
        <w:t xml:space="preserve">In addition to the term "concluding", the text of the MUI Fatwa Commission's fatwa on the third fatwa of the MUI Fatwa Commission on </w:t>
      </w:r>
      <w:proofErr w:type="spellStart"/>
      <w:r w:rsidRPr="00CA5A0F">
        <w:rPr>
          <w:rFonts w:asciiTheme="majorBidi" w:eastAsia="Times New Roman" w:hAnsiTheme="majorBidi" w:cstheme="majorBidi"/>
          <w:sz w:val="24"/>
          <w:szCs w:val="24"/>
          <w:lang w:val="en"/>
        </w:rPr>
        <w:t>Ahmadiyah</w:t>
      </w:r>
      <w:proofErr w:type="spellEnd"/>
      <w:r w:rsidRPr="00CA5A0F">
        <w:rPr>
          <w:rFonts w:asciiTheme="majorBidi" w:eastAsia="Times New Roman" w:hAnsiTheme="majorBidi" w:cstheme="majorBidi"/>
          <w:sz w:val="24"/>
          <w:szCs w:val="24"/>
          <w:lang w:val="en"/>
        </w:rPr>
        <w:t xml:space="preserve"> uses the term conclusion marker, namely "</w:t>
      </w:r>
      <w:proofErr w:type="spellStart"/>
      <w:r w:rsidRPr="00CA5A0F">
        <w:rPr>
          <w:rFonts w:asciiTheme="majorBidi" w:eastAsia="Times New Roman" w:hAnsiTheme="majorBidi" w:cstheme="majorBidi"/>
          <w:sz w:val="24"/>
          <w:szCs w:val="24"/>
          <w:lang w:val="en"/>
        </w:rPr>
        <w:t>fatwakan</w:t>
      </w:r>
      <w:proofErr w:type="spellEnd"/>
      <w:r w:rsidRPr="00CA5A0F">
        <w:rPr>
          <w:rFonts w:asciiTheme="majorBidi" w:eastAsia="Times New Roman" w:hAnsiTheme="majorBidi" w:cstheme="majorBidi"/>
          <w:sz w:val="24"/>
          <w:szCs w:val="24"/>
          <w:lang w:val="en"/>
        </w:rPr>
        <w:t>". The term "</w:t>
      </w:r>
      <w:proofErr w:type="spellStart"/>
      <w:r w:rsidRPr="00CA5A0F">
        <w:rPr>
          <w:rFonts w:asciiTheme="majorBidi" w:eastAsia="Times New Roman" w:hAnsiTheme="majorBidi" w:cstheme="majorBidi"/>
          <w:sz w:val="24"/>
          <w:szCs w:val="24"/>
          <w:lang w:val="en"/>
        </w:rPr>
        <w:t>fatwakan</w:t>
      </w:r>
      <w:proofErr w:type="spellEnd"/>
      <w:r w:rsidRPr="00CA5A0F">
        <w:rPr>
          <w:rFonts w:asciiTheme="majorBidi" w:eastAsia="Times New Roman" w:hAnsiTheme="majorBidi" w:cstheme="majorBidi"/>
          <w:sz w:val="24"/>
          <w:szCs w:val="24"/>
          <w:lang w:val="en"/>
        </w:rPr>
        <w:t xml:space="preserve">" is included in the first part of the fatwa text with the following expression </w:t>
      </w:r>
    </w:p>
    <w:p w:rsidR="00901A16" w:rsidRDefault="00901A16" w:rsidP="00901A16">
      <w:pPr>
        <w:ind w:left="851" w:right="990"/>
        <w:jc w:val="both"/>
        <w:rPr>
          <w:rFonts w:asciiTheme="majorBidi" w:eastAsia="Times New Roman" w:hAnsiTheme="majorBidi" w:cstheme="majorBidi"/>
          <w:sz w:val="24"/>
          <w:szCs w:val="24"/>
          <w:lang w:val="en"/>
        </w:rPr>
      </w:pPr>
      <w:proofErr w:type="spellStart"/>
      <w:r w:rsidRPr="00901A16">
        <w:rPr>
          <w:rFonts w:asciiTheme="majorBidi" w:eastAsia="Times New Roman" w:hAnsiTheme="majorBidi" w:cstheme="majorBidi"/>
          <w:sz w:val="24"/>
          <w:szCs w:val="24"/>
          <w:lang w:val="en"/>
        </w:rPr>
        <w:t>Majelis</w:t>
      </w:r>
      <w:proofErr w:type="spellEnd"/>
      <w:r w:rsidRPr="00901A16">
        <w:rPr>
          <w:rFonts w:asciiTheme="majorBidi" w:eastAsia="Times New Roman" w:hAnsiTheme="majorBidi" w:cstheme="majorBidi"/>
          <w:sz w:val="24"/>
          <w:szCs w:val="24"/>
          <w:lang w:val="en"/>
        </w:rPr>
        <w:t xml:space="preserve"> </w:t>
      </w:r>
      <w:proofErr w:type="spellStart"/>
      <w:r w:rsidRPr="00901A16">
        <w:rPr>
          <w:rFonts w:asciiTheme="majorBidi" w:eastAsia="Times New Roman" w:hAnsiTheme="majorBidi" w:cstheme="majorBidi"/>
          <w:sz w:val="24"/>
          <w:szCs w:val="24"/>
          <w:lang w:val="en"/>
        </w:rPr>
        <w:t>Ulama</w:t>
      </w:r>
      <w:proofErr w:type="spellEnd"/>
      <w:r w:rsidRPr="00901A16">
        <w:rPr>
          <w:rFonts w:asciiTheme="majorBidi" w:eastAsia="Times New Roman" w:hAnsiTheme="majorBidi" w:cstheme="majorBidi"/>
          <w:sz w:val="24"/>
          <w:szCs w:val="24"/>
          <w:lang w:val="en"/>
        </w:rPr>
        <w:t xml:space="preserve"> Indonesia </w:t>
      </w:r>
      <w:proofErr w:type="spellStart"/>
      <w:r w:rsidRPr="00901A16">
        <w:rPr>
          <w:rFonts w:asciiTheme="majorBidi" w:eastAsia="Times New Roman" w:hAnsiTheme="majorBidi" w:cstheme="majorBidi"/>
          <w:sz w:val="24"/>
          <w:szCs w:val="24"/>
          <w:lang w:val="en"/>
        </w:rPr>
        <w:t>dalam</w:t>
      </w:r>
      <w:proofErr w:type="spellEnd"/>
      <w:r w:rsidRPr="00901A16">
        <w:rPr>
          <w:rFonts w:asciiTheme="majorBidi" w:eastAsia="Times New Roman" w:hAnsiTheme="majorBidi" w:cstheme="majorBidi"/>
          <w:sz w:val="24"/>
          <w:szCs w:val="24"/>
          <w:lang w:val="en"/>
        </w:rPr>
        <w:t xml:space="preserve"> </w:t>
      </w:r>
      <w:proofErr w:type="spellStart"/>
      <w:r w:rsidRPr="00901A16">
        <w:rPr>
          <w:rFonts w:asciiTheme="majorBidi" w:eastAsia="Times New Roman" w:hAnsiTheme="majorBidi" w:cstheme="majorBidi"/>
          <w:sz w:val="24"/>
          <w:szCs w:val="24"/>
          <w:lang w:val="en"/>
        </w:rPr>
        <w:t>Musyawarah</w:t>
      </w:r>
      <w:proofErr w:type="spellEnd"/>
      <w:r w:rsidRPr="00901A16">
        <w:rPr>
          <w:rFonts w:asciiTheme="majorBidi" w:eastAsia="Times New Roman" w:hAnsiTheme="majorBidi" w:cstheme="majorBidi"/>
          <w:sz w:val="24"/>
          <w:szCs w:val="24"/>
          <w:lang w:val="en"/>
        </w:rPr>
        <w:t xml:space="preserve"> Nasional II </w:t>
      </w:r>
      <w:proofErr w:type="spellStart"/>
      <w:r w:rsidRPr="00901A16">
        <w:rPr>
          <w:rFonts w:asciiTheme="majorBidi" w:eastAsia="Times New Roman" w:hAnsiTheme="majorBidi" w:cstheme="majorBidi"/>
          <w:sz w:val="24"/>
          <w:szCs w:val="24"/>
          <w:lang w:val="en"/>
        </w:rPr>
        <w:t>tanggal</w:t>
      </w:r>
      <w:proofErr w:type="spellEnd"/>
      <w:r w:rsidRPr="00901A16">
        <w:rPr>
          <w:rFonts w:asciiTheme="majorBidi" w:eastAsia="Times New Roman" w:hAnsiTheme="majorBidi" w:cstheme="majorBidi"/>
          <w:sz w:val="24"/>
          <w:szCs w:val="24"/>
          <w:lang w:val="en"/>
        </w:rPr>
        <w:t xml:space="preserve"> 11-17 Rajah 1400 H/ 26 Mei - 1 </w:t>
      </w:r>
      <w:proofErr w:type="spellStart"/>
      <w:r w:rsidRPr="00901A16">
        <w:rPr>
          <w:rFonts w:asciiTheme="majorBidi" w:eastAsia="Times New Roman" w:hAnsiTheme="majorBidi" w:cstheme="majorBidi"/>
          <w:sz w:val="24"/>
          <w:szCs w:val="24"/>
          <w:lang w:val="en"/>
        </w:rPr>
        <w:t>Juni</w:t>
      </w:r>
      <w:proofErr w:type="spellEnd"/>
      <w:r w:rsidRPr="00901A16">
        <w:rPr>
          <w:rFonts w:asciiTheme="majorBidi" w:eastAsia="Times New Roman" w:hAnsiTheme="majorBidi" w:cstheme="majorBidi"/>
          <w:sz w:val="24"/>
          <w:szCs w:val="24"/>
          <w:lang w:val="en"/>
        </w:rPr>
        <w:t xml:space="preserve"> 1980 M di Jakarta </w:t>
      </w:r>
      <w:proofErr w:type="spellStart"/>
      <w:r w:rsidRPr="00901A16">
        <w:rPr>
          <w:rFonts w:asciiTheme="majorBidi" w:eastAsia="Times New Roman" w:hAnsiTheme="majorBidi" w:cstheme="majorBidi"/>
          <w:sz w:val="24"/>
          <w:szCs w:val="24"/>
          <w:lang w:val="en"/>
        </w:rPr>
        <w:t>memfatwakan</w:t>
      </w:r>
      <w:proofErr w:type="spellEnd"/>
      <w:r w:rsidRPr="00901A16">
        <w:rPr>
          <w:rFonts w:asciiTheme="majorBidi" w:eastAsia="Times New Roman" w:hAnsiTheme="majorBidi" w:cstheme="majorBidi"/>
          <w:sz w:val="24"/>
          <w:szCs w:val="24"/>
          <w:lang w:val="en"/>
        </w:rPr>
        <w:t xml:space="preserve"> </w:t>
      </w:r>
      <w:proofErr w:type="spellStart"/>
      <w:r w:rsidRPr="00901A16">
        <w:rPr>
          <w:rFonts w:asciiTheme="majorBidi" w:eastAsia="Times New Roman" w:hAnsiTheme="majorBidi" w:cstheme="majorBidi"/>
          <w:sz w:val="24"/>
          <w:szCs w:val="24"/>
          <w:lang w:val="en"/>
        </w:rPr>
        <w:t>tentang</w:t>
      </w:r>
      <w:proofErr w:type="spellEnd"/>
      <w:r w:rsidRPr="00901A16">
        <w:rPr>
          <w:rFonts w:asciiTheme="majorBidi" w:eastAsia="Times New Roman" w:hAnsiTheme="majorBidi" w:cstheme="majorBidi"/>
          <w:sz w:val="24"/>
          <w:szCs w:val="24"/>
          <w:lang w:val="en"/>
        </w:rPr>
        <w:t xml:space="preserve"> Jemaah </w:t>
      </w:r>
      <w:proofErr w:type="spellStart"/>
      <w:r w:rsidRPr="00901A16">
        <w:rPr>
          <w:rFonts w:asciiTheme="majorBidi" w:eastAsia="Times New Roman" w:hAnsiTheme="majorBidi" w:cstheme="majorBidi"/>
          <w:sz w:val="24"/>
          <w:szCs w:val="24"/>
          <w:lang w:val="en"/>
        </w:rPr>
        <w:t>Ahmadiyah</w:t>
      </w:r>
      <w:proofErr w:type="spellEnd"/>
      <w:r w:rsidRPr="00901A16">
        <w:rPr>
          <w:rFonts w:asciiTheme="majorBidi" w:eastAsia="Times New Roman" w:hAnsiTheme="majorBidi" w:cstheme="majorBidi"/>
          <w:sz w:val="24"/>
          <w:szCs w:val="24"/>
          <w:lang w:val="en"/>
        </w:rPr>
        <w:t xml:space="preserve"> </w:t>
      </w:r>
      <w:proofErr w:type="spellStart"/>
      <w:r w:rsidRPr="00901A16">
        <w:rPr>
          <w:rFonts w:asciiTheme="majorBidi" w:eastAsia="Times New Roman" w:hAnsiTheme="majorBidi" w:cstheme="majorBidi"/>
          <w:sz w:val="24"/>
          <w:szCs w:val="24"/>
          <w:lang w:val="en"/>
        </w:rPr>
        <w:t>sebagai</w:t>
      </w:r>
      <w:proofErr w:type="spellEnd"/>
      <w:r w:rsidRPr="00901A16">
        <w:rPr>
          <w:rFonts w:asciiTheme="majorBidi" w:eastAsia="Times New Roman" w:hAnsiTheme="majorBidi" w:cstheme="majorBidi"/>
          <w:sz w:val="24"/>
          <w:szCs w:val="24"/>
          <w:lang w:val="en"/>
        </w:rPr>
        <w:t xml:space="preserve"> </w:t>
      </w:r>
      <w:proofErr w:type="spellStart"/>
      <w:r w:rsidRPr="00901A16">
        <w:rPr>
          <w:rFonts w:asciiTheme="majorBidi" w:eastAsia="Times New Roman" w:hAnsiTheme="majorBidi" w:cstheme="majorBidi"/>
          <w:sz w:val="24"/>
          <w:szCs w:val="24"/>
          <w:lang w:val="en"/>
        </w:rPr>
        <w:t>berikut</w:t>
      </w:r>
      <w:proofErr w:type="spellEnd"/>
      <w:r w:rsidRPr="00901A16">
        <w:rPr>
          <w:rFonts w:asciiTheme="majorBidi" w:eastAsia="Times New Roman" w:hAnsiTheme="majorBidi" w:cstheme="majorBidi"/>
          <w:sz w:val="24"/>
          <w:szCs w:val="24"/>
          <w:lang w:val="en"/>
        </w:rPr>
        <w:t>:</w:t>
      </w:r>
    </w:p>
    <w:p w:rsidR="0033533F" w:rsidRPr="008A6F24" w:rsidRDefault="0033533F" w:rsidP="00901A16">
      <w:pPr>
        <w:ind w:left="851" w:right="990"/>
        <w:jc w:val="both"/>
        <w:rPr>
          <w:rFonts w:asciiTheme="majorBidi" w:eastAsia="Times New Roman" w:hAnsiTheme="majorBidi" w:cstheme="majorBidi"/>
          <w:sz w:val="24"/>
          <w:szCs w:val="24"/>
          <w:lang w:val="en"/>
        </w:rPr>
      </w:pPr>
      <w:r w:rsidRPr="00CA5A0F">
        <w:rPr>
          <w:rFonts w:asciiTheme="majorBidi" w:eastAsia="Times New Roman" w:hAnsiTheme="majorBidi" w:cstheme="majorBidi"/>
          <w:sz w:val="24"/>
          <w:szCs w:val="24"/>
          <w:lang w:val="en"/>
        </w:rPr>
        <w:t xml:space="preserve">"The Indonesian </w:t>
      </w:r>
      <w:proofErr w:type="spellStart"/>
      <w:r w:rsidRPr="00CA5A0F">
        <w:rPr>
          <w:rFonts w:asciiTheme="majorBidi" w:eastAsia="Times New Roman" w:hAnsiTheme="majorBidi" w:cstheme="majorBidi"/>
          <w:sz w:val="24"/>
          <w:szCs w:val="24"/>
          <w:lang w:val="en"/>
        </w:rPr>
        <w:t>Ulema</w:t>
      </w:r>
      <w:proofErr w:type="spellEnd"/>
      <w:r w:rsidRPr="00CA5A0F">
        <w:rPr>
          <w:rFonts w:asciiTheme="majorBidi" w:eastAsia="Times New Roman" w:hAnsiTheme="majorBidi" w:cstheme="majorBidi"/>
          <w:sz w:val="24"/>
          <w:szCs w:val="24"/>
          <w:lang w:val="en"/>
        </w:rPr>
        <w:t xml:space="preserve"> Council in the Second National Conference on 11-17 Rajah 1400 H / May 26 - June 1, 1980 AD in Jakarta </w:t>
      </w:r>
      <w:r w:rsidRPr="00CA5A0F">
        <w:rPr>
          <w:rFonts w:asciiTheme="majorBidi" w:eastAsia="Times New Roman" w:hAnsiTheme="majorBidi" w:cstheme="majorBidi"/>
          <w:b/>
          <w:bCs/>
          <w:sz w:val="24"/>
          <w:szCs w:val="24"/>
          <w:lang w:val="en"/>
        </w:rPr>
        <w:t>declared</w:t>
      </w:r>
      <w:r w:rsidRPr="00CA5A0F">
        <w:rPr>
          <w:rFonts w:asciiTheme="majorBidi" w:eastAsia="Times New Roman" w:hAnsiTheme="majorBidi" w:cstheme="majorBidi"/>
          <w:sz w:val="24"/>
          <w:szCs w:val="24"/>
          <w:lang w:val="en"/>
        </w:rPr>
        <w:t xml:space="preserve"> the </w:t>
      </w:r>
      <w:proofErr w:type="spellStart"/>
      <w:r w:rsidRPr="00CA5A0F">
        <w:rPr>
          <w:rFonts w:asciiTheme="majorBidi" w:eastAsia="Times New Roman" w:hAnsiTheme="majorBidi" w:cstheme="majorBidi"/>
          <w:sz w:val="24"/>
          <w:szCs w:val="24"/>
          <w:lang w:val="en"/>
        </w:rPr>
        <w:t>Ahmadiyya</w:t>
      </w:r>
      <w:proofErr w:type="spellEnd"/>
      <w:r w:rsidRPr="00CA5A0F">
        <w:rPr>
          <w:rFonts w:asciiTheme="majorBidi" w:eastAsia="Times New Roman" w:hAnsiTheme="majorBidi" w:cstheme="majorBidi"/>
          <w:sz w:val="24"/>
          <w:szCs w:val="24"/>
          <w:lang w:val="en"/>
        </w:rPr>
        <w:t xml:space="preserve"> Community as follows:</w:t>
      </w:r>
      <w:r w:rsidR="008A6F24">
        <w:rPr>
          <w:rFonts w:asciiTheme="majorBidi" w:eastAsia="Times New Roman" w:hAnsiTheme="majorBidi" w:cstheme="majorBidi"/>
          <w:sz w:val="24"/>
          <w:szCs w:val="24"/>
          <w:lang w:val="en"/>
        </w:rPr>
        <w:t>”</w:t>
      </w:r>
    </w:p>
    <w:p w:rsidR="0033533F" w:rsidRPr="00CA5A0F" w:rsidRDefault="0033533F" w:rsidP="0033533F">
      <w:pPr>
        <w:ind w:firstLine="720"/>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In the fatwa in the form of a subsequent statement on the fourth fatwa on "Superficial Religion and Abuse of Propositions" and the fifth fatwa on "Mixed Marriage", the term marker conclusion used is "decide, fatwa" as the text of the fourth and fifth fatwas below</w:t>
      </w:r>
    </w:p>
    <w:p w:rsidR="007D5C67" w:rsidRPr="007D5C67" w:rsidRDefault="007D5C67" w:rsidP="007D5C67">
      <w:pPr>
        <w:spacing w:line="240" w:lineRule="auto"/>
        <w:ind w:left="1134" w:right="1422"/>
        <w:jc w:val="both"/>
        <w:rPr>
          <w:rFonts w:asciiTheme="majorBidi" w:eastAsia="Times New Roman" w:hAnsiTheme="majorBidi" w:cstheme="majorBidi"/>
          <w:sz w:val="24"/>
          <w:szCs w:val="24"/>
          <w:lang w:val="en"/>
        </w:rPr>
      </w:pPr>
      <w:proofErr w:type="gramStart"/>
      <w:r w:rsidRPr="00CA5A0F">
        <w:rPr>
          <w:rFonts w:asciiTheme="majorBidi" w:eastAsia="Times New Roman" w:hAnsiTheme="majorBidi" w:cstheme="majorBidi"/>
          <w:sz w:val="24"/>
          <w:szCs w:val="24"/>
          <w:lang w:val="en"/>
        </w:rPr>
        <w:t>fourth</w:t>
      </w:r>
      <w:proofErr w:type="gramEnd"/>
      <w:r w:rsidRPr="007D5C67">
        <w:rPr>
          <w:rFonts w:asciiTheme="majorBidi" w:eastAsia="Times New Roman" w:hAnsiTheme="majorBidi" w:cstheme="majorBidi"/>
          <w:sz w:val="24"/>
          <w:szCs w:val="24"/>
          <w:lang w:val="en"/>
        </w:rPr>
        <w:t xml:space="preserve"> </w:t>
      </w:r>
      <w:r w:rsidRPr="00CA5A0F">
        <w:rPr>
          <w:rFonts w:asciiTheme="majorBidi" w:eastAsia="Times New Roman" w:hAnsiTheme="majorBidi" w:cstheme="majorBidi"/>
          <w:sz w:val="24"/>
          <w:szCs w:val="24"/>
          <w:lang w:val="en"/>
        </w:rPr>
        <w:t>fatwas</w:t>
      </w:r>
    </w:p>
    <w:p w:rsidR="007D5C67" w:rsidRPr="007D5C67" w:rsidRDefault="007D5C67" w:rsidP="007D5C67">
      <w:pPr>
        <w:spacing w:line="240" w:lineRule="auto"/>
        <w:ind w:left="1134" w:right="1422"/>
        <w:jc w:val="both"/>
        <w:rPr>
          <w:rFonts w:asciiTheme="majorBidi" w:eastAsia="Times New Roman" w:hAnsiTheme="majorBidi" w:cstheme="majorBidi"/>
          <w:sz w:val="24"/>
          <w:szCs w:val="24"/>
          <w:lang w:val="en"/>
        </w:rPr>
      </w:pPr>
      <w:proofErr w:type="spellStart"/>
      <w:r w:rsidRPr="007D5C67">
        <w:rPr>
          <w:rFonts w:asciiTheme="majorBidi" w:eastAsia="Times New Roman" w:hAnsiTheme="majorBidi" w:cstheme="majorBidi"/>
          <w:sz w:val="24"/>
          <w:szCs w:val="24"/>
          <w:lang w:val="en"/>
        </w:rPr>
        <w:t>Majelis</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Ulama</w:t>
      </w:r>
      <w:proofErr w:type="spellEnd"/>
      <w:r w:rsidRPr="007D5C67">
        <w:rPr>
          <w:rFonts w:asciiTheme="majorBidi" w:eastAsia="Times New Roman" w:hAnsiTheme="majorBidi" w:cstheme="majorBidi"/>
          <w:sz w:val="24"/>
          <w:szCs w:val="24"/>
          <w:lang w:val="en"/>
        </w:rPr>
        <w:t xml:space="preserve"> Indonesia </w:t>
      </w:r>
      <w:proofErr w:type="spellStart"/>
      <w:r w:rsidRPr="007D5C67">
        <w:rPr>
          <w:rFonts w:asciiTheme="majorBidi" w:eastAsia="Times New Roman" w:hAnsiTheme="majorBidi" w:cstheme="majorBidi"/>
          <w:sz w:val="24"/>
          <w:szCs w:val="24"/>
          <w:lang w:val="en"/>
        </w:rPr>
        <w:t>dalam</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Musyawarah</w:t>
      </w:r>
      <w:proofErr w:type="spellEnd"/>
      <w:r w:rsidRPr="007D5C67">
        <w:rPr>
          <w:rFonts w:asciiTheme="majorBidi" w:eastAsia="Times New Roman" w:hAnsiTheme="majorBidi" w:cstheme="majorBidi"/>
          <w:sz w:val="24"/>
          <w:szCs w:val="24"/>
          <w:lang w:val="en"/>
        </w:rPr>
        <w:t xml:space="preserve"> Nasional II </w:t>
      </w:r>
      <w:proofErr w:type="spellStart"/>
      <w:r w:rsidRPr="007D5C67">
        <w:rPr>
          <w:rFonts w:asciiTheme="majorBidi" w:eastAsia="Times New Roman" w:hAnsiTheme="majorBidi" w:cstheme="majorBidi"/>
          <w:sz w:val="24"/>
          <w:szCs w:val="24"/>
          <w:lang w:val="en"/>
        </w:rPr>
        <w:t>tanggal</w:t>
      </w:r>
      <w:proofErr w:type="spellEnd"/>
      <w:r w:rsidRPr="007D5C67">
        <w:rPr>
          <w:rFonts w:asciiTheme="majorBidi" w:eastAsia="Times New Roman" w:hAnsiTheme="majorBidi" w:cstheme="majorBidi"/>
          <w:sz w:val="24"/>
          <w:szCs w:val="24"/>
          <w:lang w:val="en"/>
        </w:rPr>
        <w:t xml:space="preserve"> 11 - 17 Rajab 1400 H. </w:t>
      </w:r>
      <w:proofErr w:type="spellStart"/>
      <w:r w:rsidRPr="007D5C67">
        <w:rPr>
          <w:rFonts w:asciiTheme="majorBidi" w:eastAsia="Times New Roman" w:hAnsiTheme="majorBidi" w:cstheme="majorBidi"/>
          <w:sz w:val="24"/>
          <w:szCs w:val="24"/>
          <w:lang w:val="en"/>
        </w:rPr>
        <w:t>bertepatan</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dengan</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tanggal</w:t>
      </w:r>
      <w:proofErr w:type="spellEnd"/>
      <w:r w:rsidRPr="007D5C67">
        <w:rPr>
          <w:rFonts w:asciiTheme="majorBidi" w:eastAsia="Times New Roman" w:hAnsiTheme="majorBidi" w:cstheme="majorBidi"/>
          <w:sz w:val="24"/>
          <w:szCs w:val="24"/>
          <w:lang w:val="en"/>
        </w:rPr>
        <w:t xml:space="preserve"> 26 Mei - 1 </w:t>
      </w:r>
      <w:proofErr w:type="spellStart"/>
      <w:r w:rsidRPr="007D5C67">
        <w:rPr>
          <w:rFonts w:asciiTheme="majorBidi" w:eastAsia="Times New Roman" w:hAnsiTheme="majorBidi" w:cstheme="majorBidi"/>
          <w:sz w:val="24"/>
          <w:szCs w:val="24"/>
          <w:lang w:val="en"/>
        </w:rPr>
        <w:t>Juni</w:t>
      </w:r>
      <w:proofErr w:type="spellEnd"/>
      <w:r w:rsidRPr="007D5C67">
        <w:rPr>
          <w:rFonts w:asciiTheme="majorBidi" w:eastAsia="Times New Roman" w:hAnsiTheme="majorBidi" w:cstheme="majorBidi"/>
          <w:sz w:val="24"/>
          <w:szCs w:val="24"/>
          <w:lang w:val="en"/>
        </w:rPr>
        <w:t xml:space="preserve"> 1980 M.</w:t>
      </w:r>
    </w:p>
    <w:p w:rsidR="007D5C67" w:rsidRPr="007D5C67" w:rsidRDefault="007D5C67" w:rsidP="007D5C67">
      <w:pPr>
        <w:spacing w:line="240" w:lineRule="auto"/>
        <w:ind w:left="1134" w:right="1422"/>
        <w:jc w:val="center"/>
        <w:rPr>
          <w:rFonts w:asciiTheme="majorBidi" w:eastAsia="Times New Roman" w:hAnsiTheme="majorBidi" w:cstheme="majorBidi"/>
          <w:b/>
          <w:bCs/>
          <w:sz w:val="24"/>
          <w:szCs w:val="24"/>
          <w:lang w:val="en"/>
        </w:rPr>
      </w:pPr>
      <w:r w:rsidRPr="007D5C67">
        <w:rPr>
          <w:rFonts w:asciiTheme="majorBidi" w:eastAsia="Times New Roman" w:hAnsiTheme="majorBidi" w:cstheme="majorBidi"/>
          <w:b/>
          <w:bCs/>
          <w:sz w:val="24"/>
          <w:szCs w:val="24"/>
          <w:lang w:val="en"/>
        </w:rPr>
        <w:lastRenderedPageBreak/>
        <w:t>MEMUTUSKAN</w:t>
      </w:r>
    </w:p>
    <w:p w:rsidR="007D5C67" w:rsidRPr="007D5C67" w:rsidRDefault="007D5C67" w:rsidP="007D5C67">
      <w:pPr>
        <w:spacing w:line="240" w:lineRule="auto"/>
        <w:ind w:left="1134" w:right="1422"/>
        <w:jc w:val="both"/>
        <w:rPr>
          <w:rFonts w:asciiTheme="majorBidi" w:eastAsia="Times New Roman" w:hAnsiTheme="majorBidi" w:cstheme="majorBidi"/>
          <w:b/>
          <w:bCs/>
          <w:sz w:val="24"/>
          <w:szCs w:val="24"/>
          <w:lang w:val="en"/>
        </w:rPr>
      </w:pPr>
      <w:r w:rsidRPr="007D5C67">
        <w:rPr>
          <w:rFonts w:asciiTheme="majorBidi" w:eastAsia="Times New Roman" w:hAnsiTheme="majorBidi" w:cstheme="majorBidi"/>
          <w:b/>
          <w:bCs/>
          <w:sz w:val="24"/>
          <w:szCs w:val="24"/>
          <w:lang w:val="en"/>
        </w:rPr>
        <w:t>MENFATWAKAN</w:t>
      </w:r>
    </w:p>
    <w:p w:rsidR="007D5C67" w:rsidRPr="007D5C67" w:rsidRDefault="007D5C67" w:rsidP="007D5C67">
      <w:pPr>
        <w:spacing w:line="240" w:lineRule="auto"/>
        <w:ind w:left="1134" w:right="1422"/>
        <w:jc w:val="both"/>
        <w:rPr>
          <w:rFonts w:asciiTheme="majorBidi" w:eastAsia="Times New Roman" w:hAnsiTheme="majorBidi" w:cstheme="majorBidi"/>
          <w:sz w:val="24"/>
          <w:szCs w:val="24"/>
          <w:lang w:val="en"/>
        </w:rPr>
      </w:pPr>
      <w:proofErr w:type="spellStart"/>
      <w:r w:rsidRPr="007D5C67">
        <w:rPr>
          <w:rFonts w:asciiTheme="majorBidi" w:eastAsia="Times New Roman" w:hAnsiTheme="majorBidi" w:cstheme="majorBidi"/>
          <w:sz w:val="24"/>
          <w:szCs w:val="24"/>
          <w:lang w:val="en"/>
        </w:rPr>
        <w:t>Setiap</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usaha</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pendangkalan</w:t>
      </w:r>
      <w:proofErr w:type="spellEnd"/>
      <w:r w:rsidRPr="007D5C67">
        <w:rPr>
          <w:rFonts w:asciiTheme="majorBidi" w:eastAsia="Times New Roman" w:hAnsiTheme="majorBidi" w:cstheme="majorBidi"/>
          <w:sz w:val="24"/>
          <w:szCs w:val="24"/>
          <w:lang w:val="en"/>
        </w:rPr>
        <w:t xml:space="preserve"> agama </w:t>
      </w:r>
      <w:proofErr w:type="spellStart"/>
      <w:r w:rsidRPr="007D5C67">
        <w:rPr>
          <w:rFonts w:asciiTheme="majorBidi" w:eastAsia="Times New Roman" w:hAnsiTheme="majorBidi" w:cstheme="majorBidi"/>
          <w:sz w:val="24"/>
          <w:szCs w:val="24"/>
          <w:lang w:val="en"/>
        </w:rPr>
        <w:t>dan</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penyalahgunaan</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dalil-dalil</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adalah</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merusak</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kemurnian</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dan</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kemantapan</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hidup</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beragama</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Oleh</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karena</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itu</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Majelis</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Ulama</w:t>
      </w:r>
      <w:proofErr w:type="spellEnd"/>
      <w:r w:rsidRPr="007D5C67">
        <w:rPr>
          <w:rFonts w:asciiTheme="majorBidi" w:eastAsia="Times New Roman" w:hAnsiTheme="majorBidi" w:cstheme="majorBidi"/>
          <w:sz w:val="24"/>
          <w:szCs w:val="24"/>
          <w:lang w:val="en"/>
        </w:rPr>
        <w:t xml:space="preserve"> Indonesia </w:t>
      </w:r>
      <w:proofErr w:type="spellStart"/>
      <w:r w:rsidRPr="007D5C67">
        <w:rPr>
          <w:rFonts w:asciiTheme="majorBidi" w:eastAsia="Times New Roman" w:hAnsiTheme="majorBidi" w:cstheme="majorBidi"/>
          <w:sz w:val="24"/>
          <w:szCs w:val="24"/>
          <w:lang w:val="en"/>
        </w:rPr>
        <w:t>bertekad</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menanganinya</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secara</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serius</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dan</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terus</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menerus</w:t>
      </w:r>
      <w:proofErr w:type="spellEnd"/>
      <w:r w:rsidRPr="007D5C67">
        <w:rPr>
          <w:rFonts w:asciiTheme="majorBidi" w:eastAsia="Times New Roman" w:hAnsiTheme="majorBidi" w:cstheme="majorBidi"/>
          <w:sz w:val="24"/>
          <w:szCs w:val="24"/>
          <w:lang w:val="en"/>
        </w:rPr>
        <w:t>.</w:t>
      </w:r>
    </w:p>
    <w:p w:rsidR="007D5C67" w:rsidRPr="00CA5A0F" w:rsidRDefault="007D5C67" w:rsidP="007D5C67">
      <w:pPr>
        <w:spacing w:line="240" w:lineRule="auto"/>
        <w:ind w:left="1134" w:right="1422"/>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 xml:space="preserve">The Indonesian </w:t>
      </w:r>
      <w:proofErr w:type="spellStart"/>
      <w:r w:rsidRPr="00CA5A0F">
        <w:rPr>
          <w:rFonts w:asciiTheme="majorBidi" w:eastAsia="Times New Roman" w:hAnsiTheme="majorBidi" w:cstheme="majorBidi"/>
          <w:sz w:val="24"/>
          <w:szCs w:val="24"/>
          <w:lang w:val="en"/>
        </w:rPr>
        <w:t>Ulema</w:t>
      </w:r>
      <w:proofErr w:type="spellEnd"/>
      <w:r w:rsidRPr="00CA5A0F">
        <w:rPr>
          <w:rFonts w:asciiTheme="majorBidi" w:eastAsia="Times New Roman" w:hAnsiTheme="majorBidi" w:cstheme="majorBidi"/>
          <w:sz w:val="24"/>
          <w:szCs w:val="24"/>
          <w:lang w:val="en"/>
        </w:rPr>
        <w:t xml:space="preserve"> Council in the Second National Deliberation on 11 - 17 Rajab 1400 H. coincided with May 26 - June 1, 1980 A.D.</w:t>
      </w:r>
    </w:p>
    <w:p w:rsidR="007D5C67" w:rsidRPr="00CA5A0F" w:rsidRDefault="007D5C67" w:rsidP="007D5C67">
      <w:pPr>
        <w:spacing w:line="240" w:lineRule="auto"/>
        <w:ind w:left="1134" w:right="1422"/>
        <w:jc w:val="center"/>
        <w:rPr>
          <w:rFonts w:asciiTheme="majorBidi" w:eastAsia="Times New Roman" w:hAnsiTheme="majorBidi" w:cstheme="majorBidi"/>
          <w:sz w:val="24"/>
          <w:szCs w:val="24"/>
        </w:rPr>
      </w:pPr>
      <w:r w:rsidRPr="00CA5A0F">
        <w:rPr>
          <w:rFonts w:asciiTheme="majorBidi" w:eastAsia="Times New Roman" w:hAnsiTheme="majorBidi" w:cstheme="majorBidi"/>
          <w:b/>
          <w:bCs/>
          <w:sz w:val="24"/>
          <w:szCs w:val="24"/>
          <w:lang w:val="en"/>
        </w:rPr>
        <w:t>DECIDE</w:t>
      </w:r>
    </w:p>
    <w:p w:rsidR="007D5C67" w:rsidRPr="00CA5A0F" w:rsidRDefault="007D5C67" w:rsidP="007D5C67">
      <w:pPr>
        <w:spacing w:line="240" w:lineRule="auto"/>
        <w:ind w:left="1134" w:right="1422"/>
        <w:jc w:val="both"/>
        <w:rPr>
          <w:rFonts w:asciiTheme="majorBidi" w:eastAsia="Times New Roman" w:hAnsiTheme="majorBidi" w:cstheme="majorBidi"/>
          <w:sz w:val="24"/>
          <w:szCs w:val="24"/>
        </w:rPr>
      </w:pPr>
      <w:r w:rsidRPr="00CA5A0F">
        <w:rPr>
          <w:rFonts w:asciiTheme="majorBidi" w:eastAsia="Times New Roman" w:hAnsiTheme="majorBidi" w:cstheme="majorBidi"/>
          <w:b/>
          <w:bCs/>
          <w:sz w:val="24"/>
          <w:szCs w:val="24"/>
          <w:lang w:val="en"/>
        </w:rPr>
        <w:t>FATWAKAN</w:t>
      </w:r>
    </w:p>
    <w:p w:rsidR="007D5C67" w:rsidRPr="007D5C67" w:rsidRDefault="007D5C67" w:rsidP="007D5C67">
      <w:pPr>
        <w:spacing w:line="240" w:lineRule="auto"/>
        <w:ind w:left="1134" w:right="1422"/>
        <w:jc w:val="both"/>
        <w:rPr>
          <w:rFonts w:asciiTheme="majorBidi" w:eastAsia="Times New Roman" w:hAnsiTheme="majorBidi" w:cstheme="majorBidi"/>
          <w:sz w:val="24"/>
          <w:szCs w:val="24"/>
          <w:lang w:val="en"/>
        </w:rPr>
      </w:pPr>
      <w:r w:rsidRPr="00CA5A0F">
        <w:rPr>
          <w:rFonts w:asciiTheme="majorBidi" w:eastAsia="Times New Roman" w:hAnsiTheme="majorBidi" w:cstheme="majorBidi"/>
          <w:sz w:val="24"/>
          <w:szCs w:val="24"/>
          <w:lang w:val="en"/>
        </w:rPr>
        <w:t xml:space="preserve">Any attempt at religious superficiality and misuse of propositions is detrimental to the purity and stability of religious life. Therefore, the Indonesian </w:t>
      </w:r>
      <w:proofErr w:type="spellStart"/>
      <w:r w:rsidRPr="00CA5A0F">
        <w:rPr>
          <w:rFonts w:asciiTheme="majorBidi" w:eastAsia="Times New Roman" w:hAnsiTheme="majorBidi" w:cstheme="majorBidi"/>
          <w:sz w:val="24"/>
          <w:szCs w:val="24"/>
          <w:lang w:val="en"/>
        </w:rPr>
        <w:t>Ulema</w:t>
      </w:r>
      <w:proofErr w:type="spellEnd"/>
      <w:r w:rsidRPr="00CA5A0F">
        <w:rPr>
          <w:rFonts w:asciiTheme="majorBidi" w:eastAsia="Times New Roman" w:hAnsiTheme="majorBidi" w:cstheme="majorBidi"/>
          <w:sz w:val="24"/>
          <w:szCs w:val="24"/>
          <w:lang w:val="en"/>
        </w:rPr>
        <w:t xml:space="preserve"> Council is determined to deal with it seriously and continuously.</w:t>
      </w:r>
    </w:p>
    <w:p w:rsidR="007D5C67" w:rsidRDefault="007D5C67" w:rsidP="007D5C67">
      <w:pPr>
        <w:spacing w:line="240" w:lineRule="auto"/>
        <w:ind w:left="1134" w:right="1422"/>
        <w:jc w:val="both"/>
        <w:rPr>
          <w:rFonts w:asciiTheme="majorBidi" w:eastAsia="Times New Roman" w:hAnsiTheme="majorBidi" w:cstheme="majorBidi"/>
          <w:sz w:val="24"/>
          <w:szCs w:val="24"/>
          <w:lang w:val="en"/>
        </w:rPr>
      </w:pPr>
      <w:proofErr w:type="gramStart"/>
      <w:r w:rsidRPr="00CA5A0F">
        <w:rPr>
          <w:rFonts w:asciiTheme="majorBidi" w:eastAsia="Times New Roman" w:hAnsiTheme="majorBidi" w:cstheme="majorBidi"/>
          <w:sz w:val="24"/>
          <w:szCs w:val="24"/>
          <w:lang w:val="en"/>
        </w:rPr>
        <w:t>fifth</w:t>
      </w:r>
      <w:proofErr w:type="gramEnd"/>
      <w:r w:rsidRPr="00CA5A0F">
        <w:rPr>
          <w:rFonts w:asciiTheme="majorBidi" w:eastAsia="Times New Roman" w:hAnsiTheme="majorBidi" w:cstheme="majorBidi"/>
          <w:sz w:val="24"/>
          <w:szCs w:val="24"/>
          <w:lang w:val="en"/>
        </w:rPr>
        <w:t xml:space="preserve"> fatwas </w:t>
      </w:r>
    </w:p>
    <w:p w:rsidR="007D5C67" w:rsidRPr="007D5C67" w:rsidRDefault="007D5C67" w:rsidP="007D5C67">
      <w:pPr>
        <w:spacing w:line="240" w:lineRule="auto"/>
        <w:ind w:left="1134" w:right="1422"/>
        <w:jc w:val="center"/>
        <w:rPr>
          <w:rFonts w:asciiTheme="majorBidi" w:eastAsia="Times New Roman" w:hAnsiTheme="majorBidi" w:cstheme="majorBidi"/>
          <w:b/>
          <w:bCs/>
          <w:sz w:val="24"/>
          <w:szCs w:val="24"/>
          <w:lang w:val="en"/>
        </w:rPr>
      </w:pPr>
      <w:r w:rsidRPr="007D5C67">
        <w:rPr>
          <w:rFonts w:asciiTheme="majorBidi" w:eastAsia="Times New Roman" w:hAnsiTheme="majorBidi" w:cstheme="majorBidi"/>
          <w:b/>
          <w:bCs/>
          <w:sz w:val="24"/>
          <w:szCs w:val="24"/>
          <w:lang w:val="en"/>
        </w:rPr>
        <w:t>MEMUTUSKAN</w:t>
      </w:r>
    </w:p>
    <w:p w:rsidR="007D5C67" w:rsidRPr="007D5C67" w:rsidRDefault="007D5C67" w:rsidP="007D5C67">
      <w:pPr>
        <w:spacing w:line="240" w:lineRule="auto"/>
        <w:ind w:left="1134" w:right="1422"/>
        <w:jc w:val="both"/>
        <w:rPr>
          <w:rFonts w:asciiTheme="majorBidi" w:eastAsia="Times New Roman" w:hAnsiTheme="majorBidi" w:cstheme="majorBidi"/>
          <w:b/>
          <w:bCs/>
          <w:sz w:val="24"/>
          <w:szCs w:val="24"/>
          <w:lang w:val="en"/>
        </w:rPr>
      </w:pPr>
      <w:r w:rsidRPr="007D5C67">
        <w:rPr>
          <w:rFonts w:asciiTheme="majorBidi" w:eastAsia="Times New Roman" w:hAnsiTheme="majorBidi" w:cstheme="majorBidi"/>
          <w:b/>
          <w:bCs/>
          <w:sz w:val="24"/>
          <w:szCs w:val="24"/>
          <w:lang w:val="en"/>
        </w:rPr>
        <w:t>MENFATWAKAN:</w:t>
      </w:r>
    </w:p>
    <w:p w:rsidR="007D5C67" w:rsidRPr="007D5C67" w:rsidRDefault="007D5C67" w:rsidP="007D5C67">
      <w:pPr>
        <w:spacing w:line="240" w:lineRule="auto"/>
        <w:ind w:left="1134" w:right="1422"/>
        <w:jc w:val="both"/>
        <w:rPr>
          <w:rFonts w:asciiTheme="majorBidi" w:eastAsia="Times New Roman" w:hAnsiTheme="majorBidi" w:cstheme="majorBidi"/>
          <w:sz w:val="24"/>
          <w:szCs w:val="24"/>
          <w:lang w:val="en"/>
        </w:rPr>
      </w:pPr>
      <w:r w:rsidRPr="007D5C67">
        <w:rPr>
          <w:rFonts w:asciiTheme="majorBidi" w:eastAsia="Times New Roman" w:hAnsiTheme="majorBidi" w:cstheme="majorBidi"/>
          <w:sz w:val="24"/>
          <w:szCs w:val="24"/>
          <w:lang w:val="en"/>
        </w:rPr>
        <w:t>1.</w:t>
      </w:r>
      <w:r w:rsidRPr="007D5C67">
        <w:rPr>
          <w:rFonts w:asciiTheme="majorBidi" w:eastAsia="Times New Roman" w:hAnsiTheme="majorBidi" w:cstheme="majorBidi"/>
          <w:sz w:val="24"/>
          <w:szCs w:val="24"/>
          <w:lang w:val="en"/>
        </w:rPr>
        <w:tab/>
      </w:r>
      <w:proofErr w:type="spellStart"/>
      <w:r w:rsidRPr="007D5C67">
        <w:rPr>
          <w:rFonts w:asciiTheme="majorBidi" w:eastAsia="Times New Roman" w:hAnsiTheme="majorBidi" w:cstheme="majorBidi"/>
          <w:sz w:val="24"/>
          <w:szCs w:val="24"/>
          <w:lang w:val="en"/>
        </w:rPr>
        <w:t>Perkawinan</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wanita</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muslimah</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dengan</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lakilaki</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 xml:space="preserve">non </w:t>
      </w:r>
      <w:proofErr w:type="gramStart"/>
      <w:r w:rsidRPr="007D5C67">
        <w:rPr>
          <w:rFonts w:asciiTheme="majorBidi" w:eastAsia="Times New Roman" w:hAnsiTheme="majorBidi" w:cstheme="majorBidi"/>
          <w:sz w:val="24"/>
          <w:szCs w:val="24"/>
          <w:lang w:val="en"/>
        </w:rPr>
        <w:t>muslim</w:t>
      </w:r>
      <w:proofErr w:type="spellEnd"/>
      <w:proofErr w:type="gram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adalah</w:t>
      </w:r>
      <w:proofErr w:type="spellEnd"/>
      <w:r w:rsidRPr="007D5C67">
        <w:rPr>
          <w:rFonts w:asciiTheme="majorBidi" w:eastAsia="Times New Roman" w:hAnsiTheme="majorBidi" w:cstheme="majorBidi"/>
          <w:sz w:val="24"/>
          <w:szCs w:val="24"/>
          <w:lang w:val="en"/>
        </w:rPr>
        <w:t xml:space="preserve"> haram </w:t>
      </w:r>
      <w:proofErr w:type="spellStart"/>
      <w:r w:rsidRPr="007D5C67">
        <w:rPr>
          <w:rFonts w:asciiTheme="majorBidi" w:eastAsia="Times New Roman" w:hAnsiTheme="majorBidi" w:cstheme="majorBidi"/>
          <w:sz w:val="24"/>
          <w:szCs w:val="24"/>
          <w:lang w:val="en"/>
        </w:rPr>
        <w:t>hukumnya</w:t>
      </w:r>
      <w:proofErr w:type="spellEnd"/>
    </w:p>
    <w:p w:rsidR="007D5C67" w:rsidRDefault="007D5C67" w:rsidP="007D5C67">
      <w:pPr>
        <w:spacing w:line="240" w:lineRule="auto"/>
        <w:ind w:left="1134" w:right="1422"/>
        <w:jc w:val="both"/>
        <w:rPr>
          <w:rFonts w:asciiTheme="majorBidi" w:eastAsia="Times New Roman" w:hAnsiTheme="majorBidi" w:cstheme="majorBidi"/>
          <w:sz w:val="24"/>
          <w:szCs w:val="24"/>
          <w:lang w:val="en"/>
        </w:rPr>
      </w:pPr>
      <w:r w:rsidRPr="007D5C67">
        <w:rPr>
          <w:rFonts w:asciiTheme="majorBidi" w:eastAsia="Times New Roman" w:hAnsiTheme="majorBidi" w:cstheme="majorBidi"/>
          <w:sz w:val="24"/>
          <w:szCs w:val="24"/>
          <w:lang w:val="en"/>
        </w:rPr>
        <w:t>2.</w:t>
      </w:r>
      <w:r w:rsidRPr="007D5C67">
        <w:rPr>
          <w:rFonts w:asciiTheme="majorBidi" w:eastAsia="Times New Roman" w:hAnsiTheme="majorBidi" w:cstheme="majorBidi"/>
          <w:sz w:val="24"/>
          <w:szCs w:val="24"/>
          <w:lang w:val="en"/>
        </w:rPr>
        <w:tab/>
      </w:r>
      <w:proofErr w:type="spellStart"/>
      <w:r w:rsidRPr="007D5C67">
        <w:rPr>
          <w:rFonts w:asciiTheme="majorBidi" w:eastAsia="Times New Roman" w:hAnsiTheme="majorBidi" w:cstheme="majorBidi"/>
          <w:sz w:val="24"/>
          <w:szCs w:val="24"/>
          <w:lang w:val="en"/>
        </w:rPr>
        <w:t>Seorang</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laki-laki</w:t>
      </w:r>
      <w:proofErr w:type="spellEnd"/>
      <w:r w:rsidRPr="007D5C67">
        <w:rPr>
          <w:rFonts w:asciiTheme="majorBidi" w:eastAsia="Times New Roman" w:hAnsiTheme="majorBidi" w:cstheme="majorBidi"/>
          <w:sz w:val="24"/>
          <w:szCs w:val="24"/>
          <w:lang w:val="en"/>
        </w:rPr>
        <w:t xml:space="preserve"> </w:t>
      </w:r>
      <w:proofErr w:type="spellStart"/>
      <w:proofErr w:type="gramStart"/>
      <w:r w:rsidRPr="007D5C67">
        <w:rPr>
          <w:rFonts w:asciiTheme="majorBidi" w:eastAsia="Times New Roman" w:hAnsiTheme="majorBidi" w:cstheme="majorBidi"/>
          <w:sz w:val="24"/>
          <w:szCs w:val="24"/>
          <w:lang w:val="en"/>
        </w:rPr>
        <w:t>muslim</w:t>
      </w:r>
      <w:proofErr w:type="spellEnd"/>
      <w:proofErr w:type="gram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diharamkan</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mengawini</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wanita</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bukan</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muslim</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Tentang</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perkawinan</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antara</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laki-laki</w:t>
      </w:r>
      <w:proofErr w:type="spellEnd"/>
      <w:r w:rsidRPr="007D5C67">
        <w:rPr>
          <w:rFonts w:asciiTheme="majorBidi" w:eastAsia="Times New Roman" w:hAnsiTheme="majorBidi" w:cstheme="majorBidi"/>
          <w:sz w:val="24"/>
          <w:szCs w:val="24"/>
          <w:lang w:val="en"/>
        </w:rPr>
        <w:t xml:space="preserve"> </w:t>
      </w:r>
      <w:proofErr w:type="spellStart"/>
      <w:proofErr w:type="gramStart"/>
      <w:r w:rsidRPr="007D5C67">
        <w:rPr>
          <w:rFonts w:asciiTheme="majorBidi" w:eastAsia="Times New Roman" w:hAnsiTheme="majorBidi" w:cstheme="majorBidi"/>
          <w:sz w:val="24"/>
          <w:szCs w:val="24"/>
          <w:lang w:val="en"/>
        </w:rPr>
        <w:t>muslim</w:t>
      </w:r>
      <w:proofErr w:type="spellEnd"/>
      <w:proofErr w:type="gram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dengan</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wanita</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Ahlu</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Kitab</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terdapat</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perbedaan</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pendapat</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Setelah</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mempertimbangkan</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bahwa</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mafsadahnya</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lebih</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besar</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daripada</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maslahatnya</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Majelis</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Ulama</w:t>
      </w:r>
      <w:proofErr w:type="spellEnd"/>
      <w:r w:rsidRPr="007D5C67">
        <w:rPr>
          <w:rFonts w:asciiTheme="majorBidi" w:eastAsia="Times New Roman" w:hAnsiTheme="majorBidi" w:cstheme="majorBidi"/>
          <w:sz w:val="24"/>
          <w:szCs w:val="24"/>
          <w:lang w:val="en"/>
        </w:rPr>
        <w:t xml:space="preserve"> Indonesia </w:t>
      </w:r>
      <w:proofErr w:type="spellStart"/>
      <w:r w:rsidRPr="007D5C67">
        <w:rPr>
          <w:rFonts w:asciiTheme="majorBidi" w:eastAsia="Times New Roman" w:hAnsiTheme="majorBidi" w:cstheme="majorBidi"/>
          <w:sz w:val="24"/>
          <w:szCs w:val="24"/>
          <w:lang w:val="en"/>
        </w:rPr>
        <w:t>memfatwakan</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perkawinan</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tersebut</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hukumnya</w:t>
      </w:r>
      <w:proofErr w:type="spellEnd"/>
      <w:r w:rsidRPr="007D5C67">
        <w:rPr>
          <w:rFonts w:asciiTheme="majorBidi" w:eastAsia="Times New Roman" w:hAnsiTheme="majorBidi" w:cstheme="majorBidi"/>
          <w:sz w:val="24"/>
          <w:szCs w:val="24"/>
          <w:lang w:val="en"/>
        </w:rPr>
        <w:t xml:space="preserve"> haram.</w:t>
      </w:r>
    </w:p>
    <w:p w:rsidR="0033533F" w:rsidRPr="00CA5A0F" w:rsidRDefault="0033533F" w:rsidP="007D5C67">
      <w:pPr>
        <w:spacing w:line="240" w:lineRule="auto"/>
        <w:ind w:left="1134" w:right="1422"/>
        <w:jc w:val="center"/>
        <w:rPr>
          <w:rFonts w:asciiTheme="majorBidi" w:eastAsia="Times New Roman" w:hAnsiTheme="majorBidi" w:cstheme="majorBidi"/>
          <w:sz w:val="24"/>
          <w:szCs w:val="24"/>
        </w:rPr>
      </w:pPr>
      <w:r w:rsidRPr="00CA5A0F">
        <w:rPr>
          <w:rFonts w:asciiTheme="majorBidi" w:eastAsia="Times New Roman" w:hAnsiTheme="majorBidi" w:cstheme="majorBidi"/>
          <w:b/>
          <w:bCs/>
          <w:sz w:val="24"/>
          <w:szCs w:val="24"/>
          <w:lang w:val="en"/>
        </w:rPr>
        <w:t>DECIDE</w:t>
      </w:r>
    </w:p>
    <w:p w:rsidR="0033533F" w:rsidRPr="00CA5A0F" w:rsidRDefault="0033533F" w:rsidP="0033533F">
      <w:pPr>
        <w:spacing w:line="240" w:lineRule="auto"/>
        <w:ind w:left="1134" w:right="1422"/>
        <w:jc w:val="both"/>
        <w:rPr>
          <w:rFonts w:asciiTheme="majorBidi" w:eastAsia="Times New Roman" w:hAnsiTheme="majorBidi" w:cstheme="majorBidi"/>
          <w:sz w:val="24"/>
          <w:szCs w:val="24"/>
        </w:rPr>
      </w:pPr>
      <w:r w:rsidRPr="00CA5A0F">
        <w:rPr>
          <w:rFonts w:asciiTheme="majorBidi" w:eastAsia="Times New Roman" w:hAnsiTheme="majorBidi" w:cstheme="majorBidi"/>
          <w:b/>
          <w:bCs/>
          <w:sz w:val="24"/>
          <w:szCs w:val="24"/>
          <w:lang w:val="en"/>
        </w:rPr>
        <w:t>FATWA:</w:t>
      </w:r>
    </w:p>
    <w:p w:rsidR="0033533F" w:rsidRPr="007D5C67" w:rsidRDefault="0033533F" w:rsidP="007D5C67">
      <w:pPr>
        <w:pStyle w:val="ListParagraph"/>
        <w:numPr>
          <w:ilvl w:val="0"/>
          <w:numId w:val="1"/>
        </w:numPr>
        <w:spacing w:line="240" w:lineRule="auto"/>
        <w:ind w:right="1422"/>
        <w:jc w:val="both"/>
        <w:rPr>
          <w:rFonts w:asciiTheme="majorBidi" w:eastAsia="Times New Roman" w:hAnsiTheme="majorBidi" w:cstheme="majorBidi"/>
          <w:sz w:val="24"/>
          <w:szCs w:val="24"/>
        </w:rPr>
      </w:pPr>
      <w:r w:rsidRPr="007D5C67">
        <w:rPr>
          <w:rFonts w:asciiTheme="majorBidi" w:eastAsia="Times New Roman" w:hAnsiTheme="majorBidi" w:cstheme="majorBidi"/>
          <w:sz w:val="24"/>
          <w:szCs w:val="24"/>
          <w:lang w:val="en"/>
        </w:rPr>
        <w:t>The marriage of a Muslim woman to a non-Muslim man is unlawful</w:t>
      </w:r>
    </w:p>
    <w:p w:rsidR="0033533F" w:rsidRPr="007D5C67" w:rsidRDefault="0033533F" w:rsidP="007D5C67">
      <w:pPr>
        <w:pStyle w:val="ListParagraph"/>
        <w:numPr>
          <w:ilvl w:val="0"/>
          <w:numId w:val="1"/>
        </w:numPr>
        <w:spacing w:line="240" w:lineRule="auto"/>
        <w:ind w:right="1422"/>
        <w:jc w:val="both"/>
        <w:rPr>
          <w:rFonts w:asciiTheme="majorBidi" w:eastAsia="Times New Roman" w:hAnsiTheme="majorBidi" w:cstheme="majorBidi"/>
          <w:sz w:val="24"/>
          <w:szCs w:val="24"/>
        </w:rPr>
      </w:pPr>
      <w:r w:rsidRPr="007D5C67">
        <w:rPr>
          <w:rFonts w:asciiTheme="majorBidi" w:eastAsia="Times New Roman" w:hAnsiTheme="majorBidi" w:cstheme="majorBidi"/>
          <w:sz w:val="24"/>
          <w:szCs w:val="24"/>
          <w:lang w:val="en"/>
        </w:rPr>
        <w:t xml:space="preserve">Muslim man is forbidden to marry a non-Muslim woman. Regarding marriage between Muslim men and </w:t>
      </w:r>
      <w:proofErr w:type="spellStart"/>
      <w:r w:rsidRPr="007D5C67">
        <w:rPr>
          <w:rFonts w:asciiTheme="majorBidi" w:eastAsia="Times New Roman" w:hAnsiTheme="majorBidi" w:cstheme="majorBidi"/>
          <w:sz w:val="24"/>
          <w:szCs w:val="24"/>
          <w:lang w:val="en"/>
        </w:rPr>
        <w:t>Ahlu</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Kitab</w:t>
      </w:r>
      <w:proofErr w:type="spellEnd"/>
      <w:r w:rsidRPr="007D5C67">
        <w:rPr>
          <w:rFonts w:asciiTheme="majorBidi" w:eastAsia="Times New Roman" w:hAnsiTheme="majorBidi" w:cstheme="majorBidi"/>
          <w:sz w:val="24"/>
          <w:szCs w:val="24"/>
          <w:lang w:val="en"/>
        </w:rPr>
        <w:t xml:space="preserve"> women there is a difference of opinion. After considering that the </w:t>
      </w:r>
      <w:proofErr w:type="spellStart"/>
      <w:r w:rsidRPr="007D5C67">
        <w:rPr>
          <w:rFonts w:asciiTheme="majorBidi" w:eastAsia="Times New Roman" w:hAnsiTheme="majorBidi" w:cstheme="majorBidi"/>
          <w:sz w:val="24"/>
          <w:szCs w:val="24"/>
          <w:lang w:val="en"/>
        </w:rPr>
        <w:t>mafsadah</w:t>
      </w:r>
      <w:proofErr w:type="spellEnd"/>
      <w:r w:rsidRPr="007D5C67">
        <w:rPr>
          <w:rFonts w:asciiTheme="majorBidi" w:eastAsia="Times New Roman" w:hAnsiTheme="majorBidi" w:cstheme="majorBidi"/>
          <w:sz w:val="24"/>
          <w:szCs w:val="24"/>
          <w:lang w:val="en"/>
        </w:rPr>
        <w:t xml:space="preserve"> outweighed the benefits, the Indonesian </w:t>
      </w:r>
      <w:proofErr w:type="spellStart"/>
      <w:r w:rsidRPr="007D5C67">
        <w:rPr>
          <w:rFonts w:asciiTheme="majorBidi" w:eastAsia="Times New Roman" w:hAnsiTheme="majorBidi" w:cstheme="majorBidi"/>
          <w:sz w:val="24"/>
          <w:szCs w:val="24"/>
          <w:lang w:val="en"/>
        </w:rPr>
        <w:t>Ulema</w:t>
      </w:r>
      <w:proofErr w:type="spellEnd"/>
      <w:r w:rsidRPr="007D5C67">
        <w:rPr>
          <w:rFonts w:asciiTheme="majorBidi" w:eastAsia="Times New Roman" w:hAnsiTheme="majorBidi" w:cstheme="majorBidi"/>
          <w:sz w:val="24"/>
          <w:szCs w:val="24"/>
          <w:lang w:val="en"/>
        </w:rPr>
        <w:t xml:space="preserve"> Council declared the marriage haram.</w:t>
      </w:r>
    </w:p>
    <w:p w:rsidR="0033533F" w:rsidRPr="00CA5A0F" w:rsidRDefault="0033533F" w:rsidP="007D5C67">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rPr>
        <w:t> </w:t>
      </w:r>
      <w:r w:rsidR="007D5C67">
        <w:rPr>
          <w:rFonts w:asciiTheme="majorBidi" w:eastAsia="Times New Roman" w:hAnsiTheme="majorBidi" w:cstheme="majorBidi"/>
          <w:sz w:val="24"/>
          <w:szCs w:val="24"/>
        </w:rPr>
        <w:tab/>
      </w:r>
      <w:r w:rsidRPr="00CA5A0F">
        <w:rPr>
          <w:rFonts w:asciiTheme="majorBidi" w:eastAsia="Times New Roman" w:hAnsiTheme="majorBidi" w:cstheme="majorBidi"/>
          <w:sz w:val="24"/>
          <w:szCs w:val="24"/>
          <w:lang w:val="en"/>
        </w:rPr>
        <w:t>The term "recommend" is also used as a marker of conclusion, as in the text of a fatwa in the form of a statement letter, for example in the text of the sixth fatwa on "</w:t>
      </w:r>
      <w:proofErr w:type="spellStart"/>
      <w:r w:rsidRPr="00CA5A0F">
        <w:rPr>
          <w:rFonts w:asciiTheme="majorBidi" w:eastAsia="Times New Roman" w:hAnsiTheme="majorBidi" w:cstheme="majorBidi"/>
          <w:sz w:val="24"/>
          <w:szCs w:val="24"/>
          <w:lang w:val="en"/>
        </w:rPr>
        <w:t>Shi'aism</w:t>
      </w:r>
      <w:proofErr w:type="spellEnd"/>
      <w:r w:rsidRPr="00CA5A0F">
        <w:rPr>
          <w:rFonts w:asciiTheme="majorBidi" w:eastAsia="Times New Roman" w:hAnsiTheme="majorBidi" w:cstheme="majorBidi"/>
          <w:sz w:val="24"/>
          <w:szCs w:val="24"/>
          <w:lang w:val="en"/>
        </w:rPr>
        <w:t xml:space="preserve">". The phrase reads "...... The Indonesian </w:t>
      </w:r>
      <w:proofErr w:type="spellStart"/>
      <w:r w:rsidRPr="00CA5A0F">
        <w:rPr>
          <w:rFonts w:asciiTheme="majorBidi" w:eastAsia="Times New Roman" w:hAnsiTheme="majorBidi" w:cstheme="majorBidi"/>
          <w:sz w:val="24"/>
          <w:szCs w:val="24"/>
          <w:lang w:val="en"/>
        </w:rPr>
        <w:t>Ulema</w:t>
      </w:r>
      <w:proofErr w:type="spellEnd"/>
      <w:r w:rsidRPr="00CA5A0F">
        <w:rPr>
          <w:rFonts w:asciiTheme="majorBidi" w:eastAsia="Times New Roman" w:hAnsiTheme="majorBidi" w:cstheme="majorBidi"/>
          <w:sz w:val="24"/>
          <w:szCs w:val="24"/>
          <w:lang w:val="en"/>
        </w:rPr>
        <w:t xml:space="preserve"> Council in the National Working Meeting of Final </w:t>
      </w:r>
      <w:proofErr w:type="spellStart"/>
      <w:r w:rsidRPr="00CA5A0F">
        <w:rPr>
          <w:rFonts w:asciiTheme="majorBidi" w:eastAsia="Times New Roman" w:hAnsiTheme="majorBidi" w:cstheme="majorBidi"/>
          <w:sz w:val="24"/>
          <w:szCs w:val="24"/>
          <w:lang w:val="en"/>
        </w:rPr>
        <w:t>Jumadil</w:t>
      </w:r>
      <w:proofErr w:type="spellEnd"/>
      <w:r w:rsidRPr="00CA5A0F">
        <w:rPr>
          <w:rFonts w:asciiTheme="majorBidi" w:eastAsia="Times New Roman" w:hAnsiTheme="majorBidi" w:cstheme="majorBidi"/>
          <w:sz w:val="24"/>
          <w:szCs w:val="24"/>
          <w:lang w:val="en"/>
        </w:rPr>
        <w:t xml:space="preserve"> 1404 H</w:t>
      </w:r>
      <w:proofErr w:type="gramStart"/>
      <w:r w:rsidRPr="00CA5A0F">
        <w:rPr>
          <w:rFonts w:asciiTheme="majorBidi" w:eastAsia="Times New Roman" w:hAnsiTheme="majorBidi" w:cstheme="majorBidi"/>
          <w:sz w:val="24"/>
          <w:szCs w:val="24"/>
          <w:lang w:val="en"/>
        </w:rPr>
        <w:t>./</w:t>
      </w:r>
      <w:proofErr w:type="gramEnd"/>
      <w:r w:rsidRPr="00CA5A0F">
        <w:rPr>
          <w:rFonts w:asciiTheme="majorBidi" w:eastAsia="Times New Roman" w:hAnsiTheme="majorBidi" w:cstheme="majorBidi"/>
          <w:sz w:val="24"/>
          <w:szCs w:val="24"/>
          <w:lang w:val="en"/>
        </w:rPr>
        <w:t>March 1984 AD recommended...". For more details as quoted below</w:t>
      </w:r>
    </w:p>
    <w:p w:rsidR="007D5C67" w:rsidRPr="007D5C67" w:rsidRDefault="007D5C67" w:rsidP="007D5C67">
      <w:pPr>
        <w:ind w:left="709" w:right="1422"/>
        <w:rPr>
          <w:rFonts w:asciiTheme="majorBidi" w:eastAsia="Times New Roman" w:hAnsiTheme="majorBidi" w:cstheme="majorBidi"/>
          <w:sz w:val="24"/>
          <w:szCs w:val="24"/>
          <w:lang w:val="en"/>
        </w:rPr>
      </w:pPr>
      <w:proofErr w:type="spellStart"/>
      <w:r w:rsidRPr="007D5C67">
        <w:rPr>
          <w:rFonts w:asciiTheme="majorBidi" w:eastAsia="Times New Roman" w:hAnsiTheme="majorBidi" w:cstheme="majorBidi"/>
          <w:sz w:val="24"/>
          <w:szCs w:val="24"/>
          <w:lang w:val="en"/>
        </w:rPr>
        <w:lastRenderedPageBreak/>
        <w:t>Majelis</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Ulama</w:t>
      </w:r>
      <w:proofErr w:type="spellEnd"/>
      <w:r w:rsidRPr="007D5C67">
        <w:rPr>
          <w:rFonts w:asciiTheme="majorBidi" w:eastAsia="Times New Roman" w:hAnsiTheme="majorBidi" w:cstheme="majorBidi"/>
          <w:sz w:val="24"/>
          <w:szCs w:val="24"/>
          <w:lang w:val="en"/>
        </w:rPr>
        <w:t xml:space="preserve"> Indonesia </w:t>
      </w:r>
      <w:proofErr w:type="spellStart"/>
      <w:r w:rsidRPr="007D5C67">
        <w:rPr>
          <w:rFonts w:asciiTheme="majorBidi" w:eastAsia="Times New Roman" w:hAnsiTheme="majorBidi" w:cstheme="majorBidi"/>
          <w:sz w:val="24"/>
          <w:szCs w:val="24"/>
          <w:lang w:val="en"/>
        </w:rPr>
        <w:t>dalam</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Rapat</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Kerja</w:t>
      </w:r>
      <w:proofErr w:type="spellEnd"/>
      <w:r w:rsidRPr="007D5C67">
        <w:rPr>
          <w:rFonts w:asciiTheme="majorBidi" w:eastAsia="Times New Roman" w:hAnsiTheme="majorBidi" w:cstheme="majorBidi"/>
          <w:sz w:val="24"/>
          <w:szCs w:val="24"/>
          <w:lang w:val="en"/>
        </w:rPr>
        <w:t xml:space="preserve"> Nasional </w:t>
      </w:r>
      <w:proofErr w:type="spellStart"/>
      <w:r w:rsidRPr="007D5C67">
        <w:rPr>
          <w:rFonts w:asciiTheme="majorBidi" w:eastAsia="Times New Roman" w:hAnsiTheme="majorBidi" w:cstheme="majorBidi"/>
          <w:sz w:val="24"/>
          <w:szCs w:val="24"/>
          <w:lang w:val="en"/>
        </w:rPr>
        <w:t>bulan</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Jumadil</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Akhir</w:t>
      </w:r>
      <w:proofErr w:type="spellEnd"/>
      <w:r w:rsidRPr="007D5C67">
        <w:rPr>
          <w:rFonts w:asciiTheme="majorBidi" w:eastAsia="Times New Roman" w:hAnsiTheme="majorBidi" w:cstheme="majorBidi"/>
          <w:sz w:val="24"/>
          <w:szCs w:val="24"/>
          <w:lang w:val="en"/>
        </w:rPr>
        <w:t xml:space="preserve"> 1404 H./</w:t>
      </w:r>
      <w:proofErr w:type="spellStart"/>
      <w:r w:rsidRPr="007D5C67">
        <w:rPr>
          <w:rFonts w:asciiTheme="majorBidi" w:eastAsia="Times New Roman" w:hAnsiTheme="majorBidi" w:cstheme="majorBidi"/>
          <w:sz w:val="24"/>
          <w:szCs w:val="24"/>
          <w:lang w:val="en"/>
        </w:rPr>
        <w:t>Maret</w:t>
      </w:r>
      <w:proofErr w:type="spellEnd"/>
      <w:r w:rsidRPr="007D5C67">
        <w:rPr>
          <w:rFonts w:asciiTheme="majorBidi" w:eastAsia="Times New Roman" w:hAnsiTheme="majorBidi" w:cstheme="majorBidi"/>
          <w:sz w:val="24"/>
          <w:szCs w:val="24"/>
          <w:lang w:val="en"/>
        </w:rPr>
        <w:t xml:space="preserve"> 1984 M </w:t>
      </w:r>
      <w:proofErr w:type="spellStart"/>
      <w:r w:rsidRPr="009A6441">
        <w:rPr>
          <w:rFonts w:asciiTheme="majorBidi" w:eastAsia="Times New Roman" w:hAnsiTheme="majorBidi" w:cstheme="majorBidi"/>
          <w:b/>
          <w:bCs/>
          <w:sz w:val="24"/>
          <w:szCs w:val="24"/>
          <w:lang w:val="en"/>
        </w:rPr>
        <w:t>merekomendasikan</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tentang</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faham</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Syi'ah</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sebagai</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berikut</w:t>
      </w:r>
      <w:proofErr w:type="spellEnd"/>
      <w:r w:rsidRPr="007D5C67">
        <w:rPr>
          <w:rFonts w:asciiTheme="majorBidi" w:eastAsia="Times New Roman" w:hAnsiTheme="majorBidi" w:cstheme="majorBidi"/>
          <w:sz w:val="24"/>
          <w:szCs w:val="24"/>
          <w:lang w:val="en"/>
        </w:rPr>
        <w:t xml:space="preserve"> :</w:t>
      </w:r>
    </w:p>
    <w:p w:rsidR="007D5C67" w:rsidRDefault="007D5C67" w:rsidP="007D5C67">
      <w:pPr>
        <w:ind w:left="709" w:right="1422"/>
        <w:jc w:val="both"/>
        <w:rPr>
          <w:rFonts w:asciiTheme="majorBidi" w:eastAsia="Times New Roman" w:hAnsiTheme="majorBidi" w:cstheme="majorBidi"/>
          <w:sz w:val="24"/>
          <w:szCs w:val="24"/>
          <w:lang w:val="en"/>
        </w:rPr>
      </w:pPr>
      <w:proofErr w:type="spellStart"/>
      <w:r w:rsidRPr="007D5C67">
        <w:rPr>
          <w:rFonts w:asciiTheme="majorBidi" w:eastAsia="Times New Roman" w:hAnsiTheme="majorBidi" w:cstheme="majorBidi"/>
          <w:sz w:val="24"/>
          <w:szCs w:val="24"/>
          <w:lang w:val="en"/>
        </w:rPr>
        <w:t>Paham</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Syi'ah</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sebagai</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salah</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satu</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paham</w:t>
      </w:r>
      <w:proofErr w:type="spellEnd"/>
      <w:r w:rsidRPr="007D5C67">
        <w:rPr>
          <w:rFonts w:asciiTheme="majorBidi" w:eastAsia="Times New Roman" w:hAnsiTheme="majorBidi" w:cstheme="majorBidi"/>
          <w:sz w:val="24"/>
          <w:szCs w:val="24"/>
          <w:lang w:val="en"/>
        </w:rPr>
        <w:t xml:space="preserve"> yang </w:t>
      </w:r>
      <w:proofErr w:type="spellStart"/>
      <w:r w:rsidRPr="007D5C67">
        <w:rPr>
          <w:rFonts w:asciiTheme="majorBidi" w:eastAsia="Times New Roman" w:hAnsiTheme="majorBidi" w:cstheme="majorBidi"/>
          <w:sz w:val="24"/>
          <w:szCs w:val="24"/>
          <w:lang w:val="en"/>
        </w:rPr>
        <w:t>terdapat</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dalam</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dunia</w:t>
      </w:r>
      <w:proofErr w:type="spellEnd"/>
      <w:r w:rsidRPr="007D5C67">
        <w:rPr>
          <w:rFonts w:asciiTheme="majorBidi" w:eastAsia="Times New Roman" w:hAnsiTheme="majorBidi" w:cstheme="majorBidi"/>
          <w:sz w:val="24"/>
          <w:szCs w:val="24"/>
          <w:lang w:val="en"/>
        </w:rPr>
        <w:t xml:space="preserve"> Islam </w:t>
      </w:r>
      <w:proofErr w:type="spellStart"/>
      <w:r w:rsidRPr="007D5C67">
        <w:rPr>
          <w:rFonts w:asciiTheme="majorBidi" w:eastAsia="Times New Roman" w:hAnsiTheme="majorBidi" w:cstheme="majorBidi"/>
          <w:sz w:val="24"/>
          <w:szCs w:val="24"/>
          <w:lang w:val="en"/>
        </w:rPr>
        <w:t>mempunyai</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perbedaan-perbedaan</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pokok</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dengan</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mazhab</w:t>
      </w:r>
      <w:proofErr w:type="spellEnd"/>
      <w:r w:rsidRPr="007D5C67">
        <w:rPr>
          <w:rFonts w:asciiTheme="majorBidi" w:eastAsia="Times New Roman" w:hAnsiTheme="majorBidi" w:cstheme="majorBidi"/>
          <w:sz w:val="24"/>
          <w:szCs w:val="24"/>
          <w:lang w:val="en"/>
        </w:rPr>
        <w:t xml:space="preserve"> Sunni (</w:t>
      </w:r>
      <w:proofErr w:type="spellStart"/>
      <w:r w:rsidRPr="007D5C67">
        <w:rPr>
          <w:rFonts w:asciiTheme="majorBidi" w:eastAsia="Times New Roman" w:hAnsiTheme="majorBidi" w:cstheme="majorBidi"/>
          <w:sz w:val="24"/>
          <w:szCs w:val="24"/>
          <w:lang w:val="en"/>
        </w:rPr>
        <w:t>Ahlu</w:t>
      </w:r>
      <w:proofErr w:type="spellEnd"/>
      <w:r w:rsidRPr="007D5C67">
        <w:rPr>
          <w:rFonts w:asciiTheme="majorBidi" w:eastAsia="Times New Roman" w:hAnsiTheme="majorBidi" w:cstheme="majorBidi"/>
          <w:sz w:val="24"/>
          <w:szCs w:val="24"/>
          <w:lang w:val="en"/>
        </w:rPr>
        <w:t xml:space="preserve"> Sunnah </w:t>
      </w:r>
      <w:proofErr w:type="spellStart"/>
      <w:r w:rsidRPr="007D5C67">
        <w:rPr>
          <w:rFonts w:asciiTheme="majorBidi" w:eastAsia="Times New Roman" w:hAnsiTheme="majorBidi" w:cstheme="majorBidi"/>
          <w:sz w:val="24"/>
          <w:szCs w:val="24"/>
          <w:lang w:val="en"/>
        </w:rPr>
        <w:t>Wal</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Jama'ah</w:t>
      </w:r>
      <w:proofErr w:type="spellEnd"/>
      <w:r w:rsidRPr="007D5C67">
        <w:rPr>
          <w:rFonts w:asciiTheme="majorBidi" w:eastAsia="Times New Roman" w:hAnsiTheme="majorBidi" w:cstheme="majorBidi"/>
          <w:sz w:val="24"/>
          <w:szCs w:val="24"/>
          <w:lang w:val="en"/>
        </w:rPr>
        <w:t xml:space="preserve">) yang </w:t>
      </w:r>
      <w:proofErr w:type="spellStart"/>
      <w:r w:rsidRPr="007D5C67">
        <w:rPr>
          <w:rFonts w:asciiTheme="majorBidi" w:eastAsia="Times New Roman" w:hAnsiTheme="majorBidi" w:cstheme="majorBidi"/>
          <w:sz w:val="24"/>
          <w:szCs w:val="24"/>
          <w:lang w:val="en"/>
        </w:rPr>
        <w:t>dianut</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oleh</w:t>
      </w:r>
      <w:proofErr w:type="spellEnd"/>
      <w:r w:rsidRPr="007D5C67">
        <w:rPr>
          <w:rFonts w:asciiTheme="majorBidi" w:eastAsia="Times New Roman" w:hAnsiTheme="majorBidi" w:cstheme="majorBidi"/>
          <w:sz w:val="24"/>
          <w:szCs w:val="24"/>
          <w:lang w:val="en"/>
        </w:rPr>
        <w:t xml:space="preserve"> </w:t>
      </w:r>
      <w:proofErr w:type="spellStart"/>
      <w:r w:rsidRPr="007D5C67">
        <w:rPr>
          <w:rFonts w:asciiTheme="majorBidi" w:eastAsia="Times New Roman" w:hAnsiTheme="majorBidi" w:cstheme="majorBidi"/>
          <w:sz w:val="24"/>
          <w:szCs w:val="24"/>
          <w:lang w:val="en"/>
        </w:rPr>
        <w:t>Umat</w:t>
      </w:r>
      <w:proofErr w:type="spellEnd"/>
      <w:r w:rsidRPr="007D5C67">
        <w:rPr>
          <w:rFonts w:asciiTheme="majorBidi" w:eastAsia="Times New Roman" w:hAnsiTheme="majorBidi" w:cstheme="majorBidi"/>
          <w:sz w:val="24"/>
          <w:szCs w:val="24"/>
          <w:lang w:val="en"/>
        </w:rPr>
        <w:t xml:space="preserve"> Islam Indonesia.</w:t>
      </w:r>
    </w:p>
    <w:p w:rsidR="0033533F" w:rsidRPr="00CA5A0F" w:rsidRDefault="0033533F" w:rsidP="007D5C67">
      <w:pPr>
        <w:ind w:left="709" w:right="1422"/>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 xml:space="preserve">The Indonesian </w:t>
      </w:r>
      <w:proofErr w:type="spellStart"/>
      <w:r w:rsidRPr="00CA5A0F">
        <w:rPr>
          <w:rFonts w:asciiTheme="majorBidi" w:eastAsia="Times New Roman" w:hAnsiTheme="majorBidi" w:cstheme="majorBidi"/>
          <w:sz w:val="24"/>
          <w:szCs w:val="24"/>
          <w:lang w:val="en"/>
        </w:rPr>
        <w:t>Ulema</w:t>
      </w:r>
      <w:proofErr w:type="spellEnd"/>
      <w:r w:rsidRPr="00CA5A0F">
        <w:rPr>
          <w:rFonts w:asciiTheme="majorBidi" w:eastAsia="Times New Roman" w:hAnsiTheme="majorBidi" w:cstheme="majorBidi"/>
          <w:sz w:val="24"/>
          <w:szCs w:val="24"/>
          <w:lang w:val="en"/>
        </w:rPr>
        <w:t xml:space="preserve"> Council in the National Working Meeting in the Final </w:t>
      </w:r>
      <w:proofErr w:type="spellStart"/>
      <w:r w:rsidRPr="00CA5A0F">
        <w:rPr>
          <w:rFonts w:asciiTheme="majorBidi" w:eastAsia="Times New Roman" w:hAnsiTheme="majorBidi" w:cstheme="majorBidi"/>
          <w:sz w:val="24"/>
          <w:szCs w:val="24"/>
          <w:lang w:val="en"/>
        </w:rPr>
        <w:t>Jumadil</w:t>
      </w:r>
      <w:proofErr w:type="spellEnd"/>
      <w:r w:rsidRPr="00CA5A0F">
        <w:rPr>
          <w:rFonts w:asciiTheme="majorBidi" w:eastAsia="Times New Roman" w:hAnsiTheme="majorBidi" w:cstheme="majorBidi"/>
          <w:sz w:val="24"/>
          <w:szCs w:val="24"/>
          <w:lang w:val="en"/>
        </w:rPr>
        <w:t xml:space="preserve"> 1404 H</w:t>
      </w:r>
      <w:proofErr w:type="gramStart"/>
      <w:r w:rsidRPr="00CA5A0F">
        <w:rPr>
          <w:rFonts w:asciiTheme="majorBidi" w:eastAsia="Times New Roman" w:hAnsiTheme="majorBidi" w:cstheme="majorBidi"/>
          <w:sz w:val="24"/>
          <w:szCs w:val="24"/>
          <w:lang w:val="en"/>
        </w:rPr>
        <w:t>./</w:t>
      </w:r>
      <w:proofErr w:type="gramEnd"/>
      <w:r w:rsidRPr="00CA5A0F">
        <w:rPr>
          <w:rFonts w:asciiTheme="majorBidi" w:eastAsia="Times New Roman" w:hAnsiTheme="majorBidi" w:cstheme="majorBidi"/>
          <w:sz w:val="24"/>
          <w:szCs w:val="24"/>
          <w:lang w:val="en"/>
        </w:rPr>
        <w:t xml:space="preserve">March 1984 AD </w:t>
      </w:r>
      <w:r w:rsidRPr="00CA5A0F">
        <w:rPr>
          <w:rFonts w:asciiTheme="majorBidi" w:eastAsia="Times New Roman" w:hAnsiTheme="majorBidi" w:cstheme="majorBidi"/>
          <w:b/>
          <w:bCs/>
          <w:sz w:val="24"/>
          <w:szCs w:val="24"/>
          <w:lang w:val="en"/>
        </w:rPr>
        <w:t>recommended</w:t>
      </w:r>
      <w:r w:rsidRPr="00CA5A0F">
        <w:rPr>
          <w:rFonts w:asciiTheme="majorBidi" w:eastAsia="Times New Roman" w:hAnsiTheme="majorBidi" w:cstheme="majorBidi"/>
          <w:sz w:val="24"/>
          <w:szCs w:val="24"/>
          <w:lang w:val="en"/>
        </w:rPr>
        <w:t xml:space="preserve"> the following Shi'a understanding:</w:t>
      </w:r>
    </w:p>
    <w:p w:rsidR="0033533F" w:rsidRPr="00CA5A0F" w:rsidRDefault="0033533F" w:rsidP="0033533F">
      <w:pPr>
        <w:ind w:left="709" w:right="1422"/>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Shi'a as one of the understandings found in the Islamic world has main differences with the Sunni school (</w:t>
      </w:r>
      <w:proofErr w:type="spellStart"/>
      <w:r w:rsidRPr="00CA5A0F">
        <w:rPr>
          <w:rFonts w:asciiTheme="majorBidi" w:eastAsia="Times New Roman" w:hAnsiTheme="majorBidi" w:cstheme="majorBidi"/>
          <w:sz w:val="24"/>
          <w:szCs w:val="24"/>
          <w:lang w:val="en"/>
        </w:rPr>
        <w:t>Ahlu</w:t>
      </w:r>
      <w:proofErr w:type="spellEnd"/>
      <w:r w:rsidRPr="00CA5A0F">
        <w:rPr>
          <w:rFonts w:asciiTheme="majorBidi" w:eastAsia="Times New Roman" w:hAnsiTheme="majorBidi" w:cstheme="majorBidi"/>
          <w:sz w:val="24"/>
          <w:szCs w:val="24"/>
          <w:lang w:val="en"/>
        </w:rPr>
        <w:t xml:space="preserve"> Sunnah </w:t>
      </w:r>
      <w:proofErr w:type="spellStart"/>
      <w:r w:rsidRPr="00CA5A0F">
        <w:rPr>
          <w:rFonts w:asciiTheme="majorBidi" w:eastAsia="Times New Roman" w:hAnsiTheme="majorBidi" w:cstheme="majorBidi"/>
          <w:sz w:val="24"/>
          <w:szCs w:val="24"/>
          <w:lang w:val="en"/>
        </w:rPr>
        <w:t>Wal</w:t>
      </w:r>
      <w:proofErr w:type="spellEnd"/>
      <w:r w:rsidRPr="00CA5A0F">
        <w:rPr>
          <w:rFonts w:asciiTheme="majorBidi" w:eastAsia="Times New Roman" w:hAnsiTheme="majorBidi" w:cstheme="majorBidi"/>
          <w:sz w:val="24"/>
          <w:szCs w:val="24"/>
          <w:lang w:val="en"/>
        </w:rPr>
        <w:t xml:space="preserve"> </w:t>
      </w:r>
      <w:proofErr w:type="spellStart"/>
      <w:r w:rsidRPr="00CA5A0F">
        <w:rPr>
          <w:rFonts w:asciiTheme="majorBidi" w:eastAsia="Times New Roman" w:hAnsiTheme="majorBidi" w:cstheme="majorBidi"/>
          <w:sz w:val="24"/>
          <w:szCs w:val="24"/>
          <w:lang w:val="en"/>
        </w:rPr>
        <w:t>Jama'ah</w:t>
      </w:r>
      <w:proofErr w:type="spellEnd"/>
      <w:r w:rsidRPr="00CA5A0F">
        <w:rPr>
          <w:rFonts w:asciiTheme="majorBidi" w:eastAsia="Times New Roman" w:hAnsiTheme="majorBidi" w:cstheme="majorBidi"/>
          <w:sz w:val="24"/>
          <w:szCs w:val="24"/>
          <w:lang w:val="en"/>
        </w:rPr>
        <w:t>) adopted by Indonesian Muslims.</w:t>
      </w:r>
    </w:p>
    <w:p w:rsidR="0033533F" w:rsidRPr="00CA5A0F" w:rsidRDefault="0033533F" w:rsidP="0033533F">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rPr>
        <w:t> </w:t>
      </w:r>
    </w:p>
    <w:p w:rsidR="0033533F" w:rsidRPr="00CA5A0F" w:rsidRDefault="0033533F" w:rsidP="0033533F">
      <w:pPr>
        <w:ind w:firstLine="709"/>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 xml:space="preserve">In the text of the MUI Fatwa Commission fatwa on </w:t>
      </w:r>
      <w:proofErr w:type="spellStart"/>
      <w:r w:rsidRPr="00CA5A0F">
        <w:rPr>
          <w:rFonts w:asciiTheme="majorBidi" w:eastAsia="Times New Roman" w:hAnsiTheme="majorBidi" w:cstheme="majorBidi"/>
          <w:sz w:val="24"/>
          <w:szCs w:val="24"/>
          <w:lang w:val="en"/>
        </w:rPr>
        <w:t>Darul</w:t>
      </w:r>
      <w:proofErr w:type="spellEnd"/>
      <w:r w:rsidRPr="00CA5A0F">
        <w:rPr>
          <w:rFonts w:asciiTheme="majorBidi" w:eastAsia="Times New Roman" w:hAnsiTheme="majorBidi" w:cstheme="majorBidi"/>
          <w:sz w:val="24"/>
          <w:szCs w:val="24"/>
          <w:lang w:val="en"/>
        </w:rPr>
        <w:t xml:space="preserve"> </w:t>
      </w:r>
      <w:proofErr w:type="spellStart"/>
      <w:r w:rsidRPr="00CA5A0F">
        <w:rPr>
          <w:rFonts w:asciiTheme="majorBidi" w:eastAsia="Times New Roman" w:hAnsiTheme="majorBidi" w:cstheme="majorBidi"/>
          <w:sz w:val="24"/>
          <w:szCs w:val="24"/>
          <w:lang w:val="en"/>
        </w:rPr>
        <w:t>Arqam</w:t>
      </w:r>
      <w:proofErr w:type="spellEnd"/>
      <w:r w:rsidRPr="00CA5A0F">
        <w:rPr>
          <w:rFonts w:asciiTheme="majorBidi" w:eastAsia="Times New Roman" w:hAnsiTheme="majorBidi" w:cstheme="majorBidi"/>
          <w:sz w:val="24"/>
          <w:szCs w:val="24"/>
          <w:lang w:val="en"/>
        </w:rPr>
        <w:t xml:space="preserve">, it is also found to use the term "agreed" as a marker of conclusion. The phrase reads "..... The Fatwa Commission of the Indonesian </w:t>
      </w:r>
      <w:proofErr w:type="spellStart"/>
      <w:r w:rsidRPr="00CA5A0F">
        <w:rPr>
          <w:rFonts w:asciiTheme="majorBidi" w:eastAsia="Times New Roman" w:hAnsiTheme="majorBidi" w:cstheme="majorBidi"/>
          <w:sz w:val="24"/>
          <w:szCs w:val="24"/>
          <w:lang w:val="en"/>
        </w:rPr>
        <w:t>Ulema</w:t>
      </w:r>
      <w:proofErr w:type="spellEnd"/>
      <w:r w:rsidRPr="00CA5A0F">
        <w:rPr>
          <w:rFonts w:asciiTheme="majorBidi" w:eastAsia="Times New Roman" w:hAnsiTheme="majorBidi" w:cstheme="majorBidi"/>
          <w:sz w:val="24"/>
          <w:szCs w:val="24"/>
          <w:lang w:val="en"/>
        </w:rPr>
        <w:t xml:space="preserve"> Council took an agreement to rectify the teachings of </w:t>
      </w:r>
      <w:proofErr w:type="spellStart"/>
      <w:r w:rsidRPr="00CA5A0F">
        <w:rPr>
          <w:rFonts w:asciiTheme="majorBidi" w:eastAsia="Times New Roman" w:hAnsiTheme="majorBidi" w:cstheme="majorBidi"/>
          <w:sz w:val="24"/>
          <w:szCs w:val="24"/>
          <w:lang w:val="en"/>
        </w:rPr>
        <w:t>Darul</w:t>
      </w:r>
      <w:proofErr w:type="spellEnd"/>
      <w:r w:rsidRPr="00CA5A0F">
        <w:rPr>
          <w:rFonts w:asciiTheme="majorBidi" w:eastAsia="Times New Roman" w:hAnsiTheme="majorBidi" w:cstheme="majorBidi"/>
          <w:sz w:val="24"/>
          <w:szCs w:val="24"/>
          <w:lang w:val="en"/>
        </w:rPr>
        <w:t xml:space="preserve"> </w:t>
      </w:r>
      <w:proofErr w:type="spellStart"/>
      <w:r w:rsidRPr="00CA5A0F">
        <w:rPr>
          <w:rFonts w:asciiTheme="majorBidi" w:eastAsia="Times New Roman" w:hAnsiTheme="majorBidi" w:cstheme="majorBidi"/>
          <w:sz w:val="24"/>
          <w:szCs w:val="24"/>
          <w:lang w:val="en"/>
        </w:rPr>
        <w:t>Arqam</w:t>
      </w:r>
      <w:proofErr w:type="spellEnd"/>
      <w:r w:rsidRPr="00CA5A0F">
        <w:rPr>
          <w:rFonts w:asciiTheme="majorBidi" w:eastAsia="Times New Roman" w:hAnsiTheme="majorBidi" w:cstheme="majorBidi"/>
          <w:sz w:val="24"/>
          <w:szCs w:val="24"/>
          <w:lang w:val="en"/>
        </w:rPr>
        <w:t>.....</w:t>
      </w:r>
      <w:proofErr w:type="gramStart"/>
      <w:r w:rsidRPr="00CA5A0F">
        <w:rPr>
          <w:rFonts w:asciiTheme="majorBidi" w:eastAsia="Times New Roman" w:hAnsiTheme="majorBidi" w:cstheme="majorBidi"/>
          <w:sz w:val="24"/>
          <w:szCs w:val="24"/>
          <w:lang w:val="en"/>
        </w:rPr>
        <w:t>".</w:t>
      </w:r>
      <w:proofErr w:type="gramEnd"/>
      <w:r w:rsidRPr="00CA5A0F">
        <w:rPr>
          <w:rFonts w:asciiTheme="majorBidi" w:eastAsia="Times New Roman" w:hAnsiTheme="majorBidi" w:cstheme="majorBidi"/>
          <w:sz w:val="24"/>
          <w:szCs w:val="24"/>
          <w:lang w:val="en"/>
        </w:rPr>
        <w:t xml:space="preserve"> The phrase is more complete as quoted below.</w:t>
      </w:r>
    </w:p>
    <w:p w:rsidR="009A6441" w:rsidRDefault="009A6441" w:rsidP="009A6441">
      <w:pPr>
        <w:ind w:left="851" w:right="848"/>
        <w:jc w:val="both"/>
        <w:rPr>
          <w:rFonts w:asciiTheme="majorBidi" w:eastAsia="Times New Roman" w:hAnsiTheme="majorBidi" w:cstheme="majorBidi"/>
          <w:sz w:val="24"/>
          <w:szCs w:val="24"/>
          <w:lang w:val="en"/>
        </w:rPr>
      </w:pPr>
      <w:proofErr w:type="spellStart"/>
      <w:r w:rsidRPr="009A6441">
        <w:rPr>
          <w:rFonts w:asciiTheme="majorBidi" w:eastAsia="Times New Roman" w:hAnsiTheme="majorBidi" w:cstheme="majorBidi"/>
          <w:sz w:val="24"/>
          <w:szCs w:val="24"/>
          <w:lang w:val="en"/>
        </w:rPr>
        <w:t>Komisi</w:t>
      </w:r>
      <w:proofErr w:type="spellEnd"/>
      <w:r w:rsidRPr="009A6441">
        <w:rPr>
          <w:rFonts w:asciiTheme="majorBidi" w:eastAsia="Times New Roman" w:hAnsiTheme="majorBidi" w:cstheme="majorBidi"/>
          <w:sz w:val="24"/>
          <w:szCs w:val="24"/>
          <w:lang w:val="en"/>
        </w:rPr>
        <w:t xml:space="preserve"> Fatwa </w:t>
      </w:r>
      <w:proofErr w:type="spellStart"/>
      <w:r w:rsidRPr="009A6441">
        <w:rPr>
          <w:rFonts w:asciiTheme="majorBidi" w:eastAsia="Times New Roman" w:hAnsiTheme="majorBidi" w:cstheme="majorBidi"/>
          <w:sz w:val="24"/>
          <w:szCs w:val="24"/>
          <w:lang w:val="en"/>
        </w:rPr>
        <w:t>Majelis</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Ulama</w:t>
      </w:r>
      <w:proofErr w:type="spellEnd"/>
      <w:r w:rsidRPr="009A6441">
        <w:rPr>
          <w:rFonts w:asciiTheme="majorBidi" w:eastAsia="Times New Roman" w:hAnsiTheme="majorBidi" w:cstheme="majorBidi"/>
          <w:sz w:val="24"/>
          <w:szCs w:val="24"/>
          <w:lang w:val="en"/>
        </w:rPr>
        <w:t xml:space="preserve"> Indonesia </w:t>
      </w:r>
      <w:proofErr w:type="spellStart"/>
      <w:r w:rsidRPr="009A6441">
        <w:rPr>
          <w:rFonts w:asciiTheme="majorBidi" w:eastAsia="Times New Roman" w:hAnsiTheme="majorBidi" w:cstheme="majorBidi"/>
          <w:sz w:val="24"/>
          <w:szCs w:val="24"/>
          <w:lang w:val="en"/>
        </w:rPr>
        <w:t>mengambil</w:t>
      </w:r>
      <w:proofErr w:type="spellEnd"/>
      <w:r w:rsidRPr="009A6441">
        <w:rPr>
          <w:rFonts w:asciiTheme="majorBidi" w:eastAsia="Times New Roman" w:hAnsiTheme="majorBidi" w:cstheme="majorBidi"/>
          <w:sz w:val="24"/>
          <w:szCs w:val="24"/>
          <w:lang w:val="en"/>
        </w:rPr>
        <w:t xml:space="preserve"> </w:t>
      </w:r>
      <w:proofErr w:type="spellStart"/>
      <w:r w:rsidRPr="00805152">
        <w:rPr>
          <w:rFonts w:asciiTheme="majorBidi" w:eastAsia="Times New Roman" w:hAnsiTheme="majorBidi" w:cstheme="majorBidi"/>
          <w:b/>
          <w:bCs/>
          <w:sz w:val="24"/>
          <w:szCs w:val="24"/>
          <w:lang w:val="en"/>
        </w:rPr>
        <w:t>kesepakatan</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untuk</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meluruskan</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ajaran</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Darul</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Arqam</w:t>
      </w:r>
      <w:proofErr w:type="spellEnd"/>
      <w:r w:rsidRPr="009A6441">
        <w:rPr>
          <w:rFonts w:asciiTheme="majorBidi" w:eastAsia="Times New Roman" w:hAnsiTheme="majorBidi" w:cstheme="majorBidi"/>
          <w:sz w:val="24"/>
          <w:szCs w:val="24"/>
          <w:lang w:val="en"/>
        </w:rPr>
        <w:t xml:space="preserve"> yang </w:t>
      </w:r>
      <w:proofErr w:type="spellStart"/>
      <w:r w:rsidRPr="009A6441">
        <w:rPr>
          <w:rFonts w:asciiTheme="majorBidi" w:eastAsia="Times New Roman" w:hAnsiTheme="majorBidi" w:cstheme="majorBidi"/>
          <w:sz w:val="24"/>
          <w:szCs w:val="24"/>
          <w:lang w:val="en"/>
        </w:rPr>
        <w:t>dipandang</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menyimpang</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seperti</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tersebut</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diatas</w:t>
      </w:r>
      <w:proofErr w:type="spellEnd"/>
      <w:r w:rsidRPr="009A6441">
        <w:rPr>
          <w:rFonts w:asciiTheme="majorBidi" w:eastAsia="Times New Roman" w:hAnsiTheme="majorBidi" w:cstheme="majorBidi"/>
          <w:sz w:val="24"/>
          <w:szCs w:val="24"/>
          <w:lang w:val="en"/>
        </w:rPr>
        <w:t xml:space="preserve">. Di </w:t>
      </w:r>
      <w:proofErr w:type="spellStart"/>
      <w:r w:rsidRPr="009A6441">
        <w:rPr>
          <w:rFonts w:asciiTheme="majorBidi" w:eastAsia="Times New Roman" w:hAnsiTheme="majorBidi" w:cstheme="majorBidi"/>
          <w:sz w:val="24"/>
          <w:szCs w:val="24"/>
          <w:lang w:val="en"/>
        </w:rPr>
        <w:t>pandang</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dari</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kacamata</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hukum</w:t>
      </w:r>
      <w:proofErr w:type="spellEnd"/>
      <w:r w:rsidRPr="009A6441">
        <w:rPr>
          <w:rFonts w:asciiTheme="majorBidi" w:eastAsia="Times New Roman" w:hAnsiTheme="majorBidi" w:cstheme="majorBidi"/>
          <w:sz w:val="24"/>
          <w:szCs w:val="24"/>
          <w:lang w:val="en"/>
        </w:rPr>
        <w:t xml:space="preserve"> Islam (</w:t>
      </w:r>
      <w:proofErr w:type="spellStart"/>
      <w:r w:rsidRPr="009A6441">
        <w:rPr>
          <w:rFonts w:asciiTheme="majorBidi" w:eastAsia="Times New Roman" w:hAnsiTheme="majorBidi" w:cstheme="majorBidi"/>
          <w:sz w:val="24"/>
          <w:szCs w:val="24"/>
          <w:lang w:val="en"/>
        </w:rPr>
        <w:t>Fikih</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hal</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ini</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tidak</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dapat</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dibenarkan</w:t>
      </w:r>
      <w:proofErr w:type="gramStart"/>
      <w:r w:rsidRPr="009A6441">
        <w:rPr>
          <w:rFonts w:asciiTheme="majorBidi" w:eastAsia="Times New Roman" w:hAnsiTheme="majorBidi" w:cstheme="majorBidi"/>
          <w:sz w:val="24"/>
          <w:szCs w:val="24"/>
          <w:lang w:val="en"/>
        </w:rPr>
        <w:t>,sebab</w:t>
      </w:r>
      <w:proofErr w:type="spellEnd"/>
      <w:proofErr w:type="gram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dengan</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wafatnya</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Nabi</w:t>
      </w:r>
      <w:proofErr w:type="spellEnd"/>
      <w:r w:rsidRPr="009A6441">
        <w:rPr>
          <w:rFonts w:asciiTheme="majorBidi" w:eastAsia="Times New Roman" w:hAnsiTheme="majorBidi" w:cstheme="majorBidi"/>
          <w:sz w:val="24"/>
          <w:szCs w:val="24"/>
          <w:lang w:val="en"/>
        </w:rPr>
        <w:t xml:space="preserve"> Muhammad SAW </w:t>
      </w:r>
      <w:proofErr w:type="spellStart"/>
      <w:r w:rsidRPr="009A6441">
        <w:rPr>
          <w:rFonts w:asciiTheme="majorBidi" w:eastAsia="Times New Roman" w:hAnsiTheme="majorBidi" w:cstheme="majorBidi"/>
          <w:sz w:val="24"/>
          <w:szCs w:val="24"/>
          <w:lang w:val="en"/>
        </w:rPr>
        <w:t>semua</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ajaran</w:t>
      </w:r>
      <w:proofErr w:type="spellEnd"/>
      <w:r w:rsidRPr="009A6441">
        <w:rPr>
          <w:rFonts w:asciiTheme="majorBidi" w:eastAsia="Times New Roman" w:hAnsiTheme="majorBidi" w:cstheme="majorBidi"/>
          <w:sz w:val="24"/>
          <w:szCs w:val="24"/>
          <w:lang w:val="en"/>
        </w:rPr>
        <w:t xml:space="preserve"> Islam yang </w:t>
      </w:r>
      <w:proofErr w:type="spellStart"/>
      <w:r w:rsidRPr="009A6441">
        <w:rPr>
          <w:rFonts w:asciiTheme="majorBidi" w:eastAsia="Times New Roman" w:hAnsiTheme="majorBidi" w:cstheme="majorBidi"/>
          <w:sz w:val="24"/>
          <w:szCs w:val="24"/>
          <w:lang w:val="en"/>
        </w:rPr>
        <w:t>harus</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disampaikan</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kepada</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umat</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telah</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selesai</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tak</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satu</w:t>
      </w:r>
      <w:proofErr w:type="spellEnd"/>
      <w:r w:rsidRPr="009A6441">
        <w:rPr>
          <w:rFonts w:asciiTheme="majorBidi" w:eastAsia="Times New Roman" w:hAnsiTheme="majorBidi" w:cstheme="majorBidi"/>
          <w:sz w:val="24"/>
          <w:szCs w:val="24"/>
          <w:lang w:val="en"/>
        </w:rPr>
        <w:t xml:space="preserve"> pun yang </w:t>
      </w:r>
      <w:proofErr w:type="spellStart"/>
      <w:r w:rsidRPr="009A6441">
        <w:rPr>
          <w:rFonts w:asciiTheme="majorBidi" w:eastAsia="Times New Roman" w:hAnsiTheme="majorBidi" w:cstheme="majorBidi"/>
          <w:sz w:val="24"/>
          <w:szCs w:val="24"/>
          <w:lang w:val="en"/>
        </w:rPr>
        <w:t>tertinggal</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Dengan</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demikian</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sepeninggal</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Nabi</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tidak</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ada</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lagi</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susulan</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dari</w:t>
      </w:r>
      <w:proofErr w:type="spellEnd"/>
      <w:r w:rsidRPr="009A6441">
        <w:rPr>
          <w:rFonts w:asciiTheme="majorBidi" w:eastAsia="Times New Roman" w:hAnsiTheme="majorBidi" w:cstheme="majorBidi"/>
          <w:sz w:val="24"/>
          <w:szCs w:val="24"/>
          <w:lang w:val="en"/>
        </w:rPr>
        <w:t xml:space="preserve"> </w:t>
      </w:r>
      <w:proofErr w:type="spellStart"/>
      <w:r w:rsidRPr="009A6441">
        <w:rPr>
          <w:rFonts w:asciiTheme="majorBidi" w:eastAsia="Times New Roman" w:hAnsiTheme="majorBidi" w:cstheme="majorBidi"/>
          <w:sz w:val="24"/>
          <w:szCs w:val="24"/>
          <w:lang w:val="en"/>
        </w:rPr>
        <w:t>Nabi</w:t>
      </w:r>
      <w:proofErr w:type="spellEnd"/>
      <w:r w:rsidRPr="009A6441">
        <w:rPr>
          <w:rFonts w:asciiTheme="majorBidi" w:eastAsia="Times New Roman" w:hAnsiTheme="majorBidi" w:cstheme="majorBidi"/>
          <w:sz w:val="24"/>
          <w:szCs w:val="24"/>
          <w:lang w:val="en"/>
        </w:rPr>
        <w:t>,</w:t>
      </w:r>
    </w:p>
    <w:p w:rsidR="0033533F" w:rsidRPr="00CA5A0F" w:rsidRDefault="0033533F" w:rsidP="009A6441">
      <w:pPr>
        <w:ind w:left="851" w:right="848"/>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 xml:space="preserve">The Fatwa Commission of the Indonesian </w:t>
      </w:r>
      <w:proofErr w:type="spellStart"/>
      <w:r w:rsidRPr="00CA5A0F">
        <w:rPr>
          <w:rFonts w:asciiTheme="majorBidi" w:eastAsia="Times New Roman" w:hAnsiTheme="majorBidi" w:cstheme="majorBidi"/>
          <w:sz w:val="24"/>
          <w:szCs w:val="24"/>
          <w:lang w:val="en"/>
        </w:rPr>
        <w:t>Ulema</w:t>
      </w:r>
      <w:proofErr w:type="spellEnd"/>
      <w:r w:rsidRPr="00CA5A0F">
        <w:rPr>
          <w:rFonts w:asciiTheme="majorBidi" w:eastAsia="Times New Roman" w:hAnsiTheme="majorBidi" w:cstheme="majorBidi"/>
          <w:sz w:val="24"/>
          <w:szCs w:val="24"/>
          <w:lang w:val="en"/>
        </w:rPr>
        <w:t xml:space="preserve"> Council took </w:t>
      </w:r>
      <w:r w:rsidRPr="00CA5A0F">
        <w:rPr>
          <w:rFonts w:asciiTheme="majorBidi" w:eastAsia="Times New Roman" w:hAnsiTheme="majorBidi" w:cstheme="majorBidi"/>
          <w:b/>
          <w:bCs/>
          <w:sz w:val="24"/>
          <w:szCs w:val="24"/>
          <w:lang w:val="en"/>
        </w:rPr>
        <w:t>an agreement</w:t>
      </w:r>
      <w:r w:rsidRPr="00CA5A0F">
        <w:rPr>
          <w:rFonts w:asciiTheme="majorBidi" w:eastAsia="Times New Roman" w:hAnsiTheme="majorBidi" w:cstheme="majorBidi"/>
          <w:sz w:val="24"/>
          <w:szCs w:val="24"/>
          <w:lang w:val="en"/>
        </w:rPr>
        <w:t xml:space="preserve"> to rectify the teachings of </w:t>
      </w:r>
      <w:proofErr w:type="spellStart"/>
      <w:r w:rsidRPr="00CA5A0F">
        <w:rPr>
          <w:rFonts w:asciiTheme="majorBidi" w:eastAsia="Times New Roman" w:hAnsiTheme="majorBidi" w:cstheme="majorBidi"/>
          <w:sz w:val="24"/>
          <w:szCs w:val="24"/>
          <w:lang w:val="en"/>
        </w:rPr>
        <w:t>Darul</w:t>
      </w:r>
      <w:proofErr w:type="spellEnd"/>
      <w:r w:rsidRPr="00CA5A0F">
        <w:rPr>
          <w:rFonts w:asciiTheme="majorBidi" w:eastAsia="Times New Roman" w:hAnsiTheme="majorBidi" w:cstheme="majorBidi"/>
          <w:sz w:val="24"/>
          <w:szCs w:val="24"/>
          <w:lang w:val="en"/>
        </w:rPr>
        <w:t xml:space="preserve"> </w:t>
      </w:r>
      <w:proofErr w:type="spellStart"/>
      <w:r w:rsidRPr="00CA5A0F">
        <w:rPr>
          <w:rFonts w:asciiTheme="majorBidi" w:eastAsia="Times New Roman" w:hAnsiTheme="majorBidi" w:cstheme="majorBidi"/>
          <w:sz w:val="24"/>
          <w:szCs w:val="24"/>
          <w:lang w:val="en"/>
        </w:rPr>
        <w:t>Arqam</w:t>
      </w:r>
      <w:proofErr w:type="spellEnd"/>
      <w:r w:rsidRPr="00CA5A0F">
        <w:rPr>
          <w:rFonts w:asciiTheme="majorBidi" w:eastAsia="Times New Roman" w:hAnsiTheme="majorBidi" w:cstheme="majorBidi"/>
          <w:sz w:val="24"/>
          <w:szCs w:val="24"/>
          <w:lang w:val="en"/>
        </w:rPr>
        <w:t xml:space="preserve"> which were considered deviant as mentioned above. In view from the perspective of Islamic law (Jurisprudence) this cannot be justified, because with the death of the Prophet Muhammad SAW all the teachings of Islam that must be conveyed to the </w:t>
      </w:r>
      <w:proofErr w:type="spellStart"/>
      <w:r w:rsidRPr="00CA5A0F">
        <w:rPr>
          <w:rFonts w:asciiTheme="majorBidi" w:eastAsia="Times New Roman" w:hAnsiTheme="majorBidi" w:cstheme="majorBidi"/>
          <w:sz w:val="24"/>
          <w:szCs w:val="24"/>
          <w:lang w:val="en"/>
        </w:rPr>
        <w:t>Ummah</w:t>
      </w:r>
      <w:proofErr w:type="spellEnd"/>
      <w:r w:rsidRPr="00CA5A0F">
        <w:rPr>
          <w:rFonts w:asciiTheme="majorBidi" w:eastAsia="Times New Roman" w:hAnsiTheme="majorBidi" w:cstheme="majorBidi"/>
          <w:sz w:val="24"/>
          <w:szCs w:val="24"/>
          <w:lang w:val="en"/>
        </w:rPr>
        <w:t xml:space="preserve"> have been completed, none of them are left behind. Thus, after the death of the Prophet there was no further follow-up from the Prophet,</w:t>
      </w:r>
    </w:p>
    <w:p w:rsidR="0033533F" w:rsidRPr="00CA5A0F" w:rsidRDefault="0033533F" w:rsidP="0033533F">
      <w:pPr>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rPr>
        <w:t> </w:t>
      </w:r>
      <w:r>
        <w:rPr>
          <w:rFonts w:asciiTheme="majorBidi" w:eastAsia="Times New Roman" w:hAnsiTheme="majorBidi" w:cstheme="majorBidi"/>
          <w:sz w:val="24"/>
          <w:szCs w:val="24"/>
        </w:rPr>
        <w:tab/>
      </w:r>
      <w:r w:rsidRPr="00CA5A0F">
        <w:rPr>
          <w:rFonts w:asciiTheme="majorBidi" w:eastAsia="Times New Roman" w:hAnsiTheme="majorBidi" w:cstheme="majorBidi"/>
          <w:sz w:val="24"/>
          <w:szCs w:val="24"/>
          <w:lang w:val="en"/>
        </w:rPr>
        <w:t xml:space="preserve">In the fatwa as well, the term "agreed" is used in fatwa decisions taken by the Fatwa Commission of the Indonesian </w:t>
      </w:r>
      <w:proofErr w:type="spellStart"/>
      <w:r w:rsidRPr="00CA5A0F">
        <w:rPr>
          <w:rFonts w:asciiTheme="majorBidi" w:eastAsia="Times New Roman" w:hAnsiTheme="majorBidi" w:cstheme="majorBidi"/>
          <w:sz w:val="24"/>
          <w:szCs w:val="24"/>
          <w:lang w:val="en"/>
        </w:rPr>
        <w:t>Ulema</w:t>
      </w:r>
      <w:proofErr w:type="spellEnd"/>
      <w:r w:rsidRPr="00CA5A0F">
        <w:rPr>
          <w:rFonts w:asciiTheme="majorBidi" w:eastAsia="Times New Roman" w:hAnsiTheme="majorBidi" w:cstheme="majorBidi"/>
          <w:sz w:val="24"/>
          <w:szCs w:val="24"/>
          <w:lang w:val="en"/>
        </w:rPr>
        <w:t xml:space="preserve"> Council held on 7 </w:t>
      </w:r>
      <w:proofErr w:type="spellStart"/>
      <w:r w:rsidRPr="00CA5A0F">
        <w:rPr>
          <w:rFonts w:asciiTheme="majorBidi" w:eastAsia="Times New Roman" w:hAnsiTheme="majorBidi" w:cstheme="majorBidi"/>
          <w:sz w:val="24"/>
          <w:szCs w:val="24"/>
          <w:lang w:val="en"/>
        </w:rPr>
        <w:t>Sgafar</w:t>
      </w:r>
      <w:proofErr w:type="spellEnd"/>
      <w:r w:rsidRPr="00CA5A0F">
        <w:rPr>
          <w:rFonts w:asciiTheme="majorBidi" w:eastAsia="Times New Roman" w:hAnsiTheme="majorBidi" w:cstheme="majorBidi"/>
          <w:sz w:val="24"/>
          <w:szCs w:val="24"/>
          <w:lang w:val="en"/>
        </w:rPr>
        <w:t xml:space="preserve"> 1415 H or coinciding with July 16, 1994 at the National Gathering in </w:t>
      </w:r>
      <w:proofErr w:type="spellStart"/>
      <w:r w:rsidRPr="00CA5A0F">
        <w:rPr>
          <w:rFonts w:asciiTheme="majorBidi" w:eastAsia="Times New Roman" w:hAnsiTheme="majorBidi" w:cstheme="majorBidi"/>
          <w:sz w:val="24"/>
          <w:szCs w:val="24"/>
          <w:lang w:val="en"/>
        </w:rPr>
        <w:t>Pekanbaru</w:t>
      </w:r>
      <w:proofErr w:type="spellEnd"/>
      <w:r w:rsidRPr="00CA5A0F">
        <w:rPr>
          <w:rFonts w:asciiTheme="majorBidi" w:eastAsia="Times New Roman" w:hAnsiTheme="majorBidi" w:cstheme="majorBidi"/>
          <w:sz w:val="24"/>
          <w:szCs w:val="24"/>
          <w:lang w:val="en"/>
        </w:rPr>
        <w:t xml:space="preserve">. The phrase reads "In the National Gathering obtained the following </w:t>
      </w:r>
      <w:r w:rsidRPr="00CA5A0F">
        <w:rPr>
          <w:rFonts w:asciiTheme="majorBidi" w:eastAsia="Times New Roman" w:hAnsiTheme="majorBidi" w:cstheme="majorBidi"/>
          <w:b/>
          <w:bCs/>
          <w:sz w:val="24"/>
          <w:szCs w:val="24"/>
          <w:lang w:val="en"/>
        </w:rPr>
        <w:t>agreement</w:t>
      </w:r>
      <w:r w:rsidRPr="00CA5A0F">
        <w:rPr>
          <w:rFonts w:asciiTheme="majorBidi" w:eastAsia="Times New Roman" w:hAnsiTheme="majorBidi" w:cstheme="majorBidi"/>
          <w:sz w:val="24"/>
          <w:szCs w:val="24"/>
          <w:lang w:val="en"/>
        </w:rPr>
        <w:t>.....</w:t>
      </w:r>
      <w:proofErr w:type="gramStart"/>
      <w:r w:rsidRPr="00CA5A0F">
        <w:rPr>
          <w:rFonts w:asciiTheme="majorBidi" w:eastAsia="Times New Roman" w:hAnsiTheme="majorBidi" w:cstheme="majorBidi"/>
          <w:sz w:val="24"/>
          <w:szCs w:val="24"/>
          <w:lang w:val="en"/>
        </w:rPr>
        <w:t>".</w:t>
      </w:r>
      <w:proofErr w:type="gramEnd"/>
      <w:r w:rsidRPr="00CA5A0F">
        <w:rPr>
          <w:rFonts w:asciiTheme="majorBidi" w:eastAsia="Times New Roman" w:hAnsiTheme="majorBidi" w:cstheme="majorBidi"/>
          <w:sz w:val="24"/>
          <w:szCs w:val="24"/>
          <w:lang w:val="en"/>
        </w:rPr>
        <w:t xml:space="preserve"> The phrase is more complete as quoted below.</w:t>
      </w:r>
    </w:p>
    <w:p w:rsidR="003079A0" w:rsidRPr="003079A0" w:rsidRDefault="003079A0" w:rsidP="003079A0">
      <w:pPr>
        <w:ind w:left="993" w:right="848"/>
        <w:jc w:val="both"/>
        <w:rPr>
          <w:rFonts w:asciiTheme="majorBidi" w:eastAsia="Times New Roman" w:hAnsiTheme="majorBidi" w:cstheme="majorBidi"/>
          <w:sz w:val="24"/>
          <w:szCs w:val="24"/>
        </w:rPr>
      </w:pPr>
      <w:r w:rsidRPr="003079A0">
        <w:rPr>
          <w:rFonts w:asciiTheme="majorBidi" w:eastAsia="Times New Roman" w:hAnsiTheme="majorBidi" w:cstheme="majorBidi"/>
          <w:sz w:val="24"/>
          <w:szCs w:val="24"/>
        </w:rPr>
        <w:t>Pada awal tahun 1994, masalah Darul Arqam muncul kembali dengan adanya keputusan/fatwa dari beberapa Majelis Ulama Indonesia Daerah Tingkat L Untuk mengatasi masalah Darul Arqam itu, pada tanggal 7 Shafar 14154 H/ 16 Juli 1994 M Majelis Ulama Indonesia mengadakan Silaturahmi Nasional di Pekanbaru, bersamaan dengan Musabaqah Tilawatil Qur'an Tingkat Nasional.</w:t>
      </w:r>
    </w:p>
    <w:p w:rsidR="003079A0" w:rsidRPr="003079A0" w:rsidRDefault="003079A0" w:rsidP="003079A0">
      <w:pPr>
        <w:ind w:left="993" w:right="848"/>
        <w:jc w:val="both"/>
        <w:rPr>
          <w:rFonts w:asciiTheme="majorBidi" w:eastAsia="Times New Roman" w:hAnsiTheme="majorBidi" w:cstheme="majorBidi"/>
          <w:sz w:val="24"/>
          <w:szCs w:val="24"/>
          <w:lang w:val="en"/>
        </w:rPr>
      </w:pPr>
      <w:proofErr w:type="spellStart"/>
      <w:r w:rsidRPr="003079A0">
        <w:rPr>
          <w:rFonts w:asciiTheme="majorBidi" w:eastAsia="Times New Roman" w:hAnsiTheme="majorBidi" w:cstheme="majorBidi"/>
          <w:sz w:val="24"/>
          <w:szCs w:val="24"/>
          <w:lang w:val="en"/>
        </w:rPr>
        <w:lastRenderedPageBreak/>
        <w:t>Dalam</w:t>
      </w:r>
      <w:proofErr w:type="spellEnd"/>
      <w:r w:rsidRPr="003079A0">
        <w:rPr>
          <w:rFonts w:asciiTheme="majorBidi" w:eastAsia="Times New Roman" w:hAnsiTheme="majorBidi" w:cstheme="majorBidi"/>
          <w:sz w:val="24"/>
          <w:szCs w:val="24"/>
          <w:lang w:val="en"/>
        </w:rPr>
        <w:t xml:space="preserve"> </w:t>
      </w:r>
      <w:proofErr w:type="spellStart"/>
      <w:r w:rsidRPr="003079A0">
        <w:rPr>
          <w:rFonts w:asciiTheme="majorBidi" w:eastAsia="Times New Roman" w:hAnsiTheme="majorBidi" w:cstheme="majorBidi"/>
          <w:sz w:val="24"/>
          <w:szCs w:val="24"/>
          <w:lang w:val="en"/>
        </w:rPr>
        <w:t>Silaturahmi</w:t>
      </w:r>
      <w:proofErr w:type="spellEnd"/>
      <w:r w:rsidRPr="003079A0">
        <w:rPr>
          <w:rFonts w:asciiTheme="majorBidi" w:eastAsia="Times New Roman" w:hAnsiTheme="majorBidi" w:cstheme="majorBidi"/>
          <w:sz w:val="24"/>
          <w:szCs w:val="24"/>
          <w:lang w:val="en"/>
        </w:rPr>
        <w:t xml:space="preserve"> Nasional </w:t>
      </w:r>
      <w:proofErr w:type="spellStart"/>
      <w:r w:rsidRPr="003079A0">
        <w:rPr>
          <w:rFonts w:asciiTheme="majorBidi" w:eastAsia="Times New Roman" w:hAnsiTheme="majorBidi" w:cstheme="majorBidi"/>
          <w:sz w:val="24"/>
          <w:szCs w:val="24"/>
          <w:lang w:val="en"/>
        </w:rPr>
        <w:t>tersebut</w:t>
      </w:r>
      <w:proofErr w:type="spellEnd"/>
      <w:r w:rsidRPr="003079A0">
        <w:rPr>
          <w:rFonts w:asciiTheme="majorBidi" w:eastAsia="Times New Roman" w:hAnsiTheme="majorBidi" w:cstheme="majorBidi"/>
          <w:sz w:val="24"/>
          <w:szCs w:val="24"/>
          <w:lang w:val="en"/>
        </w:rPr>
        <w:t xml:space="preserve"> </w:t>
      </w:r>
      <w:proofErr w:type="spellStart"/>
      <w:r w:rsidRPr="003079A0">
        <w:rPr>
          <w:rFonts w:asciiTheme="majorBidi" w:eastAsia="Times New Roman" w:hAnsiTheme="majorBidi" w:cstheme="majorBidi"/>
          <w:sz w:val="24"/>
          <w:szCs w:val="24"/>
          <w:lang w:val="en"/>
        </w:rPr>
        <w:t>diperoleh</w:t>
      </w:r>
      <w:proofErr w:type="spellEnd"/>
      <w:r w:rsidRPr="003079A0">
        <w:rPr>
          <w:rFonts w:asciiTheme="majorBidi" w:eastAsia="Times New Roman" w:hAnsiTheme="majorBidi" w:cstheme="majorBidi"/>
          <w:sz w:val="24"/>
          <w:szCs w:val="24"/>
          <w:lang w:val="en"/>
        </w:rPr>
        <w:t xml:space="preserve"> </w:t>
      </w:r>
      <w:proofErr w:type="spellStart"/>
      <w:r w:rsidRPr="003079A0">
        <w:rPr>
          <w:rFonts w:asciiTheme="majorBidi" w:eastAsia="Times New Roman" w:hAnsiTheme="majorBidi" w:cstheme="majorBidi"/>
          <w:sz w:val="24"/>
          <w:szCs w:val="24"/>
          <w:lang w:val="en"/>
        </w:rPr>
        <w:t>kesepakatan</w:t>
      </w:r>
      <w:proofErr w:type="spellEnd"/>
      <w:r w:rsidRPr="003079A0">
        <w:rPr>
          <w:rFonts w:asciiTheme="majorBidi" w:eastAsia="Times New Roman" w:hAnsiTheme="majorBidi" w:cstheme="majorBidi"/>
          <w:sz w:val="24"/>
          <w:szCs w:val="24"/>
          <w:lang w:val="en"/>
        </w:rPr>
        <w:t xml:space="preserve"> </w:t>
      </w:r>
      <w:proofErr w:type="spellStart"/>
      <w:r w:rsidRPr="003079A0">
        <w:rPr>
          <w:rFonts w:asciiTheme="majorBidi" w:eastAsia="Times New Roman" w:hAnsiTheme="majorBidi" w:cstheme="majorBidi"/>
          <w:sz w:val="24"/>
          <w:szCs w:val="24"/>
          <w:lang w:val="en"/>
        </w:rPr>
        <w:t>sebagai</w:t>
      </w:r>
      <w:proofErr w:type="spellEnd"/>
      <w:r w:rsidRPr="003079A0">
        <w:rPr>
          <w:rFonts w:asciiTheme="majorBidi" w:eastAsia="Times New Roman" w:hAnsiTheme="majorBidi" w:cstheme="majorBidi"/>
          <w:sz w:val="24"/>
          <w:szCs w:val="24"/>
          <w:lang w:val="en"/>
        </w:rPr>
        <w:t xml:space="preserve"> </w:t>
      </w:r>
      <w:proofErr w:type="spellStart"/>
      <w:r w:rsidRPr="003079A0">
        <w:rPr>
          <w:rFonts w:asciiTheme="majorBidi" w:eastAsia="Times New Roman" w:hAnsiTheme="majorBidi" w:cstheme="majorBidi"/>
          <w:sz w:val="24"/>
          <w:szCs w:val="24"/>
          <w:lang w:val="en"/>
        </w:rPr>
        <w:t>berikut</w:t>
      </w:r>
      <w:proofErr w:type="spellEnd"/>
      <w:r w:rsidRPr="003079A0">
        <w:rPr>
          <w:rFonts w:asciiTheme="majorBidi" w:eastAsia="Times New Roman" w:hAnsiTheme="majorBidi" w:cstheme="majorBidi"/>
          <w:sz w:val="24"/>
          <w:szCs w:val="24"/>
          <w:lang w:val="en"/>
        </w:rPr>
        <w:t>:</w:t>
      </w:r>
    </w:p>
    <w:p w:rsidR="003079A0" w:rsidRDefault="003079A0" w:rsidP="003079A0">
      <w:pPr>
        <w:ind w:left="993" w:right="848"/>
        <w:jc w:val="both"/>
        <w:rPr>
          <w:rFonts w:asciiTheme="majorBidi" w:eastAsia="Times New Roman" w:hAnsiTheme="majorBidi" w:cstheme="majorBidi"/>
          <w:sz w:val="24"/>
          <w:szCs w:val="24"/>
          <w:lang w:val="en"/>
        </w:rPr>
      </w:pPr>
      <w:r w:rsidRPr="003079A0">
        <w:rPr>
          <w:rFonts w:asciiTheme="majorBidi" w:eastAsia="Times New Roman" w:hAnsiTheme="majorBidi" w:cstheme="majorBidi"/>
          <w:sz w:val="24"/>
          <w:szCs w:val="24"/>
          <w:lang w:val="en"/>
        </w:rPr>
        <w:t xml:space="preserve">1. </w:t>
      </w:r>
      <w:proofErr w:type="spellStart"/>
      <w:r w:rsidRPr="003079A0">
        <w:rPr>
          <w:rFonts w:asciiTheme="majorBidi" w:eastAsia="Times New Roman" w:hAnsiTheme="majorBidi" w:cstheme="majorBidi"/>
          <w:sz w:val="24"/>
          <w:szCs w:val="24"/>
          <w:lang w:val="en"/>
        </w:rPr>
        <w:t>Darul</w:t>
      </w:r>
      <w:proofErr w:type="spellEnd"/>
      <w:r w:rsidRPr="003079A0">
        <w:rPr>
          <w:rFonts w:asciiTheme="majorBidi" w:eastAsia="Times New Roman" w:hAnsiTheme="majorBidi" w:cstheme="majorBidi"/>
          <w:sz w:val="24"/>
          <w:szCs w:val="24"/>
          <w:lang w:val="en"/>
        </w:rPr>
        <w:t xml:space="preserve"> </w:t>
      </w:r>
      <w:proofErr w:type="spellStart"/>
      <w:r w:rsidRPr="003079A0">
        <w:rPr>
          <w:rFonts w:asciiTheme="majorBidi" w:eastAsia="Times New Roman" w:hAnsiTheme="majorBidi" w:cstheme="majorBidi"/>
          <w:sz w:val="24"/>
          <w:szCs w:val="24"/>
          <w:lang w:val="en"/>
        </w:rPr>
        <w:t>Arqam</w:t>
      </w:r>
      <w:proofErr w:type="spellEnd"/>
      <w:r w:rsidRPr="003079A0">
        <w:rPr>
          <w:rFonts w:asciiTheme="majorBidi" w:eastAsia="Times New Roman" w:hAnsiTheme="majorBidi" w:cstheme="majorBidi"/>
          <w:sz w:val="24"/>
          <w:szCs w:val="24"/>
          <w:lang w:val="en"/>
        </w:rPr>
        <w:t xml:space="preserve"> yang inti </w:t>
      </w:r>
      <w:proofErr w:type="spellStart"/>
      <w:r w:rsidRPr="003079A0">
        <w:rPr>
          <w:rFonts w:asciiTheme="majorBidi" w:eastAsia="Times New Roman" w:hAnsiTheme="majorBidi" w:cstheme="majorBidi"/>
          <w:sz w:val="24"/>
          <w:szCs w:val="24"/>
          <w:lang w:val="en"/>
        </w:rPr>
        <w:t>ajarannya</w:t>
      </w:r>
      <w:proofErr w:type="spellEnd"/>
      <w:r w:rsidRPr="003079A0">
        <w:rPr>
          <w:rFonts w:asciiTheme="majorBidi" w:eastAsia="Times New Roman" w:hAnsiTheme="majorBidi" w:cstheme="majorBidi"/>
          <w:sz w:val="24"/>
          <w:szCs w:val="24"/>
          <w:lang w:val="en"/>
        </w:rPr>
        <w:t xml:space="preserve"> </w:t>
      </w:r>
      <w:proofErr w:type="spellStart"/>
      <w:r w:rsidRPr="003079A0">
        <w:rPr>
          <w:rFonts w:asciiTheme="majorBidi" w:eastAsia="Times New Roman" w:hAnsiTheme="majorBidi" w:cstheme="majorBidi"/>
          <w:sz w:val="24"/>
          <w:szCs w:val="24"/>
          <w:lang w:val="en"/>
        </w:rPr>
        <w:t>Aurad</w:t>
      </w:r>
      <w:proofErr w:type="spellEnd"/>
      <w:r w:rsidRPr="003079A0">
        <w:rPr>
          <w:rFonts w:asciiTheme="majorBidi" w:eastAsia="Times New Roman" w:hAnsiTheme="majorBidi" w:cstheme="majorBidi"/>
          <w:sz w:val="24"/>
          <w:szCs w:val="24"/>
          <w:lang w:val="en"/>
        </w:rPr>
        <w:t xml:space="preserve"> </w:t>
      </w:r>
      <w:proofErr w:type="spellStart"/>
      <w:r w:rsidRPr="003079A0">
        <w:rPr>
          <w:rFonts w:asciiTheme="majorBidi" w:eastAsia="Times New Roman" w:hAnsiTheme="majorBidi" w:cstheme="majorBidi"/>
          <w:sz w:val="24"/>
          <w:szCs w:val="24"/>
          <w:lang w:val="en"/>
        </w:rPr>
        <w:t>Muhammadiyah</w:t>
      </w:r>
      <w:proofErr w:type="spellEnd"/>
      <w:r w:rsidRPr="003079A0">
        <w:rPr>
          <w:rFonts w:asciiTheme="majorBidi" w:eastAsia="Times New Roman" w:hAnsiTheme="majorBidi" w:cstheme="majorBidi"/>
          <w:sz w:val="24"/>
          <w:szCs w:val="24"/>
          <w:lang w:val="en"/>
        </w:rPr>
        <w:t xml:space="preserve"> </w:t>
      </w:r>
      <w:proofErr w:type="spellStart"/>
      <w:r w:rsidRPr="003079A0">
        <w:rPr>
          <w:rFonts w:asciiTheme="majorBidi" w:eastAsia="Times New Roman" w:hAnsiTheme="majorBidi" w:cstheme="majorBidi"/>
          <w:sz w:val="24"/>
          <w:szCs w:val="24"/>
          <w:lang w:val="en"/>
        </w:rPr>
        <w:t>adalah</w:t>
      </w:r>
      <w:proofErr w:type="spellEnd"/>
      <w:r w:rsidRPr="003079A0">
        <w:rPr>
          <w:rFonts w:asciiTheme="majorBidi" w:eastAsia="Times New Roman" w:hAnsiTheme="majorBidi" w:cstheme="majorBidi"/>
          <w:sz w:val="24"/>
          <w:szCs w:val="24"/>
          <w:lang w:val="en"/>
        </w:rPr>
        <w:t xml:space="preserve"> </w:t>
      </w:r>
      <w:proofErr w:type="spellStart"/>
      <w:r w:rsidRPr="003079A0">
        <w:rPr>
          <w:rFonts w:asciiTheme="majorBidi" w:eastAsia="Times New Roman" w:hAnsiTheme="majorBidi" w:cstheme="majorBidi"/>
          <w:sz w:val="24"/>
          <w:szCs w:val="24"/>
          <w:lang w:val="en"/>
        </w:rPr>
        <w:t>faham</w:t>
      </w:r>
      <w:proofErr w:type="spellEnd"/>
      <w:r w:rsidRPr="003079A0">
        <w:rPr>
          <w:rFonts w:asciiTheme="majorBidi" w:eastAsia="Times New Roman" w:hAnsiTheme="majorBidi" w:cstheme="majorBidi"/>
          <w:sz w:val="24"/>
          <w:szCs w:val="24"/>
          <w:lang w:val="en"/>
        </w:rPr>
        <w:t xml:space="preserve"> yang </w:t>
      </w:r>
      <w:proofErr w:type="spellStart"/>
      <w:r w:rsidRPr="003079A0">
        <w:rPr>
          <w:rFonts w:asciiTheme="majorBidi" w:eastAsia="Times New Roman" w:hAnsiTheme="majorBidi" w:cstheme="majorBidi"/>
          <w:sz w:val="24"/>
          <w:szCs w:val="24"/>
          <w:lang w:val="en"/>
        </w:rPr>
        <w:t>menyimpang</w:t>
      </w:r>
      <w:proofErr w:type="spellEnd"/>
      <w:r w:rsidRPr="003079A0">
        <w:rPr>
          <w:rFonts w:asciiTheme="majorBidi" w:eastAsia="Times New Roman" w:hAnsiTheme="majorBidi" w:cstheme="majorBidi"/>
          <w:sz w:val="24"/>
          <w:szCs w:val="24"/>
          <w:lang w:val="en"/>
        </w:rPr>
        <w:t xml:space="preserve"> </w:t>
      </w:r>
      <w:proofErr w:type="spellStart"/>
      <w:r w:rsidRPr="003079A0">
        <w:rPr>
          <w:rFonts w:asciiTheme="majorBidi" w:eastAsia="Times New Roman" w:hAnsiTheme="majorBidi" w:cstheme="majorBidi"/>
          <w:sz w:val="24"/>
          <w:szCs w:val="24"/>
          <w:lang w:val="en"/>
        </w:rPr>
        <w:t>dari</w:t>
      </w:r>
      <w:proofErr w:type="spellEnd"/>
      <w:r w:rsidRPr="003079A0">
        <w:rPr>
          <w:rFonts w:asciiTheme="majorBidi" w:eastAsia="Times New Roman" w:hAnsiTheme="majorBidi" w:cstheme="majorBidi"/>
          <w:sz w:val="24"/>
          <w:szCs w:val="24"/>
          <w:lang w:val="en"/>
        </w:rPr>
        <w:t xml:space="preserve"> </w:t>
      </w:r>
      <w:proofErr w:type="spellStart"/>
      <w:r w:rsidRPr="003079A0">
        <w:rPr>
          <w:rFonts w:asciiTheme="majorBidi" w:eastAsia="Times New Roman" w:hAnsiTheme="majorBidi" w:cstheme="majorBidi"/>
          <w:sz w:val="24"/>
          <w:szCs w:val="24"/>
          <w:lang w:val="en"/>
        </w:rPr>
        <w:t>akidah</w:t>
      </w:r>
      <w:proofErr w:type="spellEnd"/>
      <w:r w:rsidRPr="003079A0">
        <w:rPr>
          <w:rFonts w:asciiTheme="majorBidi" w:eastAsia="Times New Roman" w:hAnsiTheme="majorBidi" w:cstheme="majorBidi"/>
          <w:sz w:val="24"/>
          <w:szCs w:val="24"/>
          <w:lang w:val="en"/>
        </w:rPr>
        <w:t xml:space="preserve"> Islam </w:t>
      </w:r>
      <w:proofErr w:type="spellStart"/>
      <w:r w:rsidRPr="003079A0">
        <w:rPr>
          <w:rFonts w:asciiTheme="majorBidi" w:eastAsia="Times New Roman" w:hAnsiTheme="majorBidi" w:cstheme="majorBidi"/>
          <w:sz w:val="24"/>
          <w:szCs w:val="24"/>
          <w:lang w:val="en"/>
        </w:rPr>
        <w:t>serta</w:t>
      </w:r>
      <w:proofErr w:type="spellEnd"/>
      <w:r w:rsidRPr="003079A0">
        <w:rPr>
          <w:rFonts w:asciiTheme="majorBidi" w:eastAsia="Times New Roman" w:hAnsiTheme="majorBidi" w:cstheme="majorBidi"/>
          <w:sz w:val="24"/>
          <w:szCs w:val="24"/>
          <w:lang w:val="en"/>
        </w:rPr>
        <w:t xml:space="preserve"> </w:t>
      </w:r>
      <w:proofErr w:type="spellStart"/>
      <w:r w:rsidRPr="003079A0">
        <w:rPr>
          <w:rFonts w:asciiTheme="majorBidi" w:eastAsia="Times New Roman" w:hAnsiTheme="majorBidi" w:cstheme="majorBidi"/>
          <w:sz w:val="24"/>
          <w:szCs w:val="24"/>
          <w:lang w:val="en"/>
        </w:rPr>
        <w:t>paham</w:t>
      </w:r>
      <w:proofErr w:type="spellEnd"/>
      <w:r w:rsidRPr="003079A0">
        <w:rPr>
          <w:rFonts w:asciiTheme="majorBidi" w:eastAsia="Times New Roman" w:hAnsiTheme="majorBidi" w:cstheme="majorBidi"/>
          <w:sz w:val="24"/>
          <w:szCs w:val="24"/>
          <w:lang w:val="en"/>
        </w:rPr>
        <w:t xml:space="preserve"> yang </w:t>
      </w:r>
      <w:proofErr w:type="spellStart"/>
      <w:r w:rsidRPr="003079A0">
        <w:rPr>
          <w:rFonts w:asciiTheme="majorBidi" w:eastAsia="Times New Roman" w:hAnsiTheme="majorBidi" w:cstheme="majorBidi"/>
          <w:sz w:val="24"/>
          <w:szCs w:val="24"/>
          <w:lang w:val="en"/>
        </w:rPr>
        <w:t>sesat</w:t>
      </w:r>
      <w:proofErr w:type="spellEnd"/>
      <w:r w:rsidRPr="003079A0">
        <w:rPr>
          <w:rFonts w:asciiTheme="majorBidi" w:eastAsia="Times New Roman" w:hAnsiTheme="majorBidi" w:cstheme="majorBidi"/>
          <w:sz w:val="24"/>
          <w:szCs w:val="24"/>
          <w:lang w:val="en"/>
        </w:rPr>
        <w:t xml:space="preserve"> </w:t>
      </w:r>
      <w:proofErr w:type="spellStart"/>
      <w:r w:rsidRPr="003079A0">
        <w:rPr>
          <w:rFonts w:asciiTheme="majorBidi" w:eastAsia="Times New Roman" w:hAnsiTheme="majorBidi" w:cstheme="majorBidi"/>
          <w:sz w:val="24"/>
          <w:szCs w:val="24"/>
          <w:lang w:val="en"/>
        </w:rPr>
        <w:t>menyesatkan</w:t>
      </w:r>
      <w:proofErr w:type="spellEnd"/>
      <w:r w:rsidRPr="003079A0">
        <w:rPr>
          <w:rFonts w:asciiTheme="majorBidi" w:eastAsia="Times New Roman" w:hAnsiTheme="majorBidi" w:cstheme="majorBidi"/>
          <w:sz w:val="24"/>
          <w:szCs w:val="24"/>
          <w:lang w:val="en"/>
        </w:rPr>
        <w:t>.</w:t>
      </w:r>
    </w:p>
    <w:p w:rsidR="0033533F" w:rsidRPr="00CA5A0F" w:rsidRDefault="0033533F" w:rsidP="003079A0">
      <w:pPr>
        <w:ind w:left="993" w:right="848"/>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 xml:space="preserve">In early 1994, the </w:t>
      </w:r>
      <w:proofErr w:type="spellStart"/>
      <w:r w:rsidRPr="00CA5A0F">
        <w:rPr>
          <w:rFonts w:asciiTheme="majorBidi" w:eastAsia="Times New Roman" w:hAnsiTheme="majorBidi" w:cstheme="majorBidi"/>
          <w:sz w:val="24"/>
          <w:szCs w:val="24"/>
          <w:lang w:val="en"/>
        </w:rPr>
        <w:t>Darul</w:t>
      </w:r>
      <w:proofErr w:type="spellEnd"/>
      <w:r w:rsidRPr="00CA5A0F">
        <w:rPr>
          <w:rFonts w:asciiTheme="majorBidi" w:eastAsia="Times New Roman" w:hAnsiTheme="majorBidi" w:cstheme="majorBidi"/>
          <w:sz w:val="24"/>
          <w:szCs w:val="24"/>
          <w:lang w:val="en"/>
        </w:rPr>
        <w:t xml:space="preserve"> </w:t>
      </w:r>
      <w:proofErr w:type="spellStart"/>
      <w:r w:rsidRPr="00CA5A0F">
        <w:rPr>
          <w:rFonts w:asciiTheme="majorBidi" w:eastAsia="Times New Roman" w:hAnsiTheme="majorBidi" w:cstheme="majorBidi"/>
          <w:sz w:val="24"/>
          <w:szCs w:val="24"/>
          <w:lang w:val="en"/>
        </w:rPr>
        <w:t>Arqam</w:t>
      </w:r>
      <w:proofErr w:type="spellEnd"/>
      <w:r w:rsidRPr="00CA5A0F">
        <w:rPr>
          <w:rFonts w:asciiTheme="majorBidi" w:eastAsia="Times New Roman" w:hAnsiTheme="majorBidi" w:cstheme="majorBidi"/>
          <w:sz w:val="24"/>
          <w:szCs w:val="24"/>
          <w:lang w:val="en"/>
        </w:rPr>
        <w:t xml:space="preserve"> problem resurfaced with a decision/fatwa from several L-Level Regional Indonesian </w:t>
      </w:r>
      <w:proofErr w:type="spellStart"/>
      <w:r w:rsidRPr="00CA5A0F">
        <w:rPr>
          <w:rFonts w:asciiTheme="majorBidi" w:eastAsia="Times New Roman" w:hAnsiTheme="majorBidi" w:cstheme="majorBidi"/>
          <w:sz w:val="24"/>
          <w:szCs w:val="24"/>
          <w:lang w:val="en"/>
        </w:rPr>
        <w:t>Ulema</w:t>
      </w:r>
      <w:proofErr w:type="spellEnd"/>
      <w:r w:rsidRPr="00CA5A0F">
        <w:rPr>
          <w:rFonts w:asciiTheme="majorBidi" w:eastAsia="Times New Roman" w:hAnsiTheme="majorBidi" w:cstheme="majorBidi"/>
          <w:sz w:val="24"/>
          <w:szCs w:val="24"/>
          <w:lang w:val="en"/>
        </w:rPr>
        <w:t xml:space="preserve"> Councils To overcome the </w:t>
      </w:r>
      <w:proofErr w:type="spellStart"/>
      <w:r w:rsidRPr="00CA5A0F">
        <w:rPr>
          <w:rFonts w:asciiTheme="majorBidi" w:eastAsia="Times New Roman" w:hAnsiTheme="majorBidi" w:cstheme="majorBidi"/>
          <w:sz w:val="24"/>
          <w:szCs w:val="24"/>
          <w:lang w:val="en"/>
        </w:rPr>
        <w:t>Darul</w:t>
      </w:r>
      <w:proofErr w:type="spellEnd"/>
      <w:r w:rsidRPr="00CA5A0F">
        <w:rPr>
          <w:rFonts w:asciiTheme="majorBidi" w:eastAsia="Times New Roman" w:hAnsiTheme="majorBidi" w:cstheme="majorBidi"/>
          <w:sz w:val="24"/>
          <w:szCs w:val="24"/>
          <w:lang w:val="en"/>
        </w:rPr>
        <w:t xml:space="preserve"> </w:t>
      </w:r>
      <w:proofErr w:type="spellStart"/>
      <w:r w:rsidRPr="00CA5A0F">
        <w:rPr>
          <w:rFonts w:asciiTheme="majorBidi" w:eastAsia="Times New Roman" w:hAnsiTheme="majorBidi" w:cstheme="majorBidi"/>
          <w:sz w:val="24"/>
          <w:szCs w:val="24"/>
          <w:lang w:val="en"/>
        </w:rPr>
        <w:t>Arqam</w:t>
      </w:r>
      <w:proofErr w:type="spellEnd"/>
      <w:r w:rsidRPr="00CA5A0F">
        <w:rPr>
          <w:rFonts w:asciiTheme="majorBidi" w:eastAsia="Times New Roman" w:hAnsiTheme="majorBidi" w:cstheme="majorBidi"/>
          <w:sz w:val="24"/>
          <w:szCs w:val="24"/>
          <w:lang w:val="en"/>
        </w:rPr>
        <w:t xml:space="preserve"> problem, on 7 </w:t>
      </w:r>
      <w:proofErr w:type="spellStart"/>
      <w:r w:rsidRPr="00CA5A0F">
        <w:rPr>
          <w:rFonts w:asciiTheme="majorBidi" w:eastAsia="Times New Roman" w:hAnsiTheme="majorBidi" w:cstheme="majorBidi"/>
          <w:sz w:val="24"/>
          <w:szCs w:val="24"/>
          <w:lang w:val="en"/>
        </w:rPr>
        <w:t>Shafar</w:t>
      </w:r>
      <w:proofErr w:type="spellEnd"/>
      <w:r w:rsidRPr="00CA5A0F">
        <w:rPr>
          <w:rFonts w:asciiTheme="majorBidi" w:eastAsia="Times New Roman" w:hAnsiTheme="majorBidi" w:cstheme="majorBidi"/>
          <w:sz w:val="24"/>
          <w:szCs w:val="24"/>
          <w:lang w:val="en"/>
        </w:rPr>
        <w:t xml:space="preserve"> 14154 H / July 16, 1994 A.D. the Indonesian </w:t>
      </w:r>
      <w:proofErr w:type="spellStart"/>
      <w:r w:rsidRPr="00CA5A0F">
        <w:rPr>
          <w:rFonts w:asciiTheme="majorBidi" w:eastAsia="Times New Roman" w:hAnsiTheme="majorBidi" w:cstheme="majorBidi"/>
          <w:sz w:val="24"/>
          <w:szCs w:val="24"/>
          <w:lang w:val="en"/>
        </w:rPr>
        <w:t>Ulema</w:t>
      </w:r>
      <w:proofErr w:type="spellEnd"/>
      <w:r w:rsidRPr="00CA5A0F">
        <w:rPr>
          <w:rFonts w:asciiTheme="majorBidi" w:eastAsia="Times New Roman" w:hAnsiTheme="majorBidi" w:cstheme="majorBidi"/>
          <w:sz w:val="24"/>
          <w:szCs w:val="24"/>
          <w:lang w:val="en"/>
        </w:rPr>
        <w:t xml:space="preserve"> Council held a National Gathering in </w:t>
      </w:r>
      <w:proofErr w:type="spellStart"/>
      <w:r w:rsidRPr="00CA5A0F">
        <w:rPr>
          <w:rFonts w:asciiTheme="majorBidi" w:eastAsia="Times New Roman" w:hAnsiTheme="majorBidi" w:cstheme="majorBidi"/>
          <w:sz w:val="24"/>
          <w:szCs w:val="24"/>
          <w:lang w:val="en"/>
        </w:rPr>
        <w:t>Pekanbaru</w:t>
      </w:r>
      <w:proofErr w:type="spellEnd"/>
      <w:r w:rsidRPr="00CA5A0F">
        <w:rPr>
          <w:rFonts w:asciiTheme="majorBidi" w:eastAsia="Times New Roman" w:hAnsiTheme="majorBidi" w:cstheme="majorBidi"/>
          <w:sz w:val="24"/>
          <w:szCs w:val="24"/>
          <w:lang w:val="en"/>
        </w:rPr>
        <w:t xml:space="preserve">, along with the National Level </w:t>
      </w:r>
      <w:proofErr w:type="spellStart"/>
      <w:r w:rsidRPr="00CA5A0F">
        <w:rPr>
          <w:rFonts w:asciiTheme="majorBidi" w:eastAsia="Times New Roman" w:hAnsiTheme="majorBidi" w:cstheme="majorBidi"/>
          <w:sz w:val="24"/>
          <w:szCs w:val="24"/>
          <w:lang w:val="en"/>
        </w:rPr>
        <w:t>Musabaqah</w:t>
      </w:r>
      <w:proofErr w:type="spellEnd"/>
      <w:r w:rsidRPr="00CA5A0F">
        <w:rPr>
          <w:rFonts w:asciiTheme="majorBidi" w:eastAsia="Times New Roman" w:hAnsiTheme="majorBidi" w:cstheme="majorBidi"/>
          <w:sz w:val="24"/>
          <w:szCs w:val="24"/>
          <w:lang w:val="en"/>
        </w:rPr>
        <w:t xml:space="preserve"> </w:t>
      </w:r>
      <w:proofErr w:type="spellStart"/>
      <w:r w:rsidRPr="00CA5A0F">
        <w:rPr>
          <w:rFonts w:asciiTheme="majorBidi" w:eastAsia="Times New Roman" w:hAnsiTheme="majorBidi" w:cstheme="majorBidi"/>
          <w:sz w:val="24"/>
          <w:szCs w:val="24"/>
          <w:lang w:val="en"/>
        </w:rPr>
        <w:t>Tilawatil</w:t>
      </w:r>
      <w:proofErr w:type="spellEnd"/>
      <w:r w:rsidRPr="00CA5A0F">
        <w:rPr>
          <w:rFonts w:asciiTheme="majorBidi" w:eastAsia="Times New Roman" w:hAnsiTheme="majorBidi" w:cstheme="majorBidi"/>
          <w:sz w:val="24"/>
          <w:szCs w:val="24"/>
          <w:lang w:val="en"/>
        </w:rPr>
        <w:t xml:space="preserve"> Qur'an.</w:t>
      </w:r>
    </w:p>
    <w:p w:rsidR="0033533F" w:rsidRPr="00CA5A0F" w:rsidRDefault="0033533F" w:rsidP="003079A0">
      <w:pPr>
        <w:ind w:left="993" w:right="848"/>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 xml:space="preserve">In the National Gathering obtained </w:t>
      </w:r>
      <w:r w:rsidRPr="00CA5A0F">
        <w:rPr>
          <w:rFonts w:asciiTheme="majorBidi" w:eastAsia="Times New Roman" w:hAnsiTheme="majorBidi" w:cstheme="majorBidi"/>
          <w:b/>
          <w:bCs/>
          <w:sz w:val="24"/>
          <w:szCs w:val="24"/>
          <w:lang w:val="en"/>
        </w:rPr>
        <w:t>the following agreements</w:t>
      </w:r>
      <w:r w:rsidRPr="00CA5A0F">
        <w:rPr>
          <w:rFonts w:asciiTheme="majorBidi" w:eastAsia="Times New Roman" w:hAnsiTheme="majorBidi" w:cstheme="majorBidi"/>
          <w:sz w:val="24"/>
          <w:szCs w:val="24"/>
          <w:lang w:val="en"/>
        </w:rPr>
        <w:t>:</w:t>
      </w:r>
      <w:r>
        <w:rPr>
          <w:rFonts w:asciiTheme="majorBidi" w:eastAsia="Times New Roman" w:hAnsiTheme="majorBidi" w:cstheme="majorBidi"/>
          <w:sz w:val="24"/>
          <w:szCs w:val="24"/>
        </w:rPr>
        <w:t xml:space="preserve"> </w:t>
      </w:r>
      <w:proofErr w:type="spellStart"/>
      <w:r w:rsidRPr="00CA5A0F">
        <w:rPr>
          <w:rFonts w:asciiTheme="majorBidi" w:eastAsia="Times New Roman" w:hAnsiTheme="majorBidi" w:cstheme="majorBidi"/>
          <w:sz w:val="24"/>
          <w:szCs w:val="24"/>
          <w:lang w:val="en"/>
        </w:rPr>
        <w:t>Darul</w:t>
      </w:r>
      <w:proofErr w:type="spellEnd"/>
      <w:r w:rsidRPr="00CA5A0F">
        <w:rPr>
          <w:rFonts w:asciiTheme="majorBidi" w:eastAsia="Times New Roman" w:hAnsiTheme="majorBidi" w:cstheme="majorBidi"/>
          <w:sz w:val="24"/>
          <w:szCs w:val="24"/>
          <w:lang w:val="en"/>
        </w:rPr>
        <w:t xml:space="preserve"> </w:t>
      </w:r>
      <w:proofErr w:type="spellStart"/>
      <w:r w:rsidRPr="00CA5A0F">
        <w:rPr>
          <w:rFonts w:asciiTheme="majorBidi" w:eastAsia="Times New Roman" w:hAnsiTheme="majorBidi" w:cstheme="majorBidi"/>
          <w:sz w:val="24"/>
          <w:szCs w:val="24"/>
          <w:lang w:val="en"/>
        </w:rPr>
        <w:t>Arqam</w:t>
      </w:r>
      <w:proofErr w:type="spellEnd"/>
      <w:r w:rsidRPr="00CA5A0F">
        <w:rPr>
          <w:rFonts w:asciiTheme="majorBidi" w:eastAsia="Times New Roman" w:hAnsiTheme="majorBidi" w:cstheme="majorBidi"/>
          <w:sz w:val="24"/>
          <w:szCs w:val="24"/>
          <w:lang w:val="en"/>
        </w:rPr>
        <w:t xml:space="preserve"> whose core teaching is </w:t>
      </w:r>
      <w:proofErr w:type="spellStart"/>
      <w:r w:rsidRPr="00CA5A0F">
        <w:rPr>
          <w:rFonts w:asciiTheme="majorBidi" w:eastAsia="Times New Roman" w:hAnsiTheme="majorBidi" w:cstheme="majorBidi"/>
          <w:sz w:val="24"/>
          <w:szCs w:val="24"/>
          <w:lang w:val="en"/>
        </w:rPr>
        <w:t>Aurad</w:t>
      </w:r>
      <w:proofErr w:type="spellEnd"/>
      <w:r w:rsidRPr="00CA5A0F">
        <w:rPr>
          <w:rFonts w:asciiTheme="majorBidi" w:eastAsia="Times New Roman" w:hAnsiTheme="majorBidi" w:cstheme="majorBidi"/>
          <w:sz w:val="24"/>
          <w:szCs w:val="24"/>
          <w:lang w:val="en"/>
        </w:rPr>
        <w:t xml:space="preserve"> </w:t>
      </w:r>
      <w:proofErr w:type="spellStart"/>
      <w:r w:rsidRPr="00CA5A0F">
        <w:rPr>
          <w:rFonts w:asciiTheme="majorBidi" w:eastAsia="Times New Roman" w:hAnsiTheme="majorBidi" w:cstheme="majorBidi"/>
          <w:sz w:val="24"/>
          <w:szCs w:val="24"/>
          <w:lang w:val="en"/>
        </w:rPr>
        <w:t>Muhammadiyah</w:t>
      </w:r>
      <w:proofErr w:type="spellEnd"/>
      <w:r w:rsidRPr="00CA5A0F">
        <w:rPr>
          <w:rFonts w:asciiTheme="majorBidi" w:eastAsia="Times New Roman" w:hAnsiTheme="majorBidi" w:cstheme="majorBidi"/>
          <w:sz w:val="24"/>
          <w:szCs w:val="24"/>
          <w:lang w:val="en"/>
        </w:rPr>
        <w:t xml:space="preserve"> is an understanding that deviates from the Islamic creed and a misleading heresy.</w:t>
      </w:r>
    </w:p>
    <w:p w:rsidR="00021BDC" w:rsidRDefault="00021BDC" w:rsidP="00021BDC">
      <w:pPr>
        <w:ind w:firstLine="720"/>
        <w:jc w:val="both"/>
        <w:rPr>
          <w:rFonts w:asciiTheme="majorBidi" w:eastAsia="Times New Roman" w:hAnsiTheme="majorBidi" w:cstheme="majorBidi"/>
          <w:sz w:val="24"/>
          <w:szCs w:val="24"/>
          <w:lang w:val="en-US"/>
        </w:rPr>
      </w:pPr>
      <w:r w:rsidRPr="007C38F6">
        <w:rPr>
          <w:rFonts w:asciiTheme="majorBidi" w:eastAsia="Times New Roman" w:hAnsiTheme="majorBidi" w:cstheme="majorBidi"/>
          <w:sz w:val="24"/>
          <w:szCs w:val="24"/>
          <w:lang w:val="en-US"/>
        </w:rPr>
        <w:t>The conclusion of an argument can often be identified by expressions such as 'therefore' or 'thus'. Such words are called conclusion indicator words. Several figures have developed the concept of premise and conclusi</w:t>
      </w:r>
      <w:r>
        <w:rPr>
          <w:rFonts w:asciiTheme="majorBidi" w:eastAsia="Times New Roman" w:hAnsiTheme="majorBidi" w:cstheme="majorBidi"/>
          <w:sz w:val="24"/>
          <w:szCs w:val="24"/>
          <w:lang w:val="en-US"/>
        </w:rPr>
        <w:t xml:space="preserve">on, including </w:t>
      </w:r>
      <w:proofErr w:type="spellStart"/>
      <w:r>
        <w:rPr>
          <w:rFonts w:asciiTheme="majorBidi" w:eastAsia="Times New Roman" w:hAnsiTheme="majorBidi" w:cstheme="majorBidi"/>
          <w:sz w:val="24"/>
          <w:szCs w:val="24"/>
          <w:lang w:val="en-US"/>
        </w:rPr>
        <w:t>Toulmin</w:t>
      </w:r>
      <w:proofErr w:type="spellEnd"/>
      <w:r>
        <w:rPr>
          <w:rFonts w:asciiTheme="majorBidi" w:eastAsia="Times New Roman" w:hAnsiTheme="majorBidi" w:cstheme="majorBidi"/>
          <w:sz w:val="24"/>
          <w:szCs w:val="24"/>
          <w:lang w:val="en-US"/>
        </w:rPr>
        <w:t xml:space="preserve"> (2003</w:t>
      </w:r>
      <w:r w:rsidRPr="007C38F6">
        <w:rPr>
          <w:rFonts w:asciiTheme="majorBidi" w:eastAsia="Times New Roman" w:hAnsiTheme="majorBidi" w:cstheme="majorBidi"/>
          <w:sz w:val="24"/>
          <w:szCs w:val="24"/>
          <w:lang w:val="en-US"/>
        </w:rPr>
        <w:t>) using the terms "data" and "claim",</w:t>
      </w:r>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Crusius</w:t>
      </w:r>
      <w:proofErr w:type="spellEnd"/>
      <w:r>
        <w:rPr>
          <w:rFonts w:asciiTheme="majorBidi" w:eastAsia="Times New Roman" w:hAnsiTheme="majorBidi" w:cstheme="majorBidi"/>
          <w:sz w:val="24"/>
          <w:szCs w:val="24"/>
          <w:lang w:val="en-US"/>
        </w:rPr>
        <w:t xml:space="preserve"> and </w:t>
      </w:r>
      <w:proofErr w:type="spellStart"/>
      <w:r>
        <w:rPr>
          <w:rFonts w:asciiTheme="majorBidi" w:eastAsia="Times New Roman" w:hAnsiTheme="majorBidi" w:cstheme="majorBidi"/>
          <w:sz w:val="24"/>
          <w:szCs w:val="24"/>
          <w:lang w:val="en-US"/>
        </w:rPr>
        <w:t>Channell</w:t>
      </w:r>
      <w:proofErr w:type="spellEnd"/>
      <w:r>
        <w:rPr>
          <w:rFonts w:asciiTheme="majorBidi" w:eastAsia="Times New Roman" w:hAnsiTheme="majorBidi" w:cstheme="majorBidi"/>
          <w:sz w:val="24"/>
          <w:szCs w:val="24"/>
          <w:lang w:val="en-US"/>
        </w:rPr>
        <w:t xml:space="preserve"> (1950) and Herrick (1995:), and </w:t>
      </w:r>
      <w:proofErr w:type="spellStart"/>
      <w:r>
        <w:rPr>
          <w:rFonts w:asciiTheme="majorBidi" w:eastAsia="Times New Roman" w:hAnsiTheme="majorBidi" w:cstheme="majorBidi"/>
          <w:sz w:val="24"/>
          <w:szCs w:val="24"/>
          <w:lang w:val="en-US"/>
        </w:rPr>
        <w:t>Fahnestock</w:t>
      </w:r>
      <w:proofErr w:type="spellEnd"/>
      <w:r>
        <w:rPr>
          <w:rFonts w:asciiTheme="majorBidi" w:eastAsia="Times New Roman" w:hAnsiTheme="majorBidi" w:cstheme="majorBidi"/>
          <w:sz w:val="24"/>
          <w:szCs w:val="24"/>
          <w:lang w:val="en-US"/>
        </w:rPr>
        <w:t xml:space="preserve"> and </w:t>
      </w:r>
      <w:proofErr w:type="spellStart"/>
      <w:r>
        <w:rPr>
          <w:rFonts w:asciiTheme="majorBidi" w:eastAsia="Times New Roman" w:hAnsiTheme="majorBidi" w:cstheme="majorBidi"/>
          <w:sz w:val="24"/>
          <w:szCs w:val="24"/>
          <w:lang w:val="en-US"/>
        </w:rPr>
        <w:t>Secor</w:t>
      </w:r>
      <w:proofErr w:type="spellEnd"/>
      <w:r>
        <w:rPr>
          <w:rFonts w:asciiTheme="majorBidi" w:eastAsia="Times New Roman" w:hAnsiTheme="majorBidi" w:cstheme="majorBidi"/>
          <w:sz w:val="24"/>
          <w:szCs w:val="24"/>
          <w:lang w:val="en-US"/>
        </w:rPr>
        <w:t xml:space="preserve"> (2004</w:t>
      </w:r>
      <w:r w:rsidRPr="007C38F6">
        <w:rPr>
          <w:rFonts w:asciiTheme="majorBidi" w:eastAsia="Times New Roman" w:hAnsiTheme="majorBidi" w:cstheme="majorBidi"/>
          <w:sz w:val="24"/>
          <w:szCs w:val="24"/>
          <w:lang w:val="en-US"/>
        </w:rPr>
        <w:t>) using t</w:t>
      </w:r>
      <w:r>
        <w:rPr>
          <w:rFonts w:asciiTheme="majorBidi" w:eastAsia="Times New Roman" w:hAnsiTheme="majorBidi" w:cstheme="majorBidi"/>
          <w:sz w:val="24"/>
          <w:szCs w:val="24"/>
          <w:lang w:val="en-US"/>
        </w:rPr>
        <w:t xml:space="preserve">he terms "reason" and "claim". </w:t>
      </w:r>
    </w:p>
    <w:p w:rsidR="00021BDC" w:rsidRPr="007C38F6" w:rsidRDefault="00021BDC" w:rsidP="00021BDC">
      <w:pPr>
        <w:ind w:firstLine="720"/>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Walton (2006</w:t>
      </w:r>
      <w:r w:rsidRPr="007C38F6">
        <w:rPr>
          <w:rFonts w:asciiTheme="majorBidi" w:eastAsia="Times New Roman" w:hAnsiTheme="majorBidi" w:cstheme="majorBidi"/>
          <w:sz w:val="24"/>
          <w:szCs w:val="24"/>
          <w:lang w:val="en-US"/>
        </w:rPr>
        <w:t xml:space="preserve">), argues that a premise in an </w:t>
      </w:r>
      <w:proofErr w:type="spellStart"/>
      <w:r w:rsidRPr="007C38F6">
        <w:rPr>
          <w:rFonts w:asciiTheme="majorBidi" w:eastAsia="Times New Roman" w:hAnsiTheme="majorBidi" w:cstheme="majorBidi"/>
          <w:sz w:val="24"/>
          <w:szCs w:val="24"/>
          <w:lang w:val="en-US"/>
        </w:rPr>
        <w:t>argumentatic</w:t>
      </w:r>
      <w:proofErr w:type="spellEnd"/>
      <w:r w:rsidRPr="007C38F6">
        <w:rPr>
          <w:rFonts w:asciiTheme="majorBidi" w:eastAsia="Times New Roman" w:hAnsiTheme="majorBidi" w:cstheme="majorBidi"/>
          <w:sz w:val="24"/>
          <w:szCs w:val="24"/>
          <w:lang w:val="en-US"/>
        </w:rPr>
        <w:t xml:space="preserve"> text can be identified by the use of words such as, since, for, and B because. A similar opinion is also </w:t>
      </w:r>
      <w:r>
        <w:rPr>
          <w:rFonts w:asciiTheme="majorBidi" w:eastAsia="Times New Roman" w:hAnsiTheme="majorBidi" w:cstheme="majorBidi"/>
          <w:sz w:val="24"/>
          <w:szCs w:val="24"/>
          <w:lang w:val="en-US"/>
        </w:rPr>
        <w:t xml:space="preserve">expressed by </w:t>
      </w:r>
      <w:proofErr w:type="spellStart"/>
      <w:r>
        <w:rPr>
          <w:rFonts w:asciiTheme="majorBidi" w:eastAsia="Times New Roman" w:hAnsiTheme="majorBidi" w:cstheme="majorBidi"/>
          <w:sz w:val="24"/>
          <w:szCs w:val="24"/>
          <w:lang w:val="en-US"/>
        </w:rPr>
        <w:t>Toulmin</w:t>
      </w:r>
      <w:proofErr w:type="spellEnd"/>
      <w:r>
        <w:rPr>
          <w:rFonts w:asciiTheme="majorBidi" w:eastAsia="Times New Roman" w:hAnsiTheme="majorBidi" w:cstheme="majorBidi"/>
          <w:sz w:val="24"/>
          <w:szCs w:val="24"/>
          <w:lang w:val="en-US"/>
        </w:rPr>
        <w:t xml:space="preserve"> (2003</w:t>
      </w:r>
      <w:r w:rsidRPr="007C38F6">
        <w:rPr>
          <w:rFonts w:asciiTheme="majorBidi" w:eastAsia="Times New Roman" w:hAnsiTheme="majorBidi" w:cstheme="majorBidi"/>
          <w:sz w:val="24"/>
          <w:szCs w:val="24"/>
          <w:lang w:val="en-US"/>
        </w:rPr>
        <w:t>) that these premises are usually characterized by the term since, or because. However, in reality, in the reality of argumentation, often the word that signifies the premises and conclusions does not exist explicitly or can also be repl</w:t>
      </w:r>
      <w:r>
        <w:rPr>
          <w:rFonts w:asciiTheme="majorBidi" w:eastAsia="Times New Roman" w:hAnsiTheme="majorBidi" w:cstheme="majorBidi"/>
          <w:sz w:val="24"/>
          <w:szCs w:val="24"/>
          <w:lang w:val="en-US"/>
        </w:rPr>
        <w:t xml:space="preserve">aced by other words. </w:t>
      </w:r>
      <w:proofErr w:type="spellStart"/>
      <w:r>
        <w:rPr>
          <w:rFonts w:asciiTheme="majorBidi" w:eastAsia="Times New Roman" w:hAnsiTheme="majorBidi" w:cstheme="majorBidi"/>
          <w:sz w:val="24"/>
          <w:szCs w:val="24"/>
          <w:lang w:val="en-US"/>
        </w:rPr>
        <w:t>Kahane</w:t>
      </w:r>
      <w:proofErr w:type="spellEnd"/>
      <w:r>
        <w:rPr>
          <w:rFonts w:asciiTheme="majorBidi" w:eastAsia="Times New Roman" w:hAnsiTheme="majorBidi" w:cstheme="majorBidi"/>
          <w:sz w:val="24"/>
          <w:szCs w:val="24"/>
          <w:lang w:val="en-US"/>
        </w:rPr>
        <w:t xml:space="preserve"> (1998</w:t>
      </w:r>
      <w:r w:rsidRPr="007C38F6">
        <w:rPr>
          <w:rFonts w:asciiTheme="majorBidi" w:eastAsia="Times New Roman" w:hAnsiTheme="majorBidi" w:cstheme="majorBidi"/>
          <w:sz w:val="24"/>
          <w:szCs w:val="24"/>
          <w:lang w:val="en-US"/>
        </w:rPr>
        <w:t>) states that indicator words in argumentation can also be expressions such as it has been observed that, in support of this, and the relevant data for premises; and express</w:t>
      </w:r>
      <w:r>
        <w:rPr>
          <w:rFonts w:asciiTheme="majorBidi" w:eastAsia="Times New Roman" w:hAnsiTheme="majorBidi" w:cstheme="majorBidi"/>
          <w:sz w:val="24"/>
          <w:szCs w:val="24"/>
          <w:lang w:val="en-US"/>
        </w:rPr>
        <w:t>ions such as the result is, t</w:t>
      </w:r>
      <w:r w:rsidRPr="007C38F6">
        <w:rPr>
          <w:rFonts w:asciiTheme="majorBidi" w:eastAsia="Times New Roman" w:hAnsiTheme="majorBidi" w:cstheme="majorBidi"/>
          <w:sz w:val="24"/>
          <w:szCs w:val="24"/>
          <w:lang w:val="en-US"/>
        </w:rPr>
        <w:t xml:space="preserve">he point of all this, and the implication is </w:t>
      </w:r>
      <w:r>
        <w:rPr>
          <w:rFonts w:asciiTheme="majorBidi" w:eastAsia="Times New Roman" w:hAnsiTheme="majorBidi" w:cstheme="majorBidi"/>
          <w:sz w:val="24"/>
          <w:szCs w:val="24"/>
          <w:lang w:val="en-US"/>
        </w:rPr>
        <w:t>for conclusion. Herrick (1995</w:t>
      </w:r>
      <w:r w:rsidRPr="007C38F6">
        <w:rPr>
          <w:rFonts w:asciiTheme="majorBidi" w:eastAsia="Times New Roman" w:hAnsiTheme="majorBidi" w:cstheme="majorBidi"/>
          <w:sz w:val="24"/>
          <w:szCs w:val="24"/>
          <w:lang w:val="en-US"/>
        </w:rPr>
        <w:t>) also mentions that expressions such as for</w:t>
      </w:r>
      <w:proofErr w:type="gramStart"/>
      <w:r w:rsidRPr="007C38F6">
        <w:rPr>
          <w:rFonts w:asciiTheme="majorBidi" w:eastAsia="Times New Roman" w:hAnsiTheme="majorBidi" w:cstheme="majorBidi"/>
          <w:sz w:val="24"/>
          <w:szCs w:val="24"/>
          <w:lang w:val="en-US"/>
        </w:rPr>
        <w:t>, ,</w:t>
      </w:r>
      <w:proofErr w:type="gramEnd"/>
      <w:r w:rsidRPr="007C38F6">
        <w:rPr>
          <w:rFonts w:asciiTheme="majorBidi" w:eastAsia="Times New Roman" w:hAnsiTheme="majorBidi" w:cstheme="majorBidi"/>
          <w:sz w:val="24"/>
          <w:szCs w:val="24"/>
          <w:lang w:val="en-US"/>
        </w:rPr>
        <w:t xml:space="preserve"> consider that, and is shown by can be markers of premises or reasons. Then, phrases such as which leads me to conclude that and which shows that can be considered as markers of conclusion.</w:t>
      </w:r>
    </w:p>
    <w:p w:rsidR="00021BDC" w:rsidRPr="00021BDC" w:rsidRDefault="00021BDC" w:rsidP="0012454B">
      <w:pPr>
        <w:pStyle w:val="BodytextMaJER"/>
        <w:spacing w:after="120"/>
        <w:rPr>
          <w:b/>
          <w:lang w:val="en-US"/>
        </w:rPr>
      </w:pPr>
    </w:p>
    <w:p w:rsidR="005043CB" w:rsidRPr="007E3EB4" w:rsidRDefault="005043CB" w:rsidP="0012454B">
      <w:pPr>
        <w:pStyle w:val="BodytextMaJER"/>
        <w:spacing w:after="120"/>
        <w:rPr>
          <w:b/>
        </w:rPr>
      </w:pPr>
      <w:r w:rsidRPr="003A5709">
        <w:rPr>
          <w:b/>
        </w:rPr>
        <w:t>CONCLUSION</w:t>
      </w:r>
      <w:r>
        <w:rPr>
          <w:b/>
        </w:rPr>
        <w:t xml:space="preserve"> </w:t>
      </w:r>
    </w:p>
    <w:p w:rsidR="0012454B" w:rsidRPr="00CA5A0F" w:rsidRDefault="0012454B" w:rsidP="0012454B">
      <w:pPr>
        <w:ind w:firstLine="720"/>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 xml:space="preserve">The argument in the fatwa as a macrostructure is realized by the Fatwa Commission of the Indonesian </w:t>
      </w:r>
      <w:proofErr w:type="spellStart"/>
      <w:r w:rsidRPr="00CA5A0F">
        <w:rPr>
          <w:rFonts w:asciiTheme="majorBidi" w:eastAsia="Times New Roman" w:hAnsiTheme="majorBidi" w:cstheme="majorBidi"/>
          <w:sz w:val="24"/>
          <w:szCs w:val="24"/>
          <w:lang w:val="en"/>
        </w:rPr>
        <w:t>Ulema</w:t>
      </w:r>
      <w:proofErr w:type="spellEnd"/>
      <w:r w:rsidRPr="00CA5A0F">
        <w:rPr>
          <w:rFonts w:asciiTheme="majorBidi" w:eastAsia="Times New Roman" w:hAnsiTheme="majorBidi" w:cstheme="majorBidi"/>
          <w:sz w:val="24"/>
          <w:szCs w:val="24"/>
          <w:lang w:val="en"/>
        </w:rPr>
        <w:t xml:space="preserve"> Council in different superstructures. The substantial element seems to have largely been tried to be fulfilled, namely the inclusion of Qur'anic and hadith propositions, as well as other expert opinions in favor of the establishment of fatwas. However, formal elements such as </w:t>
      </w:r>
      <w:proofErr w:type="spellStart"/>
      <w:r w:rsidRPr="00CA5A0F">
        <w:rPr>
          <w:rFonts w:asciiTheme="majorBidi" w:eastAsia="Times New Roman" w:hAnsiTheme="majorBidi" w:cstheme="majorBidi"/>
          <w:sz w:val="24"/>
          <w:szCs w:val="24"/>
          <w:lang w:val="en"/>
        </w:rPr>
        <w:t>ta͛āwuź</w:t>
      </w:r>
      <w:proofErr w:type="spellEnd"/>
      <w:r w:rsidRPr="00CA5A0F">
        <w:rPr>
          <w:rFonts w:asciiTheme="majorBidi" w:eastAsia="Times New Roman" w:hAnsiTheme="majorBidi" w:cstheme="majorBidi"/>
          <w:sz w:val="24"/>
          <w:szCs w:val="24"/>
          <w:lang w:val="en"/>
        </w:rPr>
        <w:t xml:space="preserve">, </w:t>
      </w:r>
      <w:proofErr w:type="spellStart"/>
      <w:r w:rsidRPr="00CA5A0F">
        <w:rPr>
          <w:rFonts w:asciiTheme="majorBidi" w:eastAsia="Times New Roman" w:hAnsiTheme="majorBidi" w:cstheme="majorBidi"/>
          <w:sz w:val="24"/>
          <w:szCs w:val="24"/>
          <w:lang w:val="en"/>
        </w:rPr>
        <w:t>hamdalah</w:t>
      </w:r>
      <w:proofErr w:type="spellEnd"/>
      <w:r w:rsidRPr="00CA5A0F">
        <w:rPr>
          <w:rFonts w:asciiTheme="majorBidi" w:eastAsia="Times New Roman" w:hAnsiTheme="majorBidi" w:cstheme="majorBidi"/>
          <w:sz w:val="24"/>
          <w:szCs w:val="24"/>
          <w:lang w:val="en"/>
        </w:rPr>
        <w:t xml:space="preserve">, and verse 22 of QS </w:t>
      </w:r>
      <w:proofErr w:type="spellStart"/>
      <w:r w:rsidRPr="00CA5A0F">
        <w:rPr>
          <w:rFonts w:asciiTheme="majorBidi" w:eastAsia="Times New Roman" w:hAnsiTheme="majorBidi" w:cstheme="majorBidi"/>
          <w:sz w:val="24"/>
          <w:szCs w:val="24"/>
          <w:lang w:val="en"/>
        </w:rPr>
        <w:t>Thaha</w:t>
      </w:r>
      <w:proofErr w:type="spellEnd"/>
      <w:r w:rsidRPr="00CA5A0F">
        <w:rPr>
          <w:rFonts w:asciiTheme="majorBidi" w:eastAsia="Times New Roman" w:hAnsiTheme="majorBidi" w:cstheme="majorBidi"/>
          <w:sz w:val="24"/>
          <w:szCs w:val="24"/>
          <w:lang w:val="en"/>
        </w:rPr>
        <w:t>, are not included.</w:t>
      </w:r>
    </w:p>
    <w:p w:rsidR="0012454B" w:rsidRPr="00CA5A0F" w:rsidRDefault="0012454B" w:rsidP="0012454B">
      <w:pPr>
        <w:ind w:firstLine="720"/>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 xml:space="preserve">In terms of format, there are two kinds of fatwa text formats, namely those in the format of decrees and those in direct format. The premise markers in fatwas in the form of decrees are usually words such as </w:t>
      </w:r>
      <w:r w:rsidRPr="00CA5A0F">
        <w:rPr>
          <w:rFonts w:asciiTheme="majorBidi" w:eastAsia="Times New Roman" w:hAnsiTheme="majorBidi" w:cstheme="majorBidi"/>
          <w:i/>
          <w:iCs/>
          <w:sz w:val="24"/>
          <w:szCs w:val="24"/>
          <w:lang w:val="en"/>
        </w:rPr>
        <w:t xml:space="preserve">Paying Attention, Reading, </w:t>
      </w:r>
      <w:r w:rsidRPr="00CA5A0F">
        <w:rPr>
          <w:rFonts w:asciiTheme="majorBidi" w:eastAsia="Times New Roman" w:hAnsiTheme="majorBidi" w:cstheme="majorBidi"/>
          <w:sz w:val="24"/>
          <w:szCs w:val="24"/>
          <w:lang w:val="en"/>
        </w:rPr>
        <w:t>and</w:t>
      </w:r>
      <w:r w:rsidRPr="00CA5A0F">
        <w:rPr>
          <w:rFonts w:asciiTheme="majorBidi" w:eastAsia="Times New Roman" w:hAnsiTheme="majorBidi" w:cstheme="majorBidi"/>
          <w:i/>
          <w:iCs/>
          <w:sz w:val="24"/>
          <w:szCs w:val="24"/>
          <w:lang w:val="en"/>
        </w:rPr>
        <w:t xml:space="preserve"> Weighing</w:t>
      </w:r>
      <w:r w:rsidRPr="00CA5A0F">
        <w:rPr>
          <w:rFonts w:asciiTheme="majorBidi" w:eastAsia="Times New Roman" w:hAnsiTheme="majorBidi" w:cstheme="majorBidi"/>
          <w:sz w:val="24"/>
          <w:szCs w:val="24"/>
          <w:lang w:val="en"/>
        </w:rPr>
        <w:t xml:space="preserve">. The conclusion marker in the fatwa in the format of a decree is the word </w:t>
      </w:r>
      <w:r w:rsidRPr="00CA5A0F">
        <w:rPr>
          <w:rFonts w:asciiTheme="majorBidi" w:eastAsia="Times New Roman" w:hAnsiTheme="majorBidi" w:cstheme="majorBidi"/>
          <w:i/>
          <w:iCs/>
          <w:sz w:val="24"/>
          <w:szCs w:val="24"/>
          <w:lang w:val="en"/>
        </w:rPr>
        <w:t>Decide</w:t>
      </w:r>
      <w:r w:rsidRPr="00CA5A0F">
        <w:rPr>
          <w:rFonts w:asciiTheme="majorBidi" w:eastAsia="Times New Roman" w:hAnsiTheme="majorBidi" w:cstheme="majorBidi"/>
          <w:sz w:val="24"/>
          <w:szCs w:val="24"/>
          <w:lang w:val="en"/>
        </w:rPr>
        <w:t xml:space="preserve"> followed by the word </w:t>
      </w:r>
      <w:r w:rsidRPr="00CA5A0F">
        <w:rPr>
          <w:rFonts w:asciiTheme="majorBidi" w:eastAsia="Times New Roman" w:hAnsiTheme="majorBidi" w:cstheme="majorBidi"/>
          <w:i/>
          <w:iCs/>
          <w:sz w:val="24"/>
          <w:szCs w:val="24"/>
          <w:lang w:val="en"/>
        </w:rPr>
        <w:t>Establish</w:t>
      </w:r>
      <w:r w:rsidRPr="00CA5A0F">
        <w:rPr>
          <w:rFonts w:asciiTheme="majorBidi" w:eastAsia="Times New Roman" w:hAnsiTheme="majorBidi" w:cstheme="majorBidi"/>
          <w:sz w:val="24"/>
          <w:szCs w:val="24"/>
          <w:lang w:val="en"/>
        </w:rPr>
        <w:t xml:space="preserve"> or </w:t>
      </w:r>
      <w:proofErr w:type="spellStart"/>
      <w:r w:rsidRPr="00CA5A0F">
        <w:rPr>
          <w:rFonts w:asciiTheme="majorBidi" w:eastAsia="Times New Roman" w:hAnsiTheme="majorBidi" w:cstheme="majorBidi"/>
          <w:i/>
          <w:iCs/>
          <w:sz w:val="24"/>
          <w:szCs w:val="24"/>
          <w:lang w:val="en"/>
        </w:rPr>
        <w:t>Fatwakan</w:t>
      </w:r>
      <w:proofErr w:type="spellEnd"/>
      <w:r w:rsidRPr="00CA5A0F">
        <w:rPr>
          <w:rFonts w:asciiTheme="majorBidi" w:eastAsia="Times New Roman" w:hAnsiTheme="majorBidi" w:cstheme="majorBidi"/>
          <w:sz w:val="24"/>
          <w:szCs w:val="24"/>
        </w:rPr>
        <w:t xml:space="preserve">. </w:t>
      </w:r>
    </w:p>
    <w:p w:rsidR="0012454B" w:rsidRPr="00CA5A0F" w:rsidRDefault="0012454B" w:rsidP="0012454B">
      <w:pPr>
        <w:ind w:firstLine="720"/>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lang w:val="en"/>
        </w:rPr>
        <w:t xml:space="preserve">In a directly formatted fatwa, identification is done through inference to the content of information contained in the fatwa text. The linguistic markers of premises in fatwas in direct format differ, among which are the phrases Basic Law or Basis for Legal Determination. </w:t>
      </w:r>
      <w:r w:rsidRPr="00CA5A0F">
        <w:rPr>
          <w:rFonts w:asciiTheme="majorBidi" w:eastAsia="Times New Roman" w:hAnsiTheme="majorBidi" w:cstheme="majorBidi"/>
          <w:sz w:val="24"/>
          <w:szCs w:val="24"/>
          <w:lang w:val="en"/>
        </w:rPr>
        <w:lastRenderedPageBreak/>
        <w:t>Linguistic markers for conclusions in direct fatwas also vary, among which is the phrase Legal Provisions. In addition, in this stage of analysis, it was also found that some fatwas did not have a concluding premise structure. More precisely, the identification of premises and inferences cannot be carried out due to insufficient linguistic clues. Fatwas with this last characteristic cannot be analyzed further.</w:t>
      </w:r>
    </w:p>
    <w:p w:rsidR="005043CB" w:rsidRDefault="005043CB" w:rsidP="0012454B">
      <w:pPr>
        <w:pStyle w:val="BodytextMaJER"/>
        <w:spacing w:after="120"/>
        <w:rPr>
          <w:b/>
          <w:color w:val="FF0000"/>
          <w:lang w:val="en-US"/>
        </w:rPr>
      </w:pPr>
      <w:r>
        <w:rPr>
          <w:b/>
          <w:lang w:val="en-US"/>
        </w:rPr>
        <w:t>ACKNOWLEDGEMENT</w:t>
      </w:r>
      <w:r>
        <w:rPr>
          <w:b/>
          <w:lang w:val="id-ID"/>
        </w:rPr>
        <w:t xml:space="preserve"> </w:t>
      </w:r>
    </w:p>
    <w:p w:rsidR="0012454B" w:rsidRPr="00CA5A0F" w:rsidRDefault="0012454B" w:rsidP="0012454B">
      <w:pPr>
        <w:ind w:firstLine="720"/>
        <w:jc w:val="both"/>
        <w:rPr>
          <w:rFonts w:asciiTheme="majorBidi" w:eastAsia="Times New Roman" w:hAnsiTheme="majorBidi" w:cstheme="majorBidi"/>
          <w:sz w:val="24"/>
          <w:szCs w:val="24"/>
        </w:rPr>
      </w:pPr>
      <w:r w:rsidRPr="00CA5A0F">
        <w:rPr>
          <w:rFonts w:asciiTheme="majorBidi" w:eastAsia="Times New Roman" w:hAnsiTheme="majorBidi" w:cstheme="majorBidi"/>
          <w:sz w:val="24"/>
          <w:szCs w:val="24"/>
        </w:rPr>
        <w:t>The author would like to thank all those who have helped during his doctoral studies in Humanities Sciences, Faculty of Cultural Sciences, Gadjah Mada University. In particular, the author would like to express his thanks</w:t>
      </w:r>
      <w:bookmarkStart w:id="0" w:name="_GoBack"/>
      <w:bookmarkEnd w:id="0"/>
      <w:r w:rsidRPr="00CA5A0F">
        <w:rPr>
          <w:rFonts w:asciiTheme="majorBidi" w:eastAsia="Times New Roman" w:hAnsiTheme="majorBidi" w:cstheme="majorBidi"/>
          <w:sz w:val="24"/>
          <w:szCs w:val="24"/>
        </w:rPr>
        <w:t xml:space="preserve"> to Prof. Dr. Syamsul Hadi, S.U., M.A. and Dr. Amir Ma'ruf, M. Hum. who has guided and provided motivation. Apart from that, the author would like to thank the research and community service institute at </w:t>
      </w:r>
      <w:r>
        <w:rPr>
          <w:rFonts w:asciiTheme="majorBidi" w:eastAsia="Times New Roman" w:hAnsiTheme="majorBidi" w:cstheme="majorBidi"/>
          <w:sz w:val="24"/>
          <w:szCs w:val="24"/>
        </w:rPr>
        <w:t>Universitas Sebelas Maret Surakarta</w:t>
      </w:r>
      <w:r w:rsidRPr="00CA5A0F">
        <w:rPr>
          <w:rFonts w:asciiTheme="majorBidi" w:eastAsia="Times New Roman" w:hAnsiTheme="majorBidi" w:cstheme="majorBidi"/>
          <w:sz w:val="24"/>
          <w:szCs w:val="24"/>
        </w:rPr>
        <w:t xml:space="preserve"> which has given the author the opportunity to participate in the 2020-2021 doctoral dissertation grant.</w:t>
      </w:r>
    </w:p>
    <w:p w:rsidR="005043CB" w:rsidRPr="007E3EB4" w:rsidRDefault="005043CB" w:rsidP="00A64E33">
      <w:pPr>
        <w:pStyle w:val="BodytextMaJER"/>
        <w:spacing w:after="120"/>
        <w:rPr>
          <w:color w:val="FF0000"/>
        </w:rPr>
      </w:pPr>
      <w:r w:rsidRPr="00A055E8">
        <w:rPr>
          <w:b/>
          <w:lang w:val="id-ID"/>
        </w:rPr>
        <w:t>REFERENCES</w:t>
      </w:r>
      <w:r>
        <w:rPr>
          <w:b/>
          <w:lang w:val="id-ID"/>
        </w:rPr>
        <w:t xml:space="preserve"> </w:t>
      </w:r>
    </w:p>
    <w:p w:rsidR="0042776D" w:rsidRPr="001013E4" w:rsidRDefault="0042776D" w:rsidP="0042776D">
      <w:pPr>
        <w:pStyle w:val="NoSpacing"/>
        <w:ind w:left="993" w:hanging="993"/>
        <w:jc w:val="both"/>
        <w:rPr>
          <w:rFonts w:asciiTheme="majorBidi" w:hAnsiTheme="majorBidi" w:cstheme="majorBidi"/>
          <w:sz w:val="24"/>
          <w:szCs w:val="24"/>
        </w:rPr>
      </w:pPr>
      <w:r w:rsidRPr="001013E4">
        <w:rPr>
          <w:rFonts w:asciiTheme="majorBidi" w:hAnsiTheme="majorBidi" w:cstheme="majorBidi"/>
          <w:sz w:val="24"/>
          <w:szCs w:val="24"/>
        </w:rPr>
        <w:t>Al-</w:t>
      </w:r>
      <w:proofErr w:type="spellStart"/>
      <w:r w:rsidRPr="001013E4">
        <w:rPr>
          <w:rFonts w:asciiTheme="majorBidi" w:hAnsiTheme="majorBidi" w:cstheme="majorBidi"/>
          <w:sz w:val="24"/>
          <w:szCs w:val="24"/>
        </w:rPr>
        <w:t>Asyqar</w:t>
      </w:r>
      <w:proofErr w:type="spellEnd"/>
      <w:r w:rsidRPr="001013E4">
        <w:rPr>
          <w:rFonts w:asciiTheme="majorBidi" w:hAnsiTheme="majorBidi" w:cstheme="majorBidi"/>
          <w:sz w:val="24"/>
          <w:szCs w:val="24"/>
        </w:rPr>
        <w:t xml:space="preserve">, Muhammad </w:t>
      </w:r>
      <w:proofErr w:type="spellStart"/>
      <w:r w:rsidRPr="001013E4">
        <w:rPr>
          <w:rFonts w:asciiTheme="majorBidi" w:hAnsiTheme="majorBidi" w:cstheme="majorBidi"/>
          <w:sz w:val="24"/>
          <w:szCs w:val="24"/>
        </w:rPr>
        <w:t>Sulaiman</w:t>
      </w:r>
      <w:proofErr w:type="spellEnd"/>
      <w:r w:rsidRPr="001013E4">
        <w:rPr>
          <w:rFonts w:asciiTheme="majorBidi" w:hAnsiTheme="majorBidi" w:cstheme="majorBidi"/>
          <w:sz w:val="24"/>
          <w:szCs w:val="24"/>
        </w:rPr>
        <w:t xml:space="preserve"> Abdullah. (1976). </w:t>
      </w:r>
      <w:r w:rsidRPr="0042776D">
        <w:rPr>
          <w:rFonts w:asciiTheme="majorBidi" w:hAnsiTheme="majorBidi" w:cstheme="majorBidi"/>
          <w:i/>
          <w:iCs/>
          <w:sz w:val="24"/>
          <w:szCs w:val="24"/>
        </w:rPr>
        <w:t>Al-</w:t>
      </w:r>
      <w:proofErr w:type="spellStart"/>
      <w:r w:rsidRPr="0042776D">
        <w:rPr>
          <w:rFonts w:asciiTheme="majorBidi" w:hAnsiTheme="majorBidi" w:cstheme="majorBidi"/>
          <w:i/>
          <w:iCs/>
          <w:sz w:val="24"/>
          <w:szCs w:val="24"/>
        </w:rPr>
        <w:t>Futyā</w:t>
      </w:r>
      <w:proofErr w:type="spellEnd"/>
      <w:r w:rsidRPr="0042776D">
        <w:rPr>
          <w:rFonts w:asciiTheme="majorBidi" w:hAnsiTheme="majorBidi" w:cstheme="majorBidi"/>
          <w:i/>
          <w:iCs/>
          <w:sz w:val="24"/>
          <w:szCs w:val="24"/>
        </w:rPr>
        <w:t xml:space="preserve"> </w:t>
      </w:r>
      <w:proofErr w:type="spellStart"/>
      <w:r w:rsidRPr="0042776D">
        <w:rPr>
          <w:rFonts w:asciiTheme="majorBidi" w:hAnsiTheme="majorBidi" w:cstheme="majorBidi"/>
          <w:i/>
          <w:iCs/>
          <w:sz w:val="24"/>
          <w:szCs w:val="24"/>
        </w:rPr>
        <w:t>waMaŶāhij</w:t>
      </w:r>
      <w:proofErr w:type="spellEnd"/>
      <w:r w:rsidRPr="0042776D">
        <w:rPr>
          <w:rFonts w:asciiTheme="majorBidi" w:hAnsiTheme="majorBidi" w:cstheme="majorBidi"/>
          <w:i/>
          <w:iCs/>
          <w:sz w:val="24"/>
          <w:szCs w:val="24"/>
        </w:rPr>
        <w:t xml:space="preserve"> al-</w:t>
      </w:r>
      <w:proofErr w:type="spellStart"/>
      <w:r w:rsidRPr="0042776D">
        <w:rPr>
          <w:rFonts w:asciiTheme="majorBidi" w:hAnsiTheme="majorBidi" w:cstheme="majorBidi"/>
          <w:i/>
          <w:iCs/>
          <w:sz w:val="24"/>
          <w:szCs w:val="24"/>
        </w:rPr>
        <w:t>Iftā</w:t>
      </w:r>
      <w:proofErr w:type="spellEnd"/>
      <w:r w:rsidRPr="001013E4">
        <w:rPr>
          <w:rFonts w:asciiTheme="majorBidi" w:hAnsiTheme="majorBidi" w:cstheme="majorBidi"/>
          <w:sz w:val="24"/>
          <w:szCs w:val="24"/>
        </w:rPr>
        <w:t xml:space="preserve">. Kuwait: </w:t>
      </w:r>
      <w:proofErr w:type="spellStart"/>
      <w:r w:rsidRPr="001013E4">
        <w:rPr>
          <w:rFonts w:asciiTheme="majorBidi" w:hAnsiTheme="majorBidi" w:cstheme="majorBidi"/>
          <w:sz w:val="24"/>
          <w:szCs w:val="24"/>
        </w:rPr>
        <w:t>Dār</w:t>
      </w:r>
      <w:proofErr w:type="spellEnd"/>
      <w:r w:rsidRPr="001013E4">
        <w:rPr>
          <w:rFonts w:asciiTheme="majorBidi" w:hAnsiTheme="majorBidi" w:cstheme="majorBidi"/>
          <w:sz w:val="24"/>
          <w:szCs w:val="24"/>
        </w:rPr>
        <w:t xml:space="preserve"> al-</w:t>
      </w:r>
      <w:proofErr w:type="spellStart"/>
      <w:r w:rsidRPr="001013E4">
        <w:rPr>
          <w:rFonts w:asciiTheme="majorBidi" w:hAnsiTheme="majorBidi" w:cstheme="majorBidi"/>
          <w:sz w:val="24"/>
          <w:szCs w:val="24"/>
        </w:rPr>
        <w:t>MaŶār</w:t>
      </w:r>
      <w:proofErr w:type="spellEnd"/>
      <w:r w:rsidRPr="001013E4">
        <w:rPr>
          <w:rFonts w:asciiTheme="majorBidi" w:hAnsiTheme="majorBidi" w:cstheme="majorBidi"/>
          <w:sz w:val="24"/>
          <w:szCs w:val="24"/>
        </w:rPr>
        <w:t xml:space="preserve"> Al-</w:t>
      </w:r>
      <w:proofErr w:type="spellStart"/>
      <w:r w:rsidRPr="001013E4">
        <w:rPr>
          <w:rFonts w:asciiTheme="majorBidi" w:hAnsiTheme="majorBidi" w:cstheme="majorBidi"/>
          <w:sz w:val="24"/>
          <w:szCs w:val="24"/>
        </w:rPr>
        <w:t>Islāŵiyah</w:t>
      </w:r>
      <w:proofErr w:type="spellEnd"/>
      <w:r w:rsidRPr="001013E4">
        <w:rPr>
          <w:rFonts w:asciiTheme="majorBidi" w:hAnsiTheme="majorBidi" w:cstheme="majorBidi"/>
          <w:sz w:val="24"/>
          <w:szCs w:val="24"/>
        </w:rPr>
        <w:t>.</w:t>
      </w:r>
    </w:p>
    <w:p w:rsidR="0042776D" w:rsidRPr="001013E4" w:rsidRDefault="0042776D" w:rsidP="0042776D">
      <w:pPr>
        <w:pStyle w:val="NoSpacing"/>
        <w:ind w:left="993" w:hanging="993"/>
        <w:jc w:val="both"/>
        <w:rPr>
          <w:rFonts w:asciiTheme="majorBidi" w:hAnsiTheme="majorBidi" w:cstheme="majorBidi"/>
          <w:sz w:val="24"/>
          <w:szCs w:val="24"/>
        </w:rPr>
      </w:pPr>
      <w:r w:rsidRPr="001013E4">
        <w:rPr>
          <w:rFonts w:asciiTheme="majorBidi" w:hAnsiTheme="majorBidi" w:cstheme="majorBidi"/>
          <w:sz w:val="24"/>
          <w:szCs w:val="24"/>
        </w:rPr>
        <w:t>Al-</w:t>
      </w:r>
      <w:proofErr w:type="spellStart"/>
      <w:r w:rsidRPr="001013E4">
        <w:rPr>
          <w:rFonts w:asciiTheme="majorBidi" w:hAnsiTheme="majorBidi" w:cstheme="majorBidi"/>
          <w:sz w:val="24"/>
          <w:szCs w:val="24"/>
        </w:rPr>
        <w:t>Dimasyqi</w:t>
      </w:r>
      <w:proofErr w:type="spellEnd"/>
      <w:r w:rsidRPr="001013E4">
        <w:rPr>
          <w:rFonts w:asciiTheme="majorBidi" w:hAnsiTheme="majorBidi" w:cstheme="majorBidi"/>
          <w:sz w:val="24"/>
          <w:szCs w:val="24"/>
        </w:rPr>
        <w:t xml:space="preserve">, Abu </w:t>
      </w:r>
      <w:proofErr w:type="spellStart"/>
      <w:r w:rsidRPr="001013E4">
        <w:rPr>
          <w:rFonts w:asciiTheme="majorBidi" w:hAnsiTheme="majorBidi" w:cstheme="majorBidi"/>
          <w:sz w:val="24"/>
          <w:szCs w:val="24"/>
        </w:rPr>
        <w:t>Zakariya</w:t>
      </w:r>
      <w:proofErr w:type="spellEnd"/>
      <w:r w:rsidRPr="001013E4">
        <w:rPr>
          <w:rFonts w:asciiTheme="majorBidi" w:hAnsiTheme="majorBidi" w:cstheme="majorBidi"/>
          <w:sz w:val="24"/>
          <w:szCs w:val="24"/>
        </w:rPr>
        <w:t xml:space="preserve"> </w:t>
      </w:r>
      <w:proofErr w:type="spellStart"/>
      <w:r w:rsidRPr="001013E4">
        <w:rPr>
          <w:rFonts w:asciiTheme="majorBidi" w:hAnsiTheme="majorBidi" w:cstheme="majorBidi"/>
          <w:sz w:val="24"/>
          <w:szCs w:val="24"/>
        </w:rPr>
        <w:t>Yahya</w:t>
      </w:r>
      <w:proofErr w:type="spellEnd"/>
      <w:r w:rsidRPr="001013E4">
        <w:rPr>
          <w:rFonts w:asciiTheme="majorBidi" w:hAnsiTheme="majorBidi" w:cstheme="majorBidi"/>
          <w:sz w:val="24"/>
          <w:szCs w:val="24"/>
        </w:rPr>
        <w:t xml:space="preserve"> bin </w:t>
      </w:r>
      <w:proofErr w:type="spellStart"/>
      <w:r w:rsidRPr="001013E4">
        <w:rPr>
          <w:rFonts w:asciiTheme="majorBidi" w:hAnsiTheme="majorBidi" w:cstheme="majorBidi"/>
          <w:sz w:val="24"/>
          <w:szCs w:val="24"/>
        </w:rPr>
        <w:t>Syaraf</w:t>
      </w:r>
      <w:proofErr w:type="spellEnd"/>
      <w:r w:rsidRPr="001013E4">
        <w:rPr>
          <w:rFonts w:asciiTheme="majorBidi" w:hAnsiTheme="majorBidi" w:cstheme="majorBidi"/>
          <w:sz w:val="24"/>
          <w:szCs w:val="24"/>
        </w:rPr>
        <w:t xml:space="preserve"> An-</w:t>
      </w:r>
      <w:proofErr w:type="spellStart"/>
      <w:r w:rsidRPr="001013E4">
        <w:rPr>
          <w:rFonts w:asciiTheme="majorBidi" w:hAnsiTheme="majorBidi" w:cstheme="majorBidi"/>
          <w:sz w:val="24"/>
          <w:szCs w:val="24"/>
        </w:rPr>
        <w:t>Nawawi</w:t>
      </w:r>
      <w:proofErr w:type="spellEnd"/>
      <w:r w:rsidRPr="001013E4">
        <w:rPr>
          <w:rFonts w:asciiTheme="majorBidi" w:hAnsiTheme="majorBidi" w:cstheme="majorBidi"/>
          <w:sz w:val="24"/>
          <w:szCs w:val="24"/>
        </w:rPr>
        <w:t xml:space="preserve">. (t.t.). </w:t>
      </w:r>
      <w:proofErr w:type="spellStart"/>
      <w:r w:rsidRPr="0042776D">
        <w:rPr>
          <w:rFonts w:asciiTheme="majorBidi" w:hAnsiTheme="majorBidi" w:cstheme="majorBidi"/>
          <w:i/>
          <w:iCs/>
          <w:sz w:val="24"/>
          <w:szCs w:val="24"/>
        </w:rPr>
        <w:t>Adab</w:t>
      </w:r>
      <w:proofErr w:type="spellEnd"/>
      <w:r w:rsidRPr="0042776D">
        <w:rPr>
          <w:rFonts w:asciiTheme="majorBidi" w:hAnsiTheme="majorBidi" w:cstheme="majorBidi"/>
          <w:i/>
          <w:iCs/>
          <w:sz w:val="24"/>
          <w:szCs w:val="24"/>
        </w:rPr>
        <w:t xml:space="preserve"> al-Fatwa, </w:t>
      </w:r>
      <w:proofErr w:type="spellStart"/>
      <w:proofErr w:type="gramStart"/>
      <w:r w:rsidRPr="0042776D">
        <w:rPr>
          <w:rFonts w:asciiTheme="majorBidi" w:hAnsiTheme="majorBidi" w:cstheme="majorBidi"/>
          <w:i/>
          <w:iCs/>
          <w:sz w:val="24"/>
          <w:szCs w:val="24"/>
        </w:rPr>
        <w:t>wa</w:t>
      </w:r>
      <w:proofErr w:type="spellEnd"/>
      <w:proofErr w:type="gramEnd"/>
      <w:r w:rsidRPr="0042776D">
        <w:rPr>
          <w:rFonts w:asciiTheme="majorBidi" w:hAnsiTheme="majorBidi" w:cstheme="majorBidi"/>
          <w:i/>
          <w:iCs/>
          <w:sz w:val="24"/>
          <w:szCs w:val="24"/>
        </w:rPr>
        <w:t xml:space="preserve"> al-Mufti, </w:t>
      </w:r>
      <w:proofErr w:type="spellStart"/>
      <w:r w:rsidRPr="0042776D">
        <w:rPr>
          <w:rFonts w:asciiTheme="majorBidi" w:hAnsiTheme="majorBidi" w:cstheme="majorBidi"/>
          <w:i/>
          <w:iCs/>
          <w:sz w:val="24"/>
          <w:szCs w:val="24"/>
        </w:rPr>
        <w:t>wa</w:t>
      </w:r>
      <w:proofErr w:type="spellEnd"/>
      <w:r w:rsidRPr="0042776D">
        <w:rPr>
          <w:rFonts w:asciiTheme="majorBidi" w:hAnsiTheme="majorBidi" w:cstheme="majorBidi"/>
          <w:i/>
          <w:iCs/>
          <w:sz w:val="24"/>
          <w:szCs w:val="24"/>
        </w:rPr>
        <w:t xml:space="preserve"> al-</w:t>
      </w:r>
      <w:proofErr w:type="spellStart"/>
      <w:r w:rsidRPr="0042776D">
        <w:rPr>
          <w:rFonts w:asciiTheme="majorBidi" w:hAnsiTheme="majorBidi" w:cstheme="majorBidi"/>
          <w:i/>
          <w:iCs/>
          <w:sz w:val="24"/>
          <w:szCs w:val="24"/>
        </w:rPr>
        <w:t>Mustafti</w:t>
      </w:r>
      <w:proofErr w:type="spellEnd"/>
      <w:r w:rsidRPr="001013E4">
        <w:rPr>
          <w:rFonts w:asciiTheme="majorBidi" w:hAnsiTheme="majorBidi" w:cstheme="majorBidi"/>
          <w:sz w:val="24"/>
          <w:szCs w:val="24"/>
        </w:rPr>
        <w:t xml:space="preserve"> (</w:t>
      </w:r>
      <w:proofErr w:type="spellStart"/>
      <w:r w:rsidRPr="001013E4">
        <w:rPr>
          <w:rFonts w:asciiTheme="majorBidi" w:hAnsiTheme="majorBidi" w:cstheme="majorBidi"/>
          <w:sz w:val="24"/>
          <w:szCs w:val="24"/>
        </w:rPr>
        <w:t>edisi</w:t>
      </w:r>
      <w:proofErr w:type="spellEnd"/>
      <w:r w:rsidRPr="001013E4">
        <w:rPr>
          <w:rFonts w:asciiTheme="majorBidi" w:hAnsiTheme="majorBidi" w:cstheme="majorBidi"/>
          <w:sz w:val="24"/>
          <w:szCs w:val="24"/>
        </w:rPr>
        <w:t xml:space="preserve"> </w:t>
      </w:r>
      <w:proofErr w:type="spellStart"/>
      <w:r w:rsidRPr="001013E4">
        <w:rPr>
          <w:rFonts w:asciiTheme="majorBidi" w:hAnsiTheme="majorBidi" w:cstheme="majorBidi"/>
          <w:sz w:val="24"/>
          <w:szCs w:val="24"/>
        </w:rPr>
        <w:t>tahqiq</w:t>
      </w:r>
      <w:proofErr w:type="spellEnd"/>
      <w:r w:rsidRPr="001013E4">
        <w:rPr>
          <w:rFonts w:asciiTheme="majorBidi" w:hAnsiTheme="majorBidi" w:cstheme="majorBidi"/>
          <w:sz w:val="24"/>
          <w:szCs w:val="24"/>
        </w:rPr>
        <w:t xml:space="preserve"> Bassam Abdul </w:t>
      </w:r>
      <w:proofErr w:type="spellStart"/>
      <w:r w:rsidRPr="001013E4">
        <w:rPr>
          <w:rFonts w:asciiTheme="majorBidi" w:hAnsiTheme="majorBidi" w:cstheme="majorBidi"/>
          <w:sz w:val="24"/>
          <w:szCs w:val="24"/>
        </w:rPr>
        <w:t>Wahhab</w:t>
      </w:r>
      <w:proofErr w:type="spellEnd"/>
      <w:r w:rsidRPr="001013E4">
        <w:rPr>
          <w:rFonts w:asciiTheme="majorBidi" w:hAnsiTheme="majorBidi" w:cstheme="majorBidi"/>
          <w:sz w:val="24"/>
          <w:szCs w:val="24"/>
        </w:rPr>
        <w:t xml:space="preserve"> Al-</w:t>
      </w:r>
      <w:proofErr w:type="spellStart"/>
      <w:r w:rsidRPr="001013E4">
        <w:rPr>
          <w:rFonts w:asciiTheme="majorBidi" w:hAnsiTheme="majorBidi" w:cstheme="majorBidi"/>
          <w:sz w:val="24"/>
          <w:szCs w:val="24"/>
        </w:rPr>
        <w:t>Jabi</w:t>
      </w:r>
      <w:proofErr w:type="spellEnd"/>
      <w:r w:rsidRPr="001013E4">
        <w:rPr>
          <w:rFonts w:asciiTheme="majorBidi" w:hAnsiTheme="majorBidi" w:cstheme="majorBidi"/>
          <w:sz w:val="24"/>
          <w:szCs w:val="24"/>
        </w:rPr>
        <w:t xml:space="preserve">). </w:t>
      </w:r>
      <w:proofErr w:type="spellStart"/>
      <w:r w:rsidRPr="001013E4">
        <w:rPr>
          <w:rFonts w:asciiTheme="majorBidi" w:hAnsiTheme="majorBidi" w:cstheme="majorBidi"/>
          <w:sz w:val="24"/>
          <w:szCs w:val="24"/>
        </w:rPr>
        <w:t>Damaskus</w:t>
      </w:r>
      <w:proofErr w:type="spellEnd"/>
      <w:r w:rsidRPr="001013E4">
        <w:rPr>
          <w:rFonts w:asciiTheme="majorBidi" w:hAnsiTheme="majorBidi" w:cstheme="majorBidi"/>
          <w:sz w:val="24"/>
          <w:szCs w:val="24"/>
        </w:rPr>
        <w:t>: Dar Al-</w:t>
      </w:r>
      <w:proofErr w:type="spellStart"/>
      <w:r w:rsidRPr="001013E4">
        <w:rPr>
          <w:rFonts w:asciiTheme="majorBidi" w:hAnsiTheme="majorBidi" w:cstheme="majorBidi"/>
          <w:sz w:val="24"/>
          <w:szCs w:val="24"/>
        </w:rPr>
        <w:t>Fikr</w:t>
      </w:r>
      <w:proofErr w:type="spellEnd"/>
      <w:r w:rsidRPr="001013E4">
        <w:rPr>
          <w:rFonts w:asciiTheme="majorBidi" w:hAnsiTheme="majorBidi" w:cstheme="majorBidi"/>
          <w:sz w:val="24"/>
          <w:szCs w:val="24"/>
        </w:rPr>
        <w:t>.</w:t>
      </w:r>
    </w:p>
    <w:p w:rsidR="0042776D" w:rsidRPr="001013E4" w:rsidRDefault="0042776D" w:rsidP="0042776D">
      <w:pPr>
        <w:pStyle w:val="NoSpacing"/>
        <w:ind w:left="993" w:hanging="993"/>
        <w:jc w:val="both"/>
        <w:rPr>
          <w:rFonts w:asciiTheme="majorBidi" w:hAnsiTheme="majorBidi" w:cstheme="majorBidi"/>
          <w:color w:val="333333"/>
          <w:sz w:val="24"/>
          <w:szCs w:val="24"/>
        </w:rPr>
      </w:pPr>
      <w:proofErr w:type="spellStart"/>
      <w:r w:rsidRPr="001013E4">
        <w:rPr>
          <w:rFonts w:asciiTheme="majorBidi" w:hAnsiTheme="majorBidi" w:cstheme="majorBidi"/>
          <w:color w:val="333333"/>
          <w:sz w:val="24"/>
          <w:szCs w:val="24"/>
        </w:rPr>
        <w:t>Alnizar</w:t>
      </w:r>
      <w:proofErr w:type="spellEnd"/>
      <w:r w:rsidRPr="001013E4">
        <w:rPr>
          <w:rFonts w:asciiTheme="majorBidi" w:hAnsiTheme="majorBidi" w:cstheme="majorBidi"/>
          <w:color w:val="333333"/>
          <w:sz w:val="24"/>
          <w:szCs w:val="24"/>
        </w:rPr>
        <w:t xml:space="preserve">, F. (2019). Pretext for Religious Violence in Indonesia: An Anthropolinguistic Analysis of Fatwas on </w:t>
      </w:r>
      <w:proofErr w:type="spellStart"/>
      <w:r w:rsidRPr="001013E4">
        <w:rPr>
          <w:rFonts w:asciiTheme="majorBidi" w:hAnsiTheme="majorBidi" w:cstheme="majorBidi"/>
          <w:color w:val="333333"/>
          <w:sz w:val="24"/>
          <w:szCs w:val="24"/>
        </w:rPr>
        <w:t>Ahmadiyya</w:t>
      </w:r>
      <w:proofErr w:type="spellEnd"/>
      <w:r w:rsidRPr="001013E4">
        <w:rPr>
          <w:rFonts w:asciiTheme="majorBidi" w:hAnsiTheme="majorBidi" w:cstheme="majorBidi"/>
          <w:color w:val="333333"/>
          <w:sz w:val="24"/>
          <w:szCs w:val="24"/>
        </w:rPr>
        <w:t xml:space="preserve">. </w:t>
      </w:r>
      <w:proofErr w:type="spellStart"/>
      <w:r w:rsidRPr="001013E4">
        <w:rPr>
          <w:rFonts w:asciiTheme="majorBidi" w:hAnsiTheme="majorBidi" w:cstheme="majorBidi"/>
          <w:color w:val="333333"/>
          <w:sz w:val="24"/>
          <w:szCs w:val="24"/>
        </w:rPr>
        <w:t>Studia</w:t>
      </w:r>
      <w:proofErr w:type="spellEnd"/>
      <w:r w:rsidRPr="001013E4">
        <w:rPr>
          <w:rFonts w:asciiTheme="majorBidi" w:hAnsiTheme="majorBidi" w:cstheme="majorBidi"/>
          <w:color w:val="333333"/>
          <w:sz w:val="24"/>
          <w:szCs w:val="24"/>
        </w:rPr>
        <w:t xml:space="preserve"> </w:t>
      </w:r>
      <w:proofErr w:type="spellStart"/>
      <w:r w:rsidRPr="001013E4">
        <w:rPr>
          <w:rFonts w:asciiTheme="majorBidi" w:hAnsiTheme="majorBidi" w:cstheme="majorBidi"/>
          <w:color w:val="333333"/>
          <w:sz w:val="24"/>
          <w:szCs w:val="24"/>
        </w:rPr>
        <w:t>Islamika</w:t>
      </w:r>
      <w:proofErr w:type="spellEnd"/>
      <w:r w:rsidRPr="001013E4">
        <w:rPr>
          <w:rFonts w:asciiTheme="majorBidi" w:hAnsiTheme="majorBidi" w:cstheme="majorBidi"/>
          <w:color w:val="333333"/>
          <w:sz w:val="24"/>
          <w:szCs w:val="24"/>
        </w:rPr>
        <w:t>, 26(3), 417–444. https://doi.org/DOI: 10.36712/sdi.v26i3.8719</w:t>
      </w:r>
    </w:p>
    <w:p w:rsidR="0042776D" w:rsidRPr="001013E4" w:rsidRDefault="0042776D" w:rsidP="0042776D">
      <w:pPr>
        <w:pStyle w:val="NoSpacing"/>
        <w:ind w:left="993" w:hanging="993"/>
        <w:jc w:val="both"/>
        <w:rPr>
          <w:rFonts w:asciiTheme="majorBidi" w:hAnsiTheme="majorBidi" w:cstheme="majorBidi"/>
          <w:color w:val="333333"/>
          <w:sz w:val="24"/>
          <w:szCs w:val="24"/>
        </w:rPr>
      </w:pPr>
      <w:proofErr w:type="spellStart"/>
      <w:r w:rsidRPr="001013E4">
        <w:rPr>
          <w:rFonts w:asciiTheme="majorBidi" w:hAnsiTheme="majorBidi" w:cstheme="majorBidi"/>
          <w:color w:val="333333"/>
          <w:sz w:val="24"/>
          <w:szCs w:val="24"/>
        </w:rPr>
        <w:t>Alnizar</w:t>
      </w:r>
      <w:proofErr w:type="spellEnd"/>
      <w:r w:rsidRPr="001013E4">
        <w:rPr>
          <w:rFonts w:asciiTheme="majorBidi" w:hAnsiTheme="majorBidi" w:cstheme="majorBidi"/>
          <w:color w:val="333333"/>
          <w:sz w:val="24"/>
          <w:szCs w:val="24"/>
        </w:rPr>
        <w:t xml:space="preserve">, F., </w:t>
      </w:r>
      <w:proofErr w:type="spellStart"/>
      <w:r w:rsidRPr="001013E4">
        <w:rPr>
          <w:rFonts w:asciiTheme="majorBidi" w:hAnsiTheme="majorBidi" w:cstheme="majorBidi"/>
          <w:color w:val="333333"/>
          <w:sz w:val="24"/>
          <w:szCs w:val="24"/>
        </w:rPr>
        <w:t>Ma’ruf</w:t>
      </w:r>
      <w:proofErr w:type="spellEnd"/>
      <w:r w:rsidRPr="001013E4">
        <w:rPr>
          <w:rFonts w:asciiTheme="majorBidi" w:hAnsiTheme="majorBidi" w:cstheme="majorBidi"/>
          <w:color w:val="333333"/>
          <w:sz w:val="24"/>
          <w:szCs w:val="24"/>
        </w:rPr>
        <w:t xml:space="preserve">, A., &amp; </w:t>
      </w:r>
      <w:proofErr w:type="spellStart"/>
      <w:r w:rsidRPr="001013E4">
        <w:rPr>
          <w:rFonts w:asciiTheme="majorBidi" w:hAnsiTheme="majorBidi" w:cstheme="majorBidi"/>
          <w:color w:val="333333"/>
          <w:sz w:val="24"/>
          <w:szCs w:val="24"/>
        </w:rPr>
        <w:t>Manshur</w:t>
      </w:r>
      <w:proofErr w:type="spellEnd"/>
      <w:r w:rsidRPr="001013E4">
        <w:rPr>
          <w:rFonts w:asciiTheme="majorBidi" w:hAnsiTheme="majorBidi" w:cstheme="majorBidi"/>
          <w:color w:val="333333"/>
          <w:sz w:val="24"/>
          <w:szCs w:val="24"/>
        </w:rPr>
        <w:t xml:space="preserve">, F. M. (2019). Perceptions and Reactions of </w:t>
      </w:r>
      <w:proofErr w:type="spellStart"/>
      <w:r w:rsidRPr="001013E4">
        <w:rPr>
          <w:rFonts w:asciiTheme="majorBidi" w:hAnsiTheme="majorBidi" w:cstheme="majorBidi"/>
          <w:color w:val="333333"/>
          <w:sz w:val="24"/>
          <w:szCs w:val="24"/>
        </w:rPr>
        <w:t>Ahmadiyya</w:t>
      </w:r>
      <w:proofErr w:type="spellEnd"/>
      <w:r w:rsidRPr="001013E4">
        <w:rPr>
          <w:rFonts w:asciiTheme="majorBidi" w:hAnsiTheme="majorBidi" w:cstheme="majorBidi"/>
          <w:color w:val="333333"/>
          <w:sz w:val="24"/>
          <w:szCs w:val="24"/>
        </w:rPr>
        <w:t xml:space="preserve"> </w:t>
      </w:r>
      <w:proofErr w:type="gramStart"/>
      <w:r w:rsidRPr="001013E4">
        <w:rPr>
          <w:rFonts w:asciiTheme="majorBidi" w:hAnsiTheme="majorBidi" w:cstheme="majorBidi"/>
          <w:color w:val="333333"/>
          <w:sz w:val="24"/>
          <w:szCs w:val="24"/>
        </w:rPr>
        <w:t>To</w:t>
      </w:r>
      <w:proofErr w:type="gramEnd"/>
      <w:r w:rsidRPr="001013E4">
        <w:rPr>
          <w:rFonts w:asciiTheme="majorBidi" w:hAnsiTheme="majorBidi" w:cstheme="majorBidi"/>
          <w:color w:val="333333"/>
          <w:sz w:val="24"/>
          <w:szCs w:val="24"/>
        </w:rPr>
        <w:t xml:space="preserve"> Fatwa Indonesian </w:t>
      </w:r>
      <w:proofErr w:type="spellStart"/>
      <w:r w:rsidRPr="001013E4">
        <w:rPr>
          <w:rFonts w:asciiTheme="majorBidi" w:hAnsiTheme="majorBidi" w:cstheme="majorBidi"/>
          <w:color w:val="333333"/>
          <w:sz w:val="24"/>
          <w:szCs w:val="24"/>
        </w:rPr>
        <w:t>Ulama</w:t>
      </w:r>
      <w:proofErr w:type="spellEnd"/>
      <w:r w:rsidRPr="001013E4">
        <w:rPr>
          <w:rFonts w:asciiTheme="majorBidi" w:hAnsiTheme="majorBidi" w:cstheme="majorBidi"/>
          <w:color w:val="333333"/>
          <w:sz w:val="24"/>
          <w:szCs w:val="24"/>
        </w:rPr>
        <w:t xml:space="preserve"> Council (Mui): an </w:t>
      </w:r>
      <w:proofErr w:type="spellStart"/>
      <w:r w:rsidRPr="001013E4">
        <w:rPr>
          <w:rFonts w:asciiTheme="majorBidi" w:hAnsiTheme="majorBidi" w:cstheme="majorBidi"/>
          <w:color w:val="333333"/>
          <w:sz w:val="24"/>
          <w:szCs w:val="24"/>
        </w:rPr>
        <w:t>Antrophological</w:t>
      </w:r>
      <w:proofErr w:type="spellEnd"/>
      <w:r w:rsidRPr="001013E4">
        <w:rPr>
          <w:rFonts w:asciiTheme="majorBidi" w:hAnsiTheme="majorBidi" w:cstheme="majorBidi"/>
          <w:color w:val="333333"/>
          <w:sz w:val="24"/>
          <w:szCs w:val="24"/>
        </w:rPr>
        <w:t xml:space="preserve"> </w:t>
      </w:r>
      <w:proofErr w:type="spellStart"/>
      <w:r w:rsidRPr="001013E4">
        <w:rPr>
          <w:rFonts w:asciiTheme="majorBidi" w:hAnsiTheme="majorBidi" w:cstheme="majorBidi"/>
          <w:color w:val="333333"/>
          <w:sz w:val="24"/>
          <w:szCs w:val="24"/>
        </w:rPr>
        <w:t>Lingusitics</w:t>
      </w:r>
      <w:proofErr w:type="spellEnd"/>
      <w:r w:rsidRPr="001013E4">
        <w:rPr>
          <w:rFonts w:asciiTheme="majorBidi" w:hAnsiTheme="majorBidi" w:cstheme="majorBidi"/>
          <w:color w:val="333333"/>
          <w:sz w:val="24"/>
          <w:szCs w:val="24"/>
        </w:rPr>
        <w:t xml:space="preserve"> Approach. Heritage of Nusantara: International Journal of Religious Literature and Heritage, 8(2), 208–242. https://doi.org/10.31291/hn.v8i2.553</w:t>
      </w:r>
    </w:p>
    <w:p w:rsidR="0042776D" w:rsidRDefault="0042776D" w:rsidP="0042776D">
      <w:pPr>
        <w:pStyle w:val="NoSpacing"/>
        <w:ind w:left="993" w:hanging="993"/>
        <w:jc w:val="both"/>
        <w:rPr>
          <w:rFonts w:asciiTheme="majorBidi" w:hAnsiTheme="majorBidi" w:cstheme="majorBidi"/>
          <w:color w:val="333333"/>
          <w:sz w:val="24"/>
          <w:szCs w:val="24"/>
        </w:rPr>
      </w:pPr>
      <w:proofErr w:type="spellStart"/>
      <w:r w:rsidRPr="001013E4">
        <w:rPr>
          <w:rFonts w:asciiTheme="majorBidi" w:hAnsiTheme="majorBidi" w:cstheme="majorBidi"/>
          <w:color w:val="333333"/>
          <w:sz w:val="24"/>
          <w:szCs w:val="24"/>
        </w:rPr>
        <w:t>Alnizar</w:t>
      </w:r>
      <w:proofErr w:type="spellEnd"/>
      <w:r w:rsidRPr="001013E4">
        <w:rPr>
          <w:rFonts w:asciiTheme="majorBidi" w:hAnsiTheme="majorBidi" w:cstheme="majorBidi"/>
          <w:color w:val="333333"/>
          <w:sz w:val="24"/>
          <w:szCs w:val="24"/>
        </w:rPr>
        <w:t xml:space="preserve">, F., </w:t>
      </w:r>
      <w:proofErr w:type="spellStart"/>
      <w:r w:rsidRPr="001013E4">
        <w:rPr>
          <w:rFonts w:asciiTheme="majorBidi" w:hAnsiTheme="majorBidi" w:cstheme="majorBidi"/>
          <w:color w:val="333333"/>
          <w:sz w:val="24"/>
          <w:szCs w:val="24"/>
        </w:rPr>
        <w:t>Ma’ruf</w:t>
      </w:r>
      <w:proofErr w:type="spellEnd"/>
      <w:r w:rsidRPr="001013E4">
        <w:rPr>
          <w:rFonts w:asciiTheme="majorBidi" w:hAnsiTheme="majorBidi" w:cstheme="majorBidi"/>
          <w:color w:val="333333"/>
          <w:sz w:val="24"/>
          <w:szCs w:val="24"/>
        </w:rPr>
        <w:t xml:space="preserve">, A., &amp; </w:t>
      </w:r>
      <w:proofErr w:type="spellStart"/>
      <w:r w:rsidRPr="001013E4">
        <w:rPr>
          <w:rFonts w:asciiTheme="majorBidi" w:hAnsiTheme="majorBidi" w:cstheme="majorBidi"/>
          <w:color w:val="333333"/>
          <w:sz w:val="24"/>
          <w:szCs w:val="24"/>
        </w:rPr>
        <w:t>Manshur</w:t>
      </w:r>
      <w:proofErr w:type="spellEnd"/>
      <w:r w:rsidRPr="001013E4">
        <w:rPr>
          <w:rFonts w:asciiTheme="majorBidi" w:hAnsiTheme="majorBidi" w:cstheme="majorBidi"/>
          <w:color w:val="333333"/>
          <w:sz w:val="24"/>
          <w:szCs w:val="24"/>
        </w:rPr>
        <w:t xml:space="preserve">, F. M. (2021). The language of fatwa: Understanding linguistic violence in the Indonesian </w:t>
      </w:r>
      <w:proofErr w:type="spellStart"/>
      <w:r w:rsidRPr="001013E4">
        <w:rPr>
          <w:rFonts w:asciiTheme="majorBidi" w:hAnsiTheme="majorBidi" w:cstheme="majorBidi"/>
          <w:color w:val="333333"/>
          <w:sz w:val="24"/>
          <w:szCs w:val="24"/>
        </w:rPr>
        <w:t>ulama</w:t>
      </w:r>
      <w:proofErr w:type="spellEnd"/>
      <w:r w:rsidRPr="001013E4">
        <w:rPr>
          <w:rFonts w:asciiTheme="majorBidi" w:hAnsiTheme="majorBidi" w:cstheme="majorBidi"/>
          <w:color w:val="333333"/>
          <w:sz w:val="24"/>
          <w:szCs w:val="24"/>
        </w:rPr>
        <w:t xml:space="preserve"> council’s fatwa on </w:t>
      </w:r>
      <w:proofErr w:type="spellStart"/>
      <w:r w:rsidRPr="001013E4">
        <w:rPr>
          <w:rFonts w:asciiTheme="majorBidi" w:hAnsiTheme="majorBidi" w:cstheme="majorBidi"/>
          <w:color w:val="333333"/>
          <w:sz w:val="24"/>
          <w:szCs w:val="24"/>
        </w:rPr>
        <w:t>Ahmadiyah</w:t>
      </w:r>
      <w:proofErr w:type="spellEnd"/>
      <w:r w:rsidRPr="001013E4">
        <w:rPr>
          <w:rFonts w:asciiTheme="majorBidi" w:hAnsiTheme="majorBidi" w:cstheme="majorBidi"/>
          <w:color w:val="333333"/>
          <w:sz w:val="24"/>
          <w:szCs w:val="24"/>
        </w:rPr>
        <w:t xml:space="preserve">. </w:t>
      </w:r>
      <w:proofErr w:type="spellStart"/>
      <w:r w:rsidRPr="001013E4">
        <w:rPr>
          <w:rFonts w:asciiTheme="majorBidi" w:hAnsiTheme="majorBidi" w:cstheme="majorBidi"/>
          <w:color w:val="333333"/>
          <w:sz w:val="24"/>
          <w:szCs w:val="24"/>
        </w:rPr>
        <w:t>Ahkam</w:t>
      </w:r>
      <w:proofErr w:type="spellEnd"/>
      <w:r w:rsidRPr="001013E4">
        <w:rPr>
          <w:rFonts w:asciiTheme="majorBidi" w:hAnsiTheme="majorBidi" w:cstheme="majorBidi"/>
          <w:color w:val="333333"/>
          <w:sz w:val="24"/>
          <w:szCs w:val="24"/>
        </w:rPr>
        <w:t xml:space="preserve">: </w:t>
      </w:r>
      <w:proofErr w:type="spellStart"/>
      <w:r w:rsidRPr="001013E4">
        <w:rPr>
          <w:rFonts w:asciiTheme="majorBidi" w:hAnsiTheme="majorBidi" w:cstheme="majorBidi"/>
          <w:color w:val="333333"/>
          <w:sz w:val="24"/>
          <w:szCs w:val="24"/>
        </w:rPr>
        <w:t>Jurnal</w:t>
      </w:r>
      <w:proofErr w:type="spellEnd"/>
      <w:r w:rsidRPr="001013E4">
        <w:rPr>
          <w:rFonts w:asciiTheme="majorBidi" w:hAnsiTheme="majorBidi" w:cstheme="majorBidi"/>
          <w:color w:val="333333"/>
          <w:sz w:val="24"/>
          <w:szCs w:val="24"/>
        </w:rPr>
        <w:t xml:space="preserve"> </w:t>
      </w:r>
      <w:proofErr w:type="spellStart"/>
      <w:r w:rsidRPr="001013E4">
        <w:rPr>
          <w:rFonts w:asciiTheme="majorBidi" w:hAnsiTheme="majorBidi" w:cstheme="majorBidi"/>
          <w:color w:val="333333"/>
          <w:sz w:val="24"/>
          <w:szCs w:val="24"/>
        </w:rPr>
        <w:t>Ilmu</w:t>
      </w:r>
      <w:proofErr w:type="spellEnd"/>
      <w:r w:rsidRPr="001013E4">
        <w:rPr>
          <w:rFonts w:asciiTheme="majorBidi" w:hAnsiTheme="majorBidi" w:cstheme="majorBidi"/>
          <w:color w:val="333333"/>
          <w:sz w:val="24"/>
          <w:szCs w:val="24"/>
        </w:rPr>
        <w:t xml:space="preserve"> </w:t>
      </w:r>
      <w:proofErr w:type="spellStart"/>
      <w:r w:rsidRPr="001013E4">
        <w:rPr>
          <w:rFonts w:asciiTheme="majorBidi" w:hAnsiTheme="majorBidi" w:cstheme="majorBidi"/>
          <w:color w:val="333333"/>
          <w:sz w:val="24"/>
          <w:szCs w:val="24"/>
        </w:rPr>
        <w:t>Syariah</w:t>
      </w:r>
      <w:proofErr w:type="spellEnd"/>
      <w:r w:rsidRPr="001013E4">
        <w:rPr>
          <w:rFonts w:asciiTheme="majorBidi" w:hAnsiTheme="majorBidi" w:cstheme="majorBidi"/>
          <w:color w:val="333333"/>
          <w:sz w:val="24"/>
          <w:szCs w:val="24"/>
        </w:rPr>
        <w:t xml:space="preserve">, 21(1), 1–24. </w:t>
      </w:r>
      <w:hyperlink r:id="rId7" w:history="1">
        <w:r w:rsidRPr="00436508">
          <w:rPr>
            <w:rStyle w:val="Hyperlink"/>
            <w:rFonts w:asciiTheme="majorBidi" w:hAnsiTheme="majorBidi" w:cstheme="majorBidi"/>
            <w:sz w:val="24"/>
            <w:szCs w:val="24"/>
          </w:rPr>
          <w:t>https://doi.org/10.15408/ajis.v21i1.20218</w:t>
        </w:r>
      </w:hyperlink>
    </w:p>
    <w:p w:rsidR="0042776D" w:rsidRPr="001013E4" w:rsidRDefault="0042776D" w:rsidP="0042776D">
      <w:pPr>
        <w:pStyle w:val="NoSpacing"/>
        <w:ind w:left="993" w:hanging="993"/>
        <w:jc w:val="both"/>
        <w:rPr>
          <w:rFonts w:asciiTheme="majorBidi" w:hAnsiTheme="majorBidi" w:cstheme="majorBidi"/>
          <w:sz w:val="24"/>
          <w:szCs w:val="24"/>
        </w:rPr>
      </w:pPr>
      <w:r w:rsidRPr="001013E4">
        <w:rPr>
          <w:rFonts w:asciiTheme="majorBidi" w:hAnsiTheme="majorBidi" w:cstheme="majorBidi"/>
          <w:sz w:val="24"/>
          <w:szCs w:val="24"/>
        </w:rPr>
        <w:t xml:space="preserve">Amin, KH. </w:t>
      </w:r>
      <w:proofErr w:type="spellStart"/>
      <w:r w:rsidRPr="001013E4">
        <w:rPr>
          <w:rFonts w:asciiTheme="majorBidi" w:hAnsiTheme="majorBidi" w:cstheme="majorBidi"/>
          <w:sz w:val="24"/>
          <w:szCs w:val="24"/>
        </w:rPr>
        <w:t>Ma͛ruf</w:t>
      </w:r>
      <w:proofErr w:type="spellEnd"/>
      <w:r w:rsidRPr="001013E4">
        <w:rPr>
          <w:rFonts w:asciiTheme="majorBidi" w:hAnsiTheme="majorBidi" w:cstheme="majorBidi"/>
          <w:sz w:val="24"/>
          <w:szCs w:val="24"/>
        </w:rPr>
        <w:t>, et al (</w:t>
      </w:r>
      <w:proofErr w:type="gramStart"/>
      <w:r w:rsidRPr="001013E4">
        <w:rPr>
          <w:rFonts w:asciiTheme="majorBidi" w:hAnsiTheme="majorBidi" w:cstheme="majorBidi"/>
          <w:sz w:val="24"/>
          <w:szCs w:val="24"/>
        </w:rPr>
        <w:t>ed</w:t>
      </w:r>
      <w:proofErr w:type="gramEnd"/>
      <w:r w:rsidRPr="001013E4">
        <w:rPr>
          <w:rFonts w:asciiTheme="majorBidi" w:hAnsiTheme="majorBidi" w:cstheme="majorBidi"/>
          <w:sz w:val="24"/>
          <w:szCs w:val="24"/>
        </w:rPr>
        <w:t xml:space="preserve">.). (2010). </w:t>
      </w:r>
      <w:proofErr w:type="spellStart"/>
      <w:r w:rsidRPr="00A32CA0">
        <w:rPr>
          <w:rFonts w:asciiTheme="majorBidi" w:hAnsiTheme="majorBidi" w:cstheme="majorBidi"/>
          <w:i/>
          <w:iCs/>
          <w:sz w:val="24"/>
          <w:szCs w:val="24"/>
        </w:rPr>
        <w:t>Himpunan</w:t>
      </w:r>
      <w:proofErr w:type="spellEnd"/>
      <w:r w:rsidRPr="00A32CA0">
        <w:rPr>
          <w:rFonts w:asciiTheme="majorBidi" w:hAnsiTheme="majorBidi" w:cstheme="majorBidi"/>
          <w:i/>
          <w:iCs/>
          <w:sz w:val="24"/>
          <w:szCs w:val="24"/>
        </w:rPr>
        <w:t xml:space="preserve"> Fatwa </w:t>
      </w:r>
      <w:proofErr w:type="spellStart"/>
      <w:r w:rsidRPr="00A32CA0">
        <w:rPr>
          <w:rFonts w:asciiTheme="majorBidi" w:hAnsiTheme="majorBidi" w:cstheme="majorBidi"/>
          <w:i/>
          <w:iCs/>
          <w:sz w:val="24"/>
          <w:szCs w:val="24"/>
        </w:rPr>
        <w:t>Majelis</w:t>
      </w:r>
      <w:proofErr w:type="spellEnd"/>
      <w:r w:rsidRPr="00A32CA0">
        <w:rPr>
          <w:rFonts w:asciiTheme="majorBidi" w:hAnsiTheme="majorBidi" w:cstheme="majorBidi"/>
          <w:i/>
          <w:iCs/>
          <w:sz w:val="24"/>
          <w:szCs w:val="24"/>
        </w:rPr>
        <w:t xml:space="preserve"> </w:t>
      </w:r>
      <w:proofErr w:type="spellStart"/>
      <w:r w:rsidRPr="00A32CA0">
        <w:rPr>
          <w:rFonts w:asciiTheme="majorBidi" w:hAnsiTheme="majorBidi" w:cstheme="majorBidi"/>
          <w:i/>
          <w:iCs/>
          <w:sz w:val="24"/>
          <w:szCs w:val="24"/>
        </w:rPr>
        <w:t>Ulama</w:t>
      </w:r>
      <w:proofErr w:type="spellEnd"/>
      <w:r w:rsidRPr="00A32CA0">
        <w:rPr>
          <w:rFonts w:asciiTheme="majorBidi" w:hAnsiTheme="majorBidi" w:cstheme="majorBidi"/>
          <w:i/>
          <w:iCs/>
          <w:sz w:val="24"/>
          <w:szCs w:val="24"/>
        </w:rPr>
        <w:t xml:space="preserve"> Indonesia</w:t>
      </w:r>
      <w:r w:rsidRPr="001013E4">
        <w:rPr>
          <w:rFonts w:asciiTheme="majorBidi" w:hAnsiTheme="majorBidi" w:cstheme="majorBidi"/>
          <w:sz w:val="24"/>
          <w:szCs w:val="24"/>
        </w:rPr>
        <w:t xml:space="preserve">. Jakarta: </w:t>
      </w:r>
      <w:proofErr w:type="spellStart"/>
      <w:r w:rsidRPr="001013E4">
        <w:rPr>
          <w:rFonts w:asciiTheme="majorBidi" w:hAnsiTheme="majorBidi" w:cstheme="majorBidi"/>
          <w:sz w:val="24"/>
          <w:szCs w:val="24"/>
        </w:rPr>
        <w:t>Sekretariat</w:t>
      </w:r>
      <w:proofErr w:type="spellEnd"/>
      <w:r w:rsidRPr="001013E4">
        <w:rPr>
          <w:rFonts w:asciiTheme="majorBidi" w:hAnsiTheme="majorBidi" w:cstheme="majorBidi"/>
          <w:sz w:val="24"/>
          <w:szCs w:val="24"/>
        </w:rPr>
        <w:t xml:space="preserve"> </w:t>
      </w:r>
      <w:proofErr w:type="spellStart"/>
      <w:r w:rsidRPr="001013E4">
        <w:rPr>
          <w:rFonts w:asciiTheme="majorBidi" w:hAnsiTheme="majorBidi" w:cstheme="majorBidi"/>
          <w:sz w:val="24"/>
          <w:szCs w:val="24"/>
        </w:rPr>
        <w:t>Majelis</w:t>
      </w:r>
      <w:proofErr w:type="spellEnd"/>
      <w:r w:rsidRPr="001013E4">
        <w:rPr>
          <w:rFonts w:asciiTheme="majorBidi" w:hAnsiTheme="majorBidi" w:cstheme="majorBidi"/>
          <w:sz w:val="24"/>
          <w:szCs w:val="24"/>
        </w:rPr>
        <w:t xml:space="preserve"> </w:t>
      </w:r>
      <w:proofErr w:type="spellStart"/>
      <w:r w:rsidRPr="001013E4">
        <w:rPr>
          <w:rFonts w:asciiTheme="majorBidi" w:hAnsiTheme="majorBidi" w:cstheme="majorBidi"/>
          <w:sz w:val="24"/>
          <w:szCs w:val="24"/>
        </w:rPr>
        <w:t>Ulama</w:t>
      </w:r>
      <w:proofErr w:type="spellEnd"/>
      <w:r w:rsidRPr="001013E4">
        <w:rPr>
          <w:rFonts w:asciiTheme="majorBidi" w:hAnsiTheme="majorBidi" w:cstheme="majorBidi"/>
          <w:sz w:val="24"/>
          <w:szCs w:val="24"/>
        </w:rPr>
        <w:t xml:space="preserve"> Indonesia.</w:t>
      </w:r>
    </w:p>
    <w:p w:rsidR="0042776D" w:rsidRDefault="0042776D" w:rsidP="00A32CA0">
      <w:pPr>
        <w:pStyle w:val="NoSpacing"/>
        <w:ind w:left="993" w:hanging="993"/>
        <w:jc w:val="both"/>
        <w:rPr>
          <w:rFonts w:asciiTheme="majorBidi" w:hAnsiTheme="majorBidi" w:cstheme="majorBidi"/>
          <w:sz w:val="24"/>
          <w:szCs w:val="24"/>
          <w:lang w:val="id-ID"/>
        </w:rPr>
      </w:pPr>
      <w:r w:rsidRPr="00B7674E">
        <w:rPr>
          <w:rFonts w:asciiTheme="majorBidi" w:hAnsiTheme="majorBidi" w:cstheme="majorBidi"/>
          <w:sz w:val="24"/>
          <w:szCs w:val="24"/>
          <w:lang w:val="id-ID"/>
        </w:rPr>
        <w:t xml:space="preserve">Bussmann, Hadumod. (1996). </w:t>
      </w:r>
      <w:r w:rsidRPr="00A32CA0">
        <w:rPr>
          <w:rFonts w:asciiTheme="majorBidi" w:hAnsiTheme="majorBidi" w:cstheme="majorBidi"/>
          <w:i/>
          <w:iCs/>
          <w:sz w:val="24"/>
          <w:szCs w:val="24"/>
          <w:lang w:val="id-ID"/>
        </w:rPr>
        <w:t>Routledge Dictionary of Language and Linguistics</w:t>
      </w:r>
      <w:r w:rsidRPr="00B7674E">
        <w:rPr>
          <w:rFonts w:asciiTheme="majorBidi" w:hAnsiTheme="majorBidi" w:cstheme="majorBidi"/>
          <w:sz w:val="24"/>
          <w:szCs w:val="24"/>
          <w:lang w:val="id-ID"/>
        </w:rPr>
        <w:t xml:space="preserve"> (Lexikon der Sprachwissenschaft 2nd oleh Lee Forester et al.). London/New York: Routledge.</w:t>
      </w:r>
      <w:r>
        <w:rPr>
          <w:rFonts w:asciiTheme="majorBidi" w:hAnsiTheme="majorBidi" w:cstheme="majorBidi"/>
          <w:sz w:val="24"/>
          <w:szCs w:val="24"/>
          <w:lang w:val="id-ID"/>
        </w:rPr>
        <w:t xml:space="preserve"> </w:t>
      </w:r>
    </w:p>
    <w:p w:rsidR="0042776D" w:rsidRPr="00F07965" w:rsidRDefault="0042776D" w:rsidP="0042776D">
      <w:pPr>
        <w:pStyle w:val="NoSpacing"/>
        <w:ind w:left="993" w:hanging="993"/>
        <w:rPr>
          <w:rFonts w:asciiTheme="majorBidi" w:hAnsiTheme="majorBidi" w:cstheme="majorBidi"/>
          <w:sz w:val="24"/>
          <w:szCs w:val="24"/>
          <w:lang w:val="id-ID"/>
        </w:rPr>
      </w:pPr>
      <w:r w:rsidRPr="00F07965">
        <w:rPr>
          <w:rFonts w:asciiTheme="majorBidi" w:hAnsiTheme="majorBidi" w:cstheme="majorBidi"/>
          <w:sz w:val="24"/>
          <w:szCs w:val="24"/>
          <w:lang w:val="id-ID"/>
        </w:rPr>
        <w:t xml:space="preserve">Crusius, Timothy W., dan Carolyn E. Channel. (1950) </w:t>
      </w:r>
      <w:r w:rsidRPr="00A32CA0">
        <w:rPr>
          <w:rFonts w:asciiTheme="majorBidi" w:hAnsiTheme="majorBidi" w:cstheme="majorBidi"/>
          <w:i/>
          <w:iCs/>
          <w:sz w:val="24"/>
          <w:szCs w:val="24"/>
          <w:lang w:val="id-ID"/>
        </w:rPr>
        <w:t>The Aims of Argument: A Brief Guide</w:t>
      </w:r>
      <w:r w:rsidRPr="00F07965">
        <w:rPr>
          <w:rFonts w:asciiTheme="majorBidi" w:hAnsiTheme="majorBidi" w:cstheme="majorBidi"/>
          <w:sz w:val="24"/>
          <w:szCs w:val="24"/>
          <w:lang w:val="id-ID"/>
        </w:rPr>
        <w:t>. New York: Mc Graw Hill.</w:t>
      </w:r>
    </w:p>
    <w:p w:rsidR="0042776D" w:rsidRPr="00F07965" w:rsidRDefault="0042776D" w:rsidP="0042776D">
      <w:pPr>
        <w:pStyle w:val="NoSpacing"/>
        <w:ind w:left="993" w:hanging="993"/>
        <w:rPr>
          <w:rFonts w:asciiTheme="majorBidi" w:hAnsiTheme="majorBidi" w:cstheme="majorBidi"/>
          <w:sz w:val="24"/>
          <w:szCs w:val="24"/>
          <w:lang w:val="id-ID"/>
        </w:rPr>
      </w:pPr>
      <w:r w:rsidRPr="00F07965">
        <w:rPr>
          <w:rFonts w:asciiTheme="majorBidi" w:hAnsiTheme="majorBidi" w:cstheme="majorBidi"/>
          <w:sz w:val="24"/>
          <w:szCs w:val="24"/>
          <w:lang w:val="id-ID"/>
        </w:rPr>
        <w:t xml:space="preserve">Davies, A., dan Catherine Elder (ed.). (2004). </w:t>
      </w:r>
      <w:r w:rsidRPr="00A32CA0">
        <w:rPr>
          <w:rFonts w:asciiTheme="majorBidi" w:hAnsiTheme="majorBidi" w:cstheme="majorBidi"/>
          <w:i/>
          <w:iCs/>
          <w:sz w:val="24"/>
          <w:szCs w:val="24"/>
          <w:lang w:val="id-ID"/>
        </w:rPr>
        <w:t>The Handbook of Applied Linguistics</w:t>
      </w:r>
      <w:r w:rsidRPr="00F07965">
        <w:rPr>
          <w:rFonts w:asciiTheme="majorBidi" w:hAnsiTheme="majorBidi" w:cstheme="majorBidi"/>
          <w:sz w:val="24"/>
          <w:szCs w:val="24"/>
          <w:lang w:val="id-ID"/>
        </w:rPr>
        <w:t>. London: Blackwell Publishing.</w:t>
      </w:r>
    </w:p>
    <w:p w:rsidR="0042776D" w:rsidRPr="00F07965" w:rsidRDefault="0042776D" w:rsidP="0042776D">
      <w:pPr>
        <w:pStyle w:val="NoSpacing"/>
        <w:ind w:left="993" w:hanging="993"/>
        <w:rPr>
          <w:rFonts w:asciiTheme="majorBidi" w:hAnsiTheme="majorBidi" w:cstheme="majorBidi"/>
          <w:sz w:val="24"/>
          <w:szCs w:val="24"/>
          <w:lang w:val="id-ID"/>
        </w:rPr>
      </w:pPr>
      <w:r w:rsidRPr="00F07965">
        <w:rPr>
          <w:rFonts w:asciiTheme="majorBidi" w:hAnsiTheme="majorBidi" w:cstheme="majorBidi"/>
          <w:sz w:val="24"/>
          <w:szCs w:val="24"/>
          <w:lang w:val="id-ID"/>
        </w:rPr>
        <w:t xml:space="preserve">Fahnestock, Jeanne, dan Marie Secor. (2004). </w:t>
      </w:r>
      <w:r w:rsidRPr="00A32CA0">
        <w:rPr>
          <w:rFonts w:asciiTheme="majorBidi" w:hAnsiTheme="majorBidi" w:cstheme="majorBidi"/>
          <w:i/>
          <w:iCs/>
          <w:sz w:val="24"/>
          <w:szCs w:val="24"/>
          <w:lang w:val="id-ID"/>
        </w:rPr>
        <w:t>A Rhetoric of Argument</w:t>
      </w:r>
      <w:r w:rsidRPr="00F07965">
        <w:rPr>
          <w:rFonts w:asciiTheme="majorBidi" w:hAnsiTheme="majorBidi" w:cstheme="majorBidi"/>
          <w:sz w:val="24"/>
          <w:szCs w:val="24"/>
          <w:lang w:val="id-ID"/>
        </w:rPr>
        <w:t xml:space="preserve"> (Third Edition). New York: Mc Graaw Hill.</w:t>
      </w:r>
    </w:p>
    <w:p w:rsidR="0042776D" w:rsidRPr="001013E4" w:rsidRDefault="0042776D" w:rsidP="0042776D">
      <w:pPr>
        <w:pStyle w:val="NoSpacing"/>
        <w:ind w:left="993" w:hanging="993"/>
        <w:jc w:val="both"/>
        <w:rPr>
          <w:rFonts w:asciiTheme="majorBidi" w:hAnsiTheme="majorBidi" w:cstheme="majorBidi"/>
          <w:sz w:val="24"/>
          <w:szCs w:val="24"/>
          <w:lang w:val="id-ID"/>
        </w:rPr>
      </w:pPr>
      <w:r w:rsidRPr="001013E4">
        <w:rPr>
          <w:rFonts w:asciiTheme="majorBidi" w:hAnsiTheme="majorBidi" w:cstheme="majorBidi"/>
          <w:sz w:val="24"/>
          <w:szCs w:val="24"/>
          <w:lang w:val="id-ID"/>
        </w:rPr>
        <w:t xml:space="preserve">Hassan, S. A., &amp; Khairuldin, W. M. K. F. W. (2020). Research design based on fatwa making process: An exploratory study. International Journal of Higher Education, 9(6), 241–246. </w:t>
      </w:r>
      <w:r>
        <w:rPr>
          <w:rStyle w:val="Hyperlink"/>
          <w:rFonts w:asciiTheme="majorBidi" w:hAnsiTheme="majorBidi" w:cstheme="majorBidi"/>
          <w:sz w:val="24"/>
          <w:szCs w:val="24"/>
          <w:lang w:val="id-ID"/>
        </w:rPr>
        <w:fldChar w:fldCharType="begin"/>
      </w:r>
      <w:r>
        <w:rPr>
          <w:rStyle w:val="Hyperlink"/>
          <w:rFonts w:asciiTheme="majorBidi" w:hAnsiTheme="majorBidi" w:cstheme="majorBidi"/>
          <w:sz w:val="24"/>
          <w:szCs w:val="24"/>
          <w:lang w:val="id-ID"/>
        </w:rPr>
        <w:instrText xml:space="preserve"> HYPERLINK "https://doi.org/10.5430/ijhe.v9n6p241" </w:instrText>
      </w:r>
      <w:r>
        <w:rPr>
          <w:rStyle w:val="Hyperlink"/>
          <w:rFonts w:asciiTheme="majorBidi" w:hAnsiTheme="majorBidi" w:cstheme="majorBidi"/>
          <w:sz w:val="24"/>
          <w:szCs w:val="24"/>
          <w:lang w:val="id-ID"/>
        </w:rPr>
        <w:fldChar w:fldCharType="separate"/>
      </w:r>
      <w:r w:rsidRPr="001013E4">
        <w:rPr>
          <w:rStyle w:val="Hyperlink"/>
          <w:rFonts w:asciiTheme="majorBidi" w:hAnsiTheme="majorBidi" w:cstheme="majorBidi"/>
          <w:sz w:val="24"/>
          <w:szCs w:val="24"/>
          <w:lang w:val="id-ID"/>
        </w:rPr>
        <w:t>https://doi.org/10.5430/ijhe.v9n6p241</w:t>
      </w:r>
      <w:r>
        <w:rPr>
          <w:rStyle w:val="Hyperlink"/>
          <w:rFonts w:asciiTheme="majorBidi" w:hAnsiTheme="majorBidi" w:cstheme="majorBidi"/>
          <w:sz w:val="24"/>
          <w:szCs w:val="24"/>
          <w:lang w:val="id-ID"/>
        </w:rPr>
        <w:fldChar w:fldCharType="end"/>
      </w:r>
    </w:p>
    <w:p w:rsidR="0042776D" w:rsidRDefault="0042776D" w:rsidP="0042776D">
      <w:pPr>
        <w:pStyle w:val="NoSpacing"/>
        <w:ind w:left="993" w:hanging="993"/>
        <w:jc w:val="both"/>
        <w:rPr>
          <w:rFonts w:asciiTheme="majorBidi" w:hAnsiTheme="majorBidi" w:cstheme="majorBidi"/>
          <w:sz w:val="24"/>
          <w:szCs w:val="24"/>
          <w:lang w:val="id-ID"/>
        </w:rPr>
      </w:pPr>
      <w:r w:rsidRPr="00F07965">
        <w:rPr>
          <w:rFonts w:asciiTheme="majorBidi" w:hAnsiTheme="majorBidi" w:cstheme="majorBidi"/>
          <w:sz w:val="24"/>
          <w:szCs w:val="24"/>
          <w:lang w:val="id-ID"/>
        </w:rPr>
        <w:t xml:space="preserve">Herrick, James. (1995). </w:t>
      </w:r>
      <w:r w:rsidRPr="00A32CA0">
        <w:rPr>
          <w:rFonts w:asciiTheme="majorBidi" w:hAnsiTheme="majorBidi" w:cstheme="majorBidi"/>
          <w:i/>
          <w:iCs/>
          <w:sz w:val="24"/>
          <w:szCs w:val="24"/>
          <w:lang w:val="id-ID"/>
        </w:rPr>
        <w:t>Argumentation: Understanding and Shaping Arguments</w:t>
      </w:r>
      <w:r w:rsidRPr="00F07965">
        <w:rPr>
          <w:rFonts w:asciiTheme="majorBidi" w:hAnsiTheme="majorBidi" w:cstheme="majorBidi"/>
          <w:sz w:val="24"/>
          <w:szCs w:val="24"/>
          <w:lang w:val="id-ID"/>
        </w:rPr>
        <w:t>. Boston: Pearson Custom Publishing.</w:t>
      </w:r>
    </w:p>
    <w:p w:rsidR="0042776D" w:rsidRDefault="0042776D" w:rsidP="0042776D">
      <w:pPr>
        <w:pStyle w:val="NoSpacing"/>
        <w:ind w:left="993" w:hanging="993"/>
        <w:jc w:val="both"/>
        <w:rPr>
          <w:rFonts w:asciiTheme="majorBidi" w:hAnsiTheme="majorBidi" w:cstheme="majorBidi"/>
          <w:sz w:val="24"/>
          <w:szCs w:val="24"/>
          <w:lang w:val="id-ID"/>
        </w:rPr>
      </w:pPr>
      <w:r>
        <w:rPr>
          <w:rFonts w:asciiTheme="majorBidi" w:hAnsiTheme="majorBidi" w:cstheme="majorBidi"/>
          <w:sz w:val="24"/>
          <w:szCs w:val="24"/>
          <w:lang w:val="id-ID"/>
        </w:rPr>
        <w:t>Kahane, Howard. (19</w:t>
      </w:r>
      <w:r>
        <w:rPr>
          <w:rFonts w:asciiTheme="majorBidi" w:hAnsiTheme="majorBidi" w:cstheme="majorBidi"/>
          <w:sz w:val="24"/>
          <w:szCs w:val="24"/>
        </w:rPr>
        <w:t>9</w:t>
      </w:r>
      <w:r w:rsidRPr="005B2FDE">
        <w:rPr>
          <w:rFonts w:asciiTheme="majorBidi" w:hAnsiTheme="majorBidi" w:cstheme="majorBidi"/>
          <w:sz w:val="24"/>
          <w:szCs w:val="24"/>
          <w:lang w:val="id-ID"/>
        </w:rPr>
        <w:t xml:space="preserve">8). </w:t>
      </w:r>
      <w:r w:rsidRPr="0042776D">
        <w:rPr>
          <w:rFonts w:asciiTheme="majorBidi" w:hAnsiTheme="majorBidi" w:cstheme="majorBidi"/>
          <w:i/>
          <w:iCs/>
          <w:sz w:val="24"/>
          <w:szCs w:val="24"/>
          <w:lang w:val="id-ID"/>
        </w:rPr>
        <w:t>Logic and Contemporary Logic: The Use of Reason in Everyday Life.</w:t>
      </w:r>
      <w:r w:rsidRPr="005B2FDE">
        <w:rPr>
          <w:rFonts w:asciiTheme="majorBidi" w:hAnsiTheme="majorBidi" w:cstheme="majorBidi"/>
          <w:sz w:val="24"/>
          <w:szCs w:val="24"/>
          <w:lang w:val="id-ID"/>
        </w:rPr>
        <w:t xml:space="preserve"> California: Wadsworth Publishing Company.</w:t>
      </w:r>
    </w:p>
    <w:p w:rsidR="0042776D" w:rsidRPr="001013E4" w:rsidRDefault="0042776D" w:rsidP="0042776D">
      <w:pPr>
        <w:pStyle w:val="NoSpacing"/>
        <w:ind w:left="993" w:hanging="993"/>
        <w:jc w:val="both"/>
        <w:rPr>
          <w:rFonts w:asciiTheme="majorBidi" w:hAnsiTheme="majorBidi" w:cstheme="majorBidi"/>
          <w:sz w:val="24"/>
          <w:szCs w:val="24"/>
          <w:lang w:val="id-ID"/>
        </w:rPr>
      </w:pPr>
      <w:r w:rsidRPr="001013E4">
        <w:rPr>
          <w:rFonts w:asciiTheme="majorBidi" w:hAnsiTheme="majorBidi" w:cstheme="majorBidi"/>
          <w:sz w:val="24"/>
          <w:szCs w:val="24"/>
          <w:lang w:val="id-ID"/>
        </w:rPr>
        <w:lastRenderedPageBreak/>
        <w:t xml:space="preserve">Kaptein, N. J. G. (2004). The voice of the “Ulamǎ”: Fatwas and religious authority in Indonesia. Archives de Sciences Sociales Des Religions, 125(1), 115–130. </w:t>
      </w:r>
      <w:r>
        <w:rPr>
          <w:rStyle w:val="Hyperlink"/>
          <w:rFonts w:asciiTheme="majorBidi" w:hAnsiTheme="majorBidi" w:cstheme="majorBidi"/>
          <w:sz w:val="24"/>
          <w:szCs w:val="24"/>
          <w:lang w:val="id-ID"/>
        </w:rPr>
        <w:fldChar w:fldCharType="begin"/>
      </w:r>
      <w:r>
        <w:rPr>
          <w:rStyle w:val="Hyperlink"/>
          <w:rFonts w:asciiTheme="majorBidi" w:hAnsiTheme="majorBidi" w:cstheme="majorBidi"/>
          <w:sz w:val="24"/>
          <w:szCs w:val="24"/>
          <w:lang w:val="id-ID"/>
        </w:rPr>
        <w:instrText xml:space="preserve"> HYPERLINK "https://doi.org/10.4000/assr.1038" </w:instrText>
      </w:r>
      <w:r>
        <w:rPr>
          <w:rStyle w:val="Hyperlink"/>
          <w:rFonts w:asciiTheme="majorBidi" w:hAnsiTheme="majorBidi" w:cstheme="majorBidi"/>
          <w:sz w:val="24"/>
          <w:szCs w:val="24"/>
          <w:lang w:val="id-ID"/>
        </w:rPr>
        <w:fldChar w:fldCharType="separate"/>
      </w:r>
      <w:r w:rsidRPr="001013E4">
        <w:rPr>
          <w:rStyle w:val="Hyperlink"/>
          <w:rFonts w:asciiTheme="majorBidi" w:hAnsiTheme="majorBidi" w:cstheme="majorBidi"/>
          <w:sz w:val="24"/>
          <w:szCs w:val="24"/>
          <w:lang w:val="id-ID"/>
        </w:rPr>
        <w:t>https://doi.org/10.4000/assr.1038</w:t>
      </w:r>
      <w:r>
        <w:rPr>
          <w:rStyle w:val="Hyperlink"/>
          <w:rFonts w:asciiTheme="majorBidi" w:hAnsiTheme="majorBidi" w:cstheme="majorBidi"/>
          <w:sz w:val="24"/>
          <w:szCs w:val="24"/>
          <w:lang w:val="id-ID"/>
        </w:rPr>
        <w:fldChar w:fldCharType="end"/>
      </w:r>
    </w:p>
    <w:p w:rsidR="0042776D" w:rsidRPr="001013E4" w:rsidRDefault="0042776D" w:rsidP="0042776D">
      <w:pPr>
        <w:pStyle w:val="NoSpacing"/>
        <w:ind w:left="993" w:hanging="993"/>
        <w:jc w:val="both"/>
        <w:rPr>
          <w:rFonts w:asciiTheme="majorBidi" w:hAnsiTheme="majorBidi" w:cstheme="majorBidi"/>
          <w:sz w:val="24"/>
          <w:szCs w:val="24"/>
          <w:lang w:val="id-ID"/>
        </w:rPr>
      </w:pPr>
      <w:r w:rsidRPr="001013E4">
        <w:rPr>
          <w:rFonts w:asciiTheme="majorBidi" w:hAnsiTheme="majorBidi" w:cstheme="majorBidi"/>
          <w:sz w:val="24"/>
          <w:szCs w:val="24"/>
          <w:lang w:val="id-ID"/>
        </w:rPr>
        <w:t xml:space="preserve">Mudzhar, M. A. (1993). </w:t>
      </w:r>
      <w:r>
        <w:rPr>
          <w:rFonts w:asciiTheme="majorBidi" w:hAnsiTheme="majorBidi" w:cstheme="majorBidi"/>
          <w:i/>
          <w:iCs/>
          <w:sz w:val="24"/>
          <w:szCs w:val="24"/>
          <w:lang w:val="id-ID"/>
        </w:rPr>
        <w:t xml:space="preserve">Fatwas </w:t>
      </w:r>
      <w:r>
        <w:rPr>
          <w:rFonts w:asciiTheme="majorBidi" w:hAnsiTheme="majorBidi" w:cstheme="majorBidi"/>
          <w:i/>
          <w:iCs/>
          <w:sz w:val="24"/>
          <w:szCs w:val="24"/>
        </w:rPr>
        <w:t>o</w:t>
      </w:r>
      <w:r>
        <w:rPr>
          <w:rFonts w:asciiTheme="majorBidi" w:hAnsiTheme="majorBidi" w:cstheme="majorBidi"/>
          <w:i/>
          <w:iCs/>
          <w:sz w:val="24"/>
          <w:szCs w:val="24"/>
          <w:lang w:val="id-ID"/>
        </w:rPr>
        <w:t xml:space="preserve">f </w:t>
      </w:r>
      <w:r>
        <w:rPr>
          <w:rFonts w:asciiTheme="majorBidi" w:hAnsiTheme="majorBidi" w:cstheme="majorBidi"/>
          <w:i/>
          <w:iCs/>
          <w:sz w:val="24"/>
          <w:szCs w:val="24"/>
        </w:rPr>
        <w:t>t</w:t>
      </w:r>
      <w:r w:rsidRPr="0042776D">
        <w:rPr>
          <w:rFonts w:asciiTheme="majorBidi" w:hAnsiTheme="majorBidi" w:cstheme="majorBidi"/>
          <w:i/>
          <w:iCs/>
          <w:sz w:val="24"/>
          <w:szCs w:val="24"/>
          <w:lang w:val="id-ID"/>
        </w:rPr>
        <w:t xml:space="preserve">he Council </w:t>
      </w:r>
      <w:r>
        <w:rPr>
          <w:rFonts w:asciiTheme="majorBidi" w:hAnsiTheme="majorBidi" w:cstheme="majorBidi"/>
          <w:i/>
          <w:iCs/>
          <w:sz w:val="24"/>
          <w:szCs w:val="24"/>
        </w:rPr>
        <w:t>o</w:t>
      </w:r>
      <w:r>
        <w:rPr>
          <w:rFonts w:asciiTheme="majorBidi" w:hAnsiTheme="majorBidi" w:cstheme="majorBidi"/>
          <w:i/>
          <w:iCs/>
          <w:sz w:val="24"/>
          <w:szCs w:val="24"/>
          <w:lang w:val="id-ID"/>
        </w:rPr>
        <w:t xml:space="preserve">f Indonesian Ulama: A Study </w:t>
      </w:r>
      <w:r>
        <w:rPr>
          <w:rFonts w:asciiTheme="majorBidi" w:hAnsiTheme="majorBidi" w:cstheme="majorBidi"/>
          <w:i/>
          <w:iCs/>
          <w:sz w:val="24"/>
          <w:szCs w:val="24"/>
        </w:rPr>
        <w:t>o</w:t>
      </w:r>
      <w:r>
        <w:rPr>
          <w:rFonts w:asciiTheme="majorBidi" w:hAnsiTheme="majorBidi" w:cstheme="majorBidi"/>
          <w:i/>
          <w:iCs/>
          <w:sz w:val="24"/>
          <w:szCs w:val="24"/>
          <w:lang w:val="id-ID"/>
        </w:rPr>
        <w:t xml:space="preserve">f Islamic Legal Thought </w:t>
      </w:r>
      <w:proofErr w:type="spellStart"/>
      <w:r>
        <w:rPr>
          <w:rFonts w:asciiTheme="majorBidi" w:hAnsiTheme="majorBidi" w:cstheme="majorBidi"/>
          <w:i/>
          <w:iCs/>
          <w:sz w:val="24"/>
          <w:szCs w:val="24"/>
        </w:rPr>
        <w:t>i</w:t>
      </w:r>
      <w:proofErr w:type="spellEnd"/>
      <w:r w:rsidRPr="0042776D">
        <w:rPr>
          <w:rFonts w:asciiTheme="majorBidi" w:hAnsiTheme="majorBidi" w:cstheme="majorBidi"/>
          <w:i/>
          <w:iCs/>
          <w:sz w:val="24"/>
          <w:szCs w:val="24"/>
          <w:lang w:val="id-ID"/>
        </w:rPr>
        <w:t>n Indonesia 1975-1988</w:t>
      </w:r>
      <w:r w:rsidRPr="001013E4">
        <w:rPr>
          <w:rFonts w:asciiTheme="majorBidi" w:hAnsiTheme="majorBidi" w:cstheme="majorBidi"/>
          <w:sz w:val="24"/>
          <w:szCs w:val="24"/>
          <w:lang w:val="id-ID"/>
        </w:rPr>
        <w:t>. Jakarta: INIS.</w:t>
      </w:r>
    </w:p>
    <w:p w:rsidR="0042776D" w:rsidRPr="001013E4" w:rsidRDefault="0042776D" w:rsidP="0042776D">
      <w:pPr>
        <w:pStyle w:val="NoSpacing"/>
        <w:ind w:left="993" w:hanging="993"/>
        <w:jc w:val="both"/>
        <w:rPr>
          <w:rFonts w:asciiTheme="majorBidi" w:hAnsiTheme="majorBidi" w:cstheme="majorBidi"/>
          <w:sz w:val="24"/>
          <w:szCs w:val="24"/>
          <w:lang w:val="id-ID"/>
        </w:rPr>
      </w:pPr>
      <w:r w:rsidRPr="001013E4">
        <w:rPr>
          <w:rFonts w:asciiTheme="majorBidi" w:hAnsiTheme="majorBidi" w:cstheme="majorBidi"/>
          <w:sz w:val="24"/>
          <w:szCs w:val="24"/>
          <w:lang w:val="id-ID"/>
        </w:rPr>
        <w:t xml:space="preserve">Renkema, Jan. (2004). </w:t>
      </w:r>
      <w:r w:rsidRPr="0042776D">
        <w:rPr>
          <w:rFonts w:asciiTheme="majorBidi" w:hAnsiTheme="majorBidi" w:cstheme="majorBidi"/>
          <w:i/>
          <w:iCs/>
          <w:sz w:val="24"/>
          <w:szCs w:val="24"/>
          <w:lang w:val="id-ID"/>
        </w:rPr>
        <w:t>Introduction to Discourse Studies</w:t>
      </w:r>
      <w:r w:rsidRPr="001013E4">
        <w:rPr>
          <w:rFonts w:asciiTheme="majorBidi" w:hAnsiTheme="majorBidi" w:cstheme="majorBidi"/>
          <w:sz w:val="24"/>
          <w:szCs w:val="24"/>
          <w:lang w:val="id-ID"/>
        </w:rPr>
        <w:t>. Amsterdam/Philadelphia: John Benjamin Publishing Company.</w:t>
      </w:r>
    </w:p>
    <w:p w:rsidR="0042776D" w:rsidRDefault="0042776D" w:rsidP="0042776D">
      <w:pPr>
        <w:pStyle w:val="NoSpacing"/>
        <w:ind w:left="993" w:hanging="993"/>
        <w:jc w:val="both"/>
        <w:rPr>
          <w:rFonts w:asciiTheme="majorBidi" w:hAnsiTheme="majorBidi" w:cstheme="majorBidi"/>
          <w:sz w:val="24"/>
          <w:szCs w:val="24"/>
          <w:lang w:val="id-ID"/>
        </w:rPr>
      </w:pPr>
      <w:r w:rsidRPr="001013E4">
        <w:rPr>
          <w:rFonts w:asciiTheme="majorBidi" w:hAnsiTheme="majorBidi" w:cstheme="majorBidi"/>
          <w:sz w:val="24"/>
          <w:szCs w:val="24"/>
          <w:lang w:val="id-ID"/>
        </w:rPr>
        <w:t xml:space="preserve">Sanders, T, dan J Sanders. (2006). Text and Text Analysis. </w:t>
      </w:r>
      <w:proofErr w:type="gramStart"/>
      <w:r>
        <w:rPr>
          <w:rFonts w:asciiTheme="majorBidi" w:hAnsiTheme="majorBidi" w:cstheme="majorBidi"/>
          <w:sz w:val="24"/>
          <w:szCs w:val="24"/>
        </w:rPr>
        <w:t>in</w:t>
      </w:r>
      <w:proofErr w:type="gramEnd"/>
      <w:r w:rsidRPr="001013E4">
        <w:rPr>
          <w:rFonts w:asciiTheme="majorBidi" w:hAnsiTheme="majorBidi" w:cstheme="majorBidi"/>
          <w:sz w:val="24"/>
          <w:szCs w:val="24"/>
          <w:lang w:val="id-ID"/>
        </w:rPr>
        <w:t xml:space="preserve"> Mey, Jacob L. 2009. </w:t>
      </w:r>
      <w:r w:rsidRPr="0042776D">
        <w:rPr>
          <w:rFonts w:asciiTheme="majorBidi" w:hAnsiTheme="majorBidi" w:cstheme="majorBidi"/>
          <w:i/>
          <w:iCs/>
          <w:sz w:val="24"/>
          <w:szCs w:val="24"/>
          <w:lang w:val="id-ID"/>
        </w:rPr>
        <w:t xml:space="preserve">Concise Encyclopedia of Pragmatics </w:t>
      </w:r>
      <w:r w:rsidRPr="001013E4">
        <w:rPr>
          <w:rFonts w:asciiTheme="majorBidi" w:hAnsiTheme="majorBidi" w:cstheme="majorBidi"/>
          <w:sz w:val="24"/>
          <w:szCs w:val="24"/>
          <w:lang w:val="id-ID"/>
        </w:rPr>
        <w:t>(Second Edition). Amsterdam: Elsevier.</w:t>
      </w:r>
    </w:p>
    <w:p w:rsidR="0042776D" w:rsidRPr="001013E4" w:rsidRDefault="0042776D" w:rsidP="0042776D">
      <w:pPr>
        <w:pStyle w:val="NoSpacing"/>
        <w:ind w:left="993" w:hanging="993"/>
        <w:jc w:val="both"/>
        <w:rPr>
          <w:rFonts w:asciiTheme="majorBidi" w:hAnsiTheme="majorBidi" w:cstheme="majorBidi"/>
          <w:sz w:val="24"/>
          <w:szCs w:val="24"/>
          <w:lang w:val="id-ID"/>
        </w:rPr>
      </w:pPr>
      <w:r w:rsidRPr="001013E4">
        <w:rPr>
          <w:rFonts w:asciiTheme="majorBidi" w:hAnsiTheme="majorBidi" w:cstheme="majorBidi"/>
          <w:sz w:val="24"/>
          <w:szCs w:val="24"/>
          <w:lang w:val="id-ID"/>
        </w:rPr>
        <w:t xml:space="preserve">Sholeh, A. N. (2016). </w:t>
      </w:r>
      <w:r w:rsidRPr="0042776D">
        <w:rPr>
          <w:rFonts w:asciiTheme="majorBidi" w:hAnsiTheme="majorBidi" w:cstheme="majorBidi"/>
          <w:i/>
          <w:iCs/>
          <w:sz w:val="24"/>
          <w:szCs w:val="24"/>
          <w:lang w:val="id-ID"/>
        </w:rPr>
        <w:t xml:space="preserve">Metodologi </w:t>
      </w:r>
      <w:r w:rsidRPr="0042776D">
        <w:rPr>
          <w:rFonts w:asciiTheme="majorBidi" w:hAnsiTheme="majorBidi" w:cstheme="majorBidi"/>
          <w:i/>
          <w:iCs/>
          <w:sz w:val="24"/>
          <w:szCs w:val="24"/>
        </w:rPr>
        <w:t>P</w:t>
      </w:r>
      <w:r w:rsidRPr="0042776D">
        <w:rPr>
          <w:rFonts w:asciiTheme="majorBidi" w:hAnsiTheme="majorBidi" w:cstheme="majorBidi"/>
          <w:i/>
          <w:iCs/>
          <w:sz w:val="24"/>
          <w:szCs w:val="24"/>
          <w:lang w:val="id-ID"/>
        </w:rPr>
        <w:t xml:space="preserve">enetapan </w:t>
      </w:r>
      <w:r w:rsidRPr="0042776D">
        <w:rPr>
          <w:rFonts w:asciiTheme="majorBidi" w:hAnsiTheme="majorBidi" w:cstheme="majorBidi"/>
          <w:i/>
          <w:iCs/>
          <w:sz w:val="24"/>
          <w:szCs w:val="24"/>
        </w:rPr>
        <w:t>F</w:t>
      </w:r>
      <w:r w:rsidRPr="0042776D">
        <w:rPr>
          <w:rFonts w:asciiTheme="majorBidi" w:hAnsiTheme="majorBidi" w:cstheme="majorBidi"/>
          <w:i/>
          <w:iCs/>
          <w:sz w:val="24"/>
          <w:szCs w:val="24"/>
          <w:lang w:val="id-ID"/>
        </w:rPr>
        <w:t xml:space="preserve">atwa </w:t>
      </w:r>
      <w:r w:rsidRPr="0042776D">
        <w:rPr>
          <w:rFonts w:asciiTheme="majorBidi" w:hAnsiTheme="majorBidi" w:cstheme="majorBidi"/>
          <w:i/>
          <w:iCs/>
          <w:sz w:val="24"/>
          <w:szCs w:val="24"/>
        </w:rPr>
        <w:t>M</w:t>
      </w:r>
      <w:r w:rsidRPr="0042776D">
        <w:rPr>
          <w:rFonts w:asciiTheme="majorBidi" w:hAnsiTheme="majorBidi" w:cstheme="majorBidi"/>
          <w:i/>
          <w:iCs/>
          <w:sz w:val="24"/>
          <w:szCs w:val="24"/>
          <w:lang w:val="id-ID"/>
        </w:rPr>
        <w:t xml:space="preserve">ajelis </w:t>
      </w:r>
      <w:r w:rsidRPr="0042776D">
        <w:rPr>
          <w:rFonts w:asciiTheme="majorBidi" w:hAnsiTheme="majorBidi" w:cstheme="majorBidi"/>
          <w:i/>
          <w:iCs/>
          <w:sz w:val="24"/>
          <w:szCs w:val="24"/>
        </w:rPr>
        <w:t>U</w:t>
      </w:r>
      <w:r w:rsidRPr="0042776D">
        <w:rPr>
          <w:rFonts w:asciiTheme="majorBidi" w:hAnsiTheme="majorBidi" w:cstheme="majorBidi"/>
          <w:i/>
          <w:iCs/>
          <w:sz w:val="24"/>
          <w:szCs w:val="24"/>
          <w:lang w:val="id-ID"/>
        </w:rPr>
        <w:t xml:space="preserve">lama </w:t>
      </w:r>
      <w:r w:rsidRPr="0042776D">
        <w:rPr>
          <w:rFonts w:asciiTheme="majorBidi" w:hAnsiTheme="majorBidi" w:cstheme="majorBidi"/>
          <w:i/>
          <w:iCs/>
          <w:sz w:val="24"/>
          <w:szCs w:val="24"/>
        </w:rPr>
        <w:t>I</w:t>
      </w:r>
      <w:r w:rsidRPr="0042776D">
        <w:rPr>
          <w:rFonts w:asciiTheme="majorBidi" w:hAnsiTheme="majorBidi" w:cstheme="majorBidi"/>
          <w:i/>
          <w:iCs/>
          <w:sz w:val="24"/>
          <w:szCs w:val="24"/>
          <w:lang w:val="id-ID"/>
        </w:rPr>
        <w:t>ndonesia</w:t>
      </w:r>
      <w:r w:rsidRPr="001013E4">
        <w:rPr>
          <w:rFonts w:asciiTheme="majorBidi" w:hAnsiTheme="majorBidi" w:cstheme="majorBidi"/>
          <w:sz w:val="24"/>
          <w:szCs w:val="24"/>
          <w:lang w:val="id-ID"/>
        </w:rPr>
        <w:t xml:space="preserve">. </w:t>
      </w:r>
      <w:r w:rsidRPr="001013E4">
        <w:rPr>
          <w:rFonts w:asciiTheme="majorBidi" w:hAnsiTheme="majorBidi" w:cstheme="majorBidi"/>
          <w:sz w:val="24"/>
          <w:szCs w:val="24"/>
          <w:lang w:val="id-ID"/>
        </w:rPr>
        <w:t>Jakarta: Erlangga.</w:t>
      </w:r>
    </w:p>
    <w:p w:rsidR="0042776D" w:rsidRPr="001013E4" w:rsidRDefault="0042776D" w:rsidP="0042776D">
      <w:pPr>
        <w:pStyle w:val="NoSpacing"/>
        <w:ind w:left="993" w:hanging="993"/>
        <w:jc w:val="both"/>
        <w:rPr>
          <w:rFonts w:asciiTheme="majorBidi" w:hAnsiTheme="majorBidi" w:cstheme="majorBidi"/>
          <w:sz w:val="24"/>
          <w:szCs w:val="24"/>
          <w:lang w:val="id-ID"/>
        </w:rPr>
      </w:pPr>
      <w:r w:rsidRPr="001013E4">
        <w:rPr>
          <w:rFonts w:asciiTheme="majorBidi" w:hAnsiTheme="majorBidi" w:cstheme="majorBidi"/>
          <w:sz w:val="24"/>
          <w:szCs w:val="24"/>
          <w:lang w:val="id-ID"/>
        </w:rPr>
        <w:t xml:space="preserve">Toulmin, Stephen. (2003). </w:t>
      </w:r>
      <w:r w:rsidRPr="0042776D">
        <w:rPr>
          <w:rFonts w:asciiTheme="majorBidi" w:hAnsiTheme="majorBidi" w:cstheme="majorBidi"/>
          <w:i/>
          <w:iCs/>
          <w:sz w:val="24"/>
          <w:szCs w:val="24"/>
          <w:lang w:val="id-ID"/>
        </w:rPr>
        <w:t>The Uses of Argument.</w:t>
      </w:r>
      <w:r w:rsidRPr="001013E4">
        <w:rPr>
          <w:rFonts w:asciiTheme="majorBidi" w:hAnsiTheme="majorBidi" w:cstheme="majorBidi"/>
          <w:sz w:val="24"/>
          <w:szCs w:val="24"/>
          <w:lang w:val="id-ID"/>
        </w:rPr>
        <w:t xml:space="preserve"> Cambridge/New York: Cambridge University Press.</w:t>
      </w:r>
    </w:p>
    <w:p w:rsidR="0042776D" w:rsidRPr="001013E4" w:rsidRDefault="0042776D" w:rsidP="0042776D">
      <w:pPr>
        <w:pStyle w:val="NoSpacing"/>
        <w:ind w:left="993" w:hanging="993"/>
        <w:jc w:val="both"/>
        <w:rPr>
          <w:rFonts w:asciiTheme="majorBidi" w:hAnsiTheme="majorBidi" w:cstheme="majorBidi"/>
          <w:sz w:val="24"/>
          <w:szCs w:val="24"/>
          <w:lang w:val="id-ID"/>
        </w:rPr>
      </w:pPr>
      <w:r w:rsidRPr="001013E4">
        <w:rPr>
          <w:rFonts w:asciiTheme="majorBidi" w:hAnsiTheme="majorBidi" w:cstheme="majorBidi"/>
          <w:sz w:val="24"/>
          <w:szCs w:val="24"/>
          <w:lang w:val="id-ID"/>
        </w:rPr>
        <w:t xml:space="preserve">Walton, Douglas. (2002). </w:t>
      </w:r>
      <w:r w:rsidRPr="0042776D">
        <w:rPr>
          <w:rFonts w:asciiTheme="majorBidi" w:hAnsiTheme="majorBidi" w:cstheme="majorBidi"/>
          <w:i/>
          <w:iCs/>
          <w:sz w:val="24"/>
          <w:szCs w:val="24"/>
          <w:lang w:val="id-ID"/>
        </w:rPr>
        <w:t>Legal Argumentation and Evidence</w:t>
      </w:r>
      <w:r w:rsidRPr="001013E4">
        <w:rPr>
          <w:rFonts w:asciiTheme="majorBidi" w:hAnsiTheme="majorBidi" w:cstheme="majorBidi"/>
          <w:sz w:val="24"/>
          <w:szCs w:val="24"/>
          <w:lang w:val="id-ID"/>
        </w:rPr>
        <w:t>. Pennsylvania: The Pennsylvania State University Press.</w:t>
      </w:r>
    </w:p>
    <w:p w:rsidR="0042776D" w:rsidRPr="001013E4" w:rsidRDefault="0042776D" w:rsidP="0042776D">
      <w:pPr>
        <w:pStyle w:val="NoSpacing"/>
        <w:ind w:left="993" w:hanging="993"/>
        <w:jc w:val="both"/>
        <w:rPr>
          <w:rFonts w:asciiTheme="majorBidi" w:hAnsiTheme="majorBidi" w:cstheme="majorBidi"/>
          <w:sz w:val="24"/>
          <w:szCs w:val="24"/>
          <w:lang w:val="id-ID"/>
        </w:rPr>
      </w:pPr>
      <w:r w:rsidRPr="001013E4">
        <w:rPr>
          <w:rFonts w:asciiTheme="majorBidi" w:hAnsiTheme="majorBidi" w:cstheme="majorBidi"/>
          <w:sz w:val="24"/>
          <w:szCs w:val="24"/>
          <w:lang w:val="id-ID"/>
        </w:rPr>
        <w:t xml:space="preserve">Walton, Douglas. (2006). </w:t>
      </w:r>
      <w:r w:rsidRPr="0042776D">
        <w:rPr>
          <w:rFonts w:asciiTheme="majorBidi" w:hAnsiTheme="majorBidi" w:cstheme="majorBidi"/>
          <w:i/>
          <w:iCs/>
          <w:sz w:val="24"/>
          <w:szCs w:val="24"/>
          <w:lang w:val="id-ID"/>
        </w:rPr>
        <w:t>Fundamentals of Critical Argumentation: Critical Reasoning and Argumentation</w:t>
      </w:r>
      <w:r w:rsidRPr="001013E4">
        <w:rPr>
          <w:rFonts w:asciiTheme="majorBidi" w:hAnsiTheme="majorBidi" w:cstheme="majorBidi"/>
          <w:sz w:val="24"/>
          <w:szCs w:val="24"/>
          <w:lang w:val="id-ID"/>
        </w:rPr>
        <w:t>. Cambridge/New York: Cambridge University Press.</w:t>
      </w:r>
    </w:p>
    <w:p w:rsidR="0042776D" w:rsidRPr="001013E4" w:rsidRDefault="0042776D" w:rsidP="0042776D">
      <w:pPr>
        <w:pStyle w:val="NoSpacing"/>
        <w:ind w:left="993" w:hanging="993"/>
        <w:jc w:val="both"/>
        <w:rPr>
          <w:rFonts w:asciiTheme="majorBidi" w:hAnsiTheme="majorBidi" w:cstheme="majorBidi"/>
          <w:sz w:val="24"/>
          <w:szCs w:val="24"/>
          <w:lang w:val="id-ID"/>
        </w:rPr>
      </w:pPr>
      <w:r w:rsidRPr="001013E4">
        <w:rPr>
          <w:rFonts w:asciiTheme="majorBidi" w:hAnsiTheme="majorBidi" w:cstheme="majorBidi"/>
          <w:sz w:val="24"/>
          <w:szCs w:val="24"/>
          <w:lang w:val="id-ID"/>
        </w:rPr>
        <w:t>Zulkifli, Z. (2013). The ulama in Indonesia: Between religious authority and symbolic power. MIQOT: Jurnal Ilmu-Ilmu Keislaman, 37(1), 180–197. https://doi.org/10.30821/miqot.v37i1.79</w:t>
      </w:r>
    </w:p>
    <w:p w:rsidR="0055455E" w:rsidRDefault="0055455E" w:rsidP="0042776D">
      <w:pPr>
        <w:spacing w:line="240" w:lineRule="auto"/>
        <w:ind w:left="567" w:hanging="567"/>
        <w:jc w:val="both"/>
      </w:pPr>
    </w:p>
    <w:sectPr w:rsidR="0055455E" w:rsidSect="006965BD">
      <w:headerReference w:type="default" r:id="rId8"/>
      <w:footerReference w:type="default" r:id="rId9"/>
      <w:headerReference w:type="first" r:id="rId10"/>
      <w:pgSz w:w="11906" w:h="16838"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F5C" w:rsidRDefault="00967F5C" w:rsidP="00666779">
      <w:pPr>
        <w:spacing w:after="0" w:line="240" w:lineRule="auto"/>
      </w:pPr>
      <w:r>
        <w:separator/>
      </w:r>
    </w:p>
  </w:endnote>
  <w:endnote w:type="continuationSeparator" w:id="0">
    <w:p w:rsidR="00967F5C" w:rsidRDefault="00967F5C" w:rsidP="00666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093396"/>
      <w:docPartObj>
        <w:docPartGallery w:val="Page Numbers (Bottom of Page)"/>
        <w:docPartUnique/>
      </w:docPartObj>
    </w:sdtPr>
    <w:sdtContent>
      <w:p w:rsidR="006965BD" w:rsidRDefault="006965BD">
        <w:pPr>
          <w:pStyle w:val="Footer"/>
          <w:jc w:val="right"/>
        </w:pPr>
        <w:r>
          <w:rPr>
            <w:rFonts w:ascii="Times New Roman" w:eastAsia="Times New Roman" w:hAnsi="Times New Roman" w:cs="Times New Roman"/>
            <w:bCs/>
            <w:i/>
            <w:color w:val="000000"/>
            <w:sz w:val="18"/>
            <w:szCs w:val="20"/>
          </w:rPr>
          <w:t>JOLLT Journal of Languages and Language Teaching</w:t>
        </w:r>
        <w:r w:rsidRPr="00112689">
          <w:rPr>
            <w:rFonts w:ascii="Times New Roman" w:hAnsi="Times New Roman" w:cs="Times New Roman"/>
            <w:i/>
            <w:sz w:val="18"/>
            <w:szCs w:val="20"/>
          </w:rPr>
          <w:t xml:space="preserve">, </w:t>
        </w:r>
        <w:r>
          <w:rPr>
            <w:rFonts w:ascii="Times New Roman" w:hAnsi="Times New Roman" w:cs="Times New Roman"/>
            <w:i/>
            <w:sz w:val="18"/>
            <w:szCs w:val="20"/>
          </w:rPr>
          <w:t>Month</w:t>
        </w:r>
        <w:r w:rsidRPr="00112689">
          <w:rPr>
            <w:rFonts w:ascii="Times New Roman" w:hAnsi="Times New Roman" w:cs="Times New Roman"/>
            <w:i/>
            <w:sz w:val="18"/>
            <w:szCs w:val="20"/>
          </w:rPr>
          <w:t xml:space="preserve"> </w:t>
        </w:r>
        <w:r>
          <w:rPr>
            <w:rFonts w:ascii="Times New Roman" w:hAnsi="Times New Roman" w:cs="Times New Roman"/>
            <w:i/>
            <w:sz w:val="18"/>
            <w:szCs w:val="20"/>
          </w:rPr>
          <w:t>Year. Vol</w:t>
        </w:r>
        <w:proofErr w:type="gramStart"/>
        <w:r>
          <w:rPr>
            <w:rFonts w:ascii="Times New Roman" w:hAnsi="Times New Roman" w:cs="Times New Roman"/>
            <w:i/>
            <w:sz w:val="18"/>
            <w:szCs w:val="20"/>
          </w:rPr>
          <w:t xml:space="preserve">. </w:t>
        </w:r>
        <w:r w:rsidRPr="00112689">
          <w:rPr>
            <w:rFonts w:ascii="Times New Roman" w:hAnsi="Times New Roman" w:cs="Times New Roman"/>
            <w:i/>
            <w:sz w:val="18"/>
            <w:szCs w:val="20"/>
          </w:rPr>
          <w:t>,</w:t>
        </w:r>
        <w:proofErr w:type="gramEnd"/>
        <w:r w:rsidRPr="00112689">
          <w:rPr>
            <w:rFonts w:ascii="Times New Roman" w:hAnsi="Times New Roman" w:cs="Times New Roman"/>
            <w:i/>
            <w:sz w:val="18"/>
            <w:szCs w:val="20"/>
          </w:rPr>
          <w:t xml:space="preserve"> No</w:t>
        </w:r>
        <w:r>
          <w:rPr>
            <w:rFonts w:ascii="Times New Roman" w:hAnsi="Times New Roman" w:cs="Times New Roman"/>
            <w:i/>
            <w:sz w:val="18"/>
            <w:szCs w:val="20"/>
          </w:rPr>
          <w:t>.</w:t>
        </w:r>
        <w:r w:rsidRPr="00112689">
          <w:rPr>
            <w:rFonts w:ascii="Times New Roman" w:hAnsi="Times New Roman" w:cs="Times New Roman"/>
            <w:i/>
            <w:sz w:val="18"/>
            <w:szCs w:val="20"/>
          </w:rPr>
          <w:t xml:space="preserve"> </w:t>
        </w:r>
        <w:r w:rsidRPr="00112689">
          <w:rPr>
            <w:sz w:val="20"/>
          </w:rPr>
          <w:t xml:space="preserve"> </w:t>
        </w:r>
        <w:r>
          <w:t>|</w:t>
        </w:r>
        <w:r w:rsidRPr="00112689">
          <w:rPr>
            <w:rFonts w:ascii="Times New Roman" w:hAnsi="Times New Roman" w:cs="Times New Roman"/>
            <w:b/>
          </w:rPr>
          <w:t xml:space="preserve"> </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A32CA0">
          <w:rPr>
            <w:rFonts w:ascii="Times New Roman" w:hAnsi="Times New Roman" w:cs="Times New Roman"/>
            <w:b/>
            <w:noProof/>
          </w:rPr>
          <w:t>20</w:t>
        </w:r>
        <w:r w:rsidRPr="00112689">
          <w:rPr>
            <w:rFonts w:ascii="Times New Roman" w:hAnsi="Times New Roman" w:cs="Times New Roman"/>
            <w:b/>
            <w:noProof/>
          </w:rPr>
          <w:fldChar w:fldCharType="end"/>
        </w:r>
        <w:r>
          <w:t xml:space="preserve"> </w:t>
        </w:r>
      </w:p>
    </w:sdtContent>
  </w:sdt>
  <w:p w:rsidR="006965BD" w:rsidRDefault="006965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F5C" w:rsidRDefault="00967F5C" w:rsidP="00666779">
      <w:pPr>
        <w:spacing w:after="0" w:line="240" w:lineRule="auto"/>
      </w:pPr>
      <w:r>
        <w:separator/>
      </w:r>
    </w:p>
  </w:footnote>
  <w:footnote w:type="continuationSeparator" w:id="0">
    <w:p w:rsidR="00967F5C" w:rsidRDefault="00967F5C" w:rsidP="00666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965BD" w:rsidTr="006965BD">
      <w:tc>
        <w:tcPr>
          <w:tcW w:w="4508" w:type="dxa"/>
        </w:tcPr>
        <w:p w:rsidR="006965BD" w:rsidRPr="00242190" w:rsidRDefault="006965BD">
          <w:pPr>
            <w:pStyle w:val="Header"/>
            <w:rPr>
              <w:rFonts w:ascii="Times New Roman" w:hAnsi="Times New Roman" w:cs="Times New Roman"/>
            </w:rPr>
          </w:pPr>
          <w:proofErr w:type="spellStart"/>
          <w:r>
            <w:rPr>
              <w:rFonts w:ascii="Times New Roman" w:hAnsi="Times New Roman" w:cs="Times New Roman"/>
            </w:rPr>
            <w:t>Ridwan</w:t>
          </w:r>
          <w:proofErr w:type="spellEnd"/>
        </w:p>
      </w:tc>
      <w:tc>
        <w:tcPr>
          <w:tcW w:w="4508" w:type="dxa"/>
        </w:tcPr>
        <w:p w:rsidR="006965BD" w:rsidRPr="00126BD4" w:rsidRDefault="006965BD" w:rsidP="006965BD">
          <w:pPr>
            <w:pStyle w:val="Header"/>
            <w:jc w:val="right"/>
            <w:rPr>
              <w:i/>
              <w:sz w:val="20"/>
            </w:rPr>
          </w:pPr>
          <w:r w:rsidRPr="00666779">
            <w:rPr>
              <w:rFonts w:ascii="Times New Roman" w:hAnsi="Times New Roman" w:cs="Times New Roman"/>
              <w:i/>
              <w:sz w:val="20"/>
              <w:szCs w:val="24"/>
            </w:rPr>
            <w:t>CRITICAL DISCOURSE ANALYSIS FATWA</w:t>
          </w:r>
        </w:p>
      </w:tc>
    </w:tr>
  </w:tbl>
  <w:p w:rsidR="006965BD" w:rsidRDefault="006965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4299"/>
    </w:tblGrid>
    <w:tr w:rsidR="006965BD" w:rsidTr="006965BD">
      <w:trPr>
        <w:trHeight w:val="977"/>
        <w:jc w:val="center"/>
      </w:trPr>
      <w:tc>
        <w:tcPr>
          <w:tcW w:w="4805" w:type="dxa"/>
          <w:tcBorders>
            <w:top w:val="thinThickLargeGap" w:sz="24" w:space="0" w:color="auto"/>
            <w:bottom w:val="thinThickLargeGap" w:sz="24" w:space="0" w:color="auto"/>
          </w:tcBorders>
        </w:tcPr>
        <w:p w:rsidR="006965BD" w:rsidRPr="001C328E" w:rsidRDefault="006965BD" w:rsidP="006965BD">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rsidR="006965BD" w:rsidRDefault="006965BD" w:rsidP="006965BD">
          <w:pPr>
            <w:pStyle w:val="Header"/>
            <w:rPr>
              <w:rFonts w:ascii="Times New Roman" w:hAnsi="Times New Roman" w:cs="Times New Roman"/>
              <w:sz w:val="20"/>
              <w:szCs w:val="20"/>
            </w:rPr>
          </w:pPr>
          <w:hyperlink r:id="rId1" w:history="1">
            <w:r w:rsidRPr="00454B79">
              <w:rPr>
                <w:rStyle w:val="Hyperlink"/>
                <w:rFonts w:ascii="Times New Roman" w:hAnsi="Times New Roman" w:cs="Times New Roman"/>
                <w:sz w:val="20"/>
                <w:szCs w:val="20"/>
              </w:rPr>
              <w:t>https://e-journal.undikma.ac.id/index.php/jollt</w:t>
            </w:r>
          </w:hyperlink>
          <w:r>
            <w:rPr>
              <w:rFonts w:ascii="Times New Roman" w:hAnsi="Times New Roman" w:cs="Times New Roman"/>
              <w:sz w:val="20"/>
              <w:szCs w:val="20"/>
            </w:rPr>
            <w:t xml:space="preserve"> </w:t>
          </w:r>
        </w:p>
        <w:p w:rsidR="006965BD" w:rsidRDefault="006965BD" w:rsidP="006965BD">
          <w:pPr>
            <w:pStyle w:val="Header"/>
            <w:rPr>
              <w:rFonts w:ascii="Times New Roman" w:hAnsi="Times New Roman" w:cs="Times New Roman"/>
              <w:sz w:val="20"/>
              <w:szCs w:val="20"/>
            </w:rPr>
          </w:pPr>
          <w:r>
            <w:rPr>
              <w:rFonts w:ascii="Times New Roman" w:hAnsi="Times New Roman" w:cs="Times New Roman"/>
              <w:sz w:val="20"/>
              <w:szCs w:val="20"/>
            </w:rPr>
            <w:t xml:space="preserve">Email: </w:t>
          </w:r>
          <w:hyperlink r:id="rId2" w:history="1">
            <w:r w:rsidRPr="00C32B66">
              <w:rPr>
                <w:rStyle w:val="Hyperlink"/>
                <w:rFonts w:ascii="Times New Roman" w:hAnsi="Times New Roman" w:cs="Times New Roman"/>
                <w:sz w:val="20"/>
                <w:szCs w:val="20"/>
              </w:rPr>
              <w:t>jollt@ikipmataram.ac.id</w:t>
            </w:r>
          </w:hyperlink>
          <w:r>
            <w:rPr>
              <w:rFonts w:ascii="Times New Roman" w:hAnsi="Times New Roman" w:cs="Times New Roman"/>
              <w:sz w:val="20"/>
              <w:szCs w:val="20"/>
            </w:rPr>
            <w:t xml:space="preserve"> &amp; jollt@undikma.ac.id</w:t>
          </w:r>
        </w:p>
        <w:p w:rsidR="006965BD" w:rsidRPr="001C328E" w:rsidRDefault="006965BD" w:rsidP="006965BD">
          <w:pPr>
            <w:pStyle w:val="Header"/>
            <w:rPr>
              <w:rFonts w:ascii="Times New Roman" w:hAnsi="Times New Roman" w:cs="Times New Roman"/>
              <w:b/>
              <w:sz w:val="20"/>
              <w:szCs w:val="20"/>
            </w:rPr>
          </w:pPr>
          <w:r>
            <w:rPr>
              <w:rFonts w:ascii="Times New Roman" w:hAnsi="Times New Roman" w:cs="Times New Roman"/>
              <w:sz w:val="20"/>
              <w:szCs w:val="20"/>
            </w:rPr>
            <w:t>DOI: https://doi.org/</w:t>
          </w:r>
        </w:p>
      </w:tc>
      <w:tc>
        <w:tcPr>
          <w:tcW w:w="4375" w:type="dxa"/>
          <w:tcBorders>
            <w:top w:val="thinThickLargeGap" w:sz="24" w:space="0" w:color="auto"/>
            <w:bottom w:val="thinThickLargeGap" w:sz="24" w:space="0" w:color="auto"/>
          </w:tcBorders>
        </w:tcPr>
        <w:p w:rsidR="006965BD" w:rsidRPr="000E2BCF" w:rsidRDefault="006965BD" w:rsidP="006965BD">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Vol. , No, </w:t>
          </w:r>
        </w:p>
        <w:p w:rsidR="006965BD" w:rsidRPr="001C328E" w:rsidRDefault="006965BD" w:rsidP="006965BD">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3" w:tgtFrame="_blank" w:history="1">
            <w:r w:rsidRPr="001C328E">
              <w:rPr>
                <w:rStyle w:val="Hyperlink"/>
                <w:rFonts w:ascii="Times New Roman" w:hAnsi="Times New Roman" w:cs="Times New Roman"/>
                <w:sz w:val="20"/>
                <w:szCs w:val="20"/>
              </w:rPr>
              <w:t>2338-0810</w:t>
            </w:r>
          </w:hyperlink>
        </w:p>
        <w:p w:rsidR="006965BD" w:rsidRPr="000E2BCF" w:rsidRDefault="006965BD" w:rsidP="006965BD">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4" w:tgtFrame="_blank" w:history="1">
            <w:r w:rsidRPr="001C328E">
              <w:rPr>
                <w:rFonts w:ascii="Times New Roman" w:eastAsia="Times New Roman" w:hAnsi="Times New Roman" w:cs="Times New Roman"/>
                <w:color w:val="0D355E"/>
                <w:sz w:val="20"/>
                <w:szCs w:val="20"/>
              </w:rPr>
              <w:t>2621-1378</w:t>
            </w:r>
          </w:hyperlink>
        </w:p>
        <w:p w:rsidR="006965BD" w:rsidRPr="000E2BCF" w:rsidRDefault="006965BD" w:rsidP="006965BD">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rsidR="006965BD" w:rsidRDefault="006965BD" w:rsidP="006965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A9470E"/>
    <w:multiLevelType w:val="hybridMultilevel"/>
    <w:tmpl w:val="8C1CB8C6"/>
    <w:lvl w:ilvl="0" w:tplc="AA66829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3CB"/>
    <w:rsid w:val="00007A17"/>
    <w:rsid w:val="00016804"/>
    <w:rsid w:val="00021BDC"/>
    <w:rsid w:val="0002752E"/>
    <w:rsid w:val="000422AA"/>
    <w:rsid w:val="00114DC8"/>
    <w:rsid w:val="0012454B"/>
    <w:rsid w:val="00130AD8"/>
    <w:rsid w:val="0014591E"/>
    <w:rsid w:val="001B1349"/>
    <w:rsid w:val="001C5CD1"/>
    <w:rsid w:val="001F3789"/>
    <w:rsid w:val="00230FBA"/>
    <w:rsid w:val="00232DA7"/>
    <w:rsid w:val="002773C9"/>
    <w:rsid w:val="00285947"/>
    <w:rsid w:val="002A5F88"/>
    <w:rsid w:val="002D0410"/>
    <w:rsid w:val="002E1328"/>
    <w:rsid w:val="0030158E"/>
    <w:rsid w:val="003079A0"/>
    <w:rsid w:val="0033533F"/>
    <w:rsid w:val="0036548A"/>
    <w:rsid w:val="003B6CEE"/>
    <w:rsid w:val="003D313F"/>
    <w:rsid w:val="00403E73"/>
    <w:rsid w:val="00420F27"/>
    <w:rsid w:val="0042776D"/>
    <w:rsid w:val="00435AF2"/>
    <w:rsid w:val="0047580B"/>
    <w:rsid w:val="00493634"/>
    <w:rsid w:val="005043CB"/>
    <w:rsid w:val="005069BB"/>
    <w:rsid w:val="0055455E"/>
    <w:rsid w:val="005E10E4"/>
    <w:rsid w:val="00666779"/>
    <w:rsid w:val="00685F79"/>
    <w:rsid w:val="006944EC"/>
    <w:rsid w:val="006965BD"/>
    <w:rsid w:val="006C5B33"/>
    <w:rsid w:val="00723782"/>
    <w:rsid w:val="0074684D"/>
    <w:rsid w:val="00763AE4"/>
    <w:rsid w:val="007B4600"/>
    <w:rsid w:val="007C38F6"/>
    <w:rsid w:val="007D5C67"/>
    <w:rsid w:val="00805152"/>
    <w:rsid w:val="00827719"/>
    <w:rsid w:val="008A4302"/>
    <w:rsid w:val="008A6F24"/>
    <w:rsid w:val="008D6AB3"/>
    <w:rsid w:val="00901A16"/>
    <w:rsid w:val="00967F5C"/>
    <w:rsid w:val="009A4189"/>
    <w:rsid w:val="009A6441"/>
    <w:rsid w:val="00A00674"/>
    <w:rsid w:val="00A00970"/>
    <w:rsid w:val="00A32CA0"/>
    <w:rsid w:val="00A502B3"/>
    <w:rsid w:val="00A64E33"/>
    <w:rsid w:val="00A7451C"/>
    <w:rsid w:val="00A81082"/>
    <w:rsid w:val="00AA4B0D"/>
    <w:rsid w:val="00AC4C77"/>
    <w:rsid w:val="00AF0B75"/>
    <w:rsid w:val="00B65016"/>
    <w:rsid w:val="00C639AE"/>
    <w:rsid w:val="00D95A59"/>
    <w:rsid w:val="00DA58F5"/>
    <w:rsid w:val="00DE0182"/>
    <w:rsid w:val="00E37782"/>
    <w:rsid w:val="00E44C9C"/>
    <w:rsid w:val="00E856E1"/>
    <w:rsid w:val="00EB0886"/>
    <w:rsid w:val="00F32D4C"/>
    <w:rsid w:val="00F511E5"/>
    <w:rsid w:val="00F541A9"/>
    <w:rsid w:val="00FC17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ECEED1-DBEE-47CC-8A73-A347EFEB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3C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3C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5043CB"/>
  </w:style>
  <w:style w:type="paragraph" w:styleId="Footer">
    <w:name w:val="footer"/>
    <w:basedOn w:val="Normal"/>
    <w:link w:val="FooterChar"/>
    <w:uiPriority w:val="99"/>
    <w:unhideWhenUsed/>
    <w:rsid w:val="005043C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5043CB"/>
  </w:style>
  <w:style w:type="table" w:styleId="TableGrid">
    <w:name w:val="Table Grid"/>
    <w:basedOn w:val="TableNormal"/>
    <w:uiPriority w:val="39"/>
    <w:rsid w:val="00504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43CB"/>
    <w:rPr>
      <w:color w:val="0563C1" w:themeColor="hyperlink"/>
      <w:u w:val="single"/>
    </w:rPr>
  </w:style>
  <w:style w:type="paragraph" w:customStyle="1" w:styleId="TitleMaJER">
    <w:name w:val="Title MaJER"/>
    <w:basedOn w:val="Title"/>
    <w:qFormat/>
    <w:rsid w:val="005043CB"/>
    <w:pPr>
      <w:spacing w:line="360" w:lineRule="auto"/>
      <w:ind w:firstLine="720"/>
      <w:contextualSpacing w:val="0"/>
      <w:jc w:val="center"/>
    </w:pPr>
    <w:rPr>
      <w:rFonts w:ascii="Times New Roman" w:eastAsia="Times New Roman" w:hAnsi="Times New Roman" w:cs="Times New Roman"/>
      <w:b/>
      <w:spacing w:val="0"/>
      <w:kern w:val="0"/>
      <w:sz w:val="32"/>
      <w:szCs w:val="32"/>
      <w:lang w:val="en-GB" w:eastAsia="es-ES"/>
    </w:rPr>
  </w:style>
  <w:style w:type="paragraph" w:customStyle="1" w:styleId="BodytextMaJER">
    <w:name w:val="Body text MaJER"/>
    <w:basedOn w:val="Normal"/>
    <w:qFormat/>
    <w:rsid w:val="005043CB"/>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5043CB"/>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5043CB"/>
    <w:pPr>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ubsectionheadingsMaJER">
    <w:name w:val="Subsection headings MaJER"/>
    <w:basedOn w:val="BodyText"/>
    <w:qFormat/>
    <w:rsid w:val="005043CB"/>
    <w:pPr>
      <w:spacing w:before="120" w:line="240" w:lineRule="auto"/>
      <w:jc w:val="both"/>
    </w:pPr>
    <w:rPr>
      <w:rFonts w:ascii="Times New Roman" w:eastAsia="Times New Roman" w:hAnsi="Times New Roman" w:cs="Times New Roman"/>
      <w:sz w:val="24"/>
      <w:szCs w:val="24"/>
      <w:lang w:val="en-GB" w:eastAsia="es-ES"/>
    </w:rPr>
  </w:style>
  <w:style w:type="paragraph" w:styleId="Title">
    <w:name w:val="Title"/>
    <w:basedOn w:val="Normal"/>
    <w:next w:val="Normal"/>
    <w:link w:val="TitleChar"/>
    <w:uiPriority w:val="10"/>
    <w:qFormat/>
    <w:rsid w:val="005043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3CB"/>
    <w:rPr>
      <w:rFonts w:asciiTheme="majorHAnsi" w:eastAsiaTheme="majorEastAsia" w:hAnsiTheme="majorHAnsi" w:cstheme="majorBidi"/>
      <w:spacing w:val="-10"/>
      <w:kern w:val="28"/>
      <w:sz w:val="56"/>
      <w:szCs w:val="56"/>
      <w:lang w:val="id-ID"/>
    </w:rPr>
  </w:style>
  <w:style w:type="paragraph" w:styleId="BodyText3">
    <w:name w:val="Body Text 3"/>
    <w:basedOn w:val="Normal"/>
    <w:link w:val="BodyText3Char"/>
    <w:uiPriority w:val="99"/>
    <w:semiHidden/>
    <w:unhideWhenUsed/>
    <w:rsid w:val="005043CB"/>
    <w:pPr>
      <w:spacing w:after="120"/>
    </w:pPr>
    <w:rPr>
      <w:sz w:val="16"/>
      <w:szCs w:val="16"/>
    </w:rPr>
  </w:style>
  <w:style w:type="character" w:customStyle="1" w:styleId="BodyText3Char">
    <w:name w:val="Body Text 3 Char"/>
    <w:basedOn w:val="DefaultParagraphFont"/>
    <w:link w:val="BodyText3"/>
    <w:uiPriority w:val="99"/>
    <w:semiHidden/>
    <w:rsid w:val="005043CB"/>
    <w:rPr>
      <w:sz w:val="16"/>
      <w:szCs w:val="16"/>
      <w:lang w:val="id-ID"/>
    </w:rPr>
  </w:style>
  <w:style w:type="paragraph" w:styleId="BodyText">
    <w:name w:val="Body Text"/>
    <w:basedOn w:val="Normal"/>
    <w:link w:val="BodyTextChar"/>
    <w:uiPriority w:val="99"/>
    <w:semiHidden/>
    <w:unhideWhenUsed/>
    <w:rsid w:val="005043CB"/>
    <w:pPr>
      <w:spacing w:after="120"/>
    </w:pPr>
  </w:style>
  <w:style w:type="character" w:customStyle="1" w:styleId="BodyTextChar">
    <w:name w:val="Body Text Char"/>
    <w:basedOn w:val="DefaultParagraphFont"/>
    <w:link w:val="BodyText"/>
    <w:uiPriority w:val="99"/>
    <w:semiHidden/>
    <w:rsid w:val="005043CB"/>
    <w:rPr>
      <w:lang w:val="id-ID"/>
    </w:rPr>
  </w:style>
  <w:style w:type="character" w:styleId="FollowedHyperlink">
    <w:name w:val="FollowedHyperlink"/>
    <w:basedOn w:val="DefaultParagraphFont"/>
    <w:uiPriority w:val="99"/>
    <w:semiHidden/>
    <w:unhideWhenUsed/>
    <w:rsid w:val="005043CB"/>
    <w:rPr>
      <w:color w:val="954F72" w:themeColor="followedHyperlink"/>
      <w:u w:val="single"/>
    </w:rPr>
  </w:style>
  <w:style w:type="paragraph" w:styleId="ListParagraph">
    <w:name w:val="List Paragraph"/>
    <w:basedOn w:val="Normal"/>
    <w:uiPriority w:val="34"/>
    <w:qFormat/>
    <w:rsid w:val="007D5C67"/>
    <w:pPr>
      <w:ind w:left="720"/>
      <w:contextualSpacing/>
    </w:pPr>
  </w:style>
  <w:style w:type="paragraph" w:styleId="NoSpacing">
    <w:name w:val="No Spacing"/>
    <w:uiPriority w:val="1"/>
    <w:qFormat/>
    <w:rsid w:val="00427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3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5408/ajis.v21i1.202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366476729&amp;1&amp;&amp;" TargetMode="External"/><Relationship Id="rId2" Type="http://schemas.openxmlformats.org/officeDocument/2006/relationships/hyperlink" Target="mailto:jollt@ikipmataram.ac.id" TargetMode="External"/><Relationship Id="rId1" Type="http://schemas.openxmlformats.org/officeDocument/2006/relationships/hyperlink" Target="https://e-journal.undikma.ac.id/index.php/jollt" TargetMode="External"/><Relationship Id="rId4" Type="http://schemas.openxmlformats.org/officeDocument/2006/relationships/hyperlink" Target="http://issn.pdii.lipi.go.id/issn.cgi?daftar&amp;152472532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20</Pages>
  <Words>8714</Words>
  <Characters>49671</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Assesment</dc:creator>
  <cp:keywords/>
  <dc:description/>
  <cp:lastModifiedBy>Assesment</cp:lastModifiedBy>
  <cp:revision>62</cp:revision>
  <dcterms:created xsi:type="dcterms:W3CDTF">2023-12-04T09:51:00Z</dcterms:created>
  <dcterms:modified xsi:type="dcterms:W3CDTF">2023-12-04T14:24:00Z</dcterms:modified>
</cp:coreProperties>
</file>