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F8" w:rsidRPr="00533BE7" w:rsidRDefault="00533BE7" w:rsidP="00533BE7">
      <w:pPr>
        <w:pBdr>
          <w:bottom w:val="none" w:sz="0" w:space="0" w:color="000000"/>
        </w:pBdr>
        <w:spacing w:before="240" w:after="24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CRITICAL THINKING OF JUNIOR HIGH SCHOOL STUDENTS IN USING DICTIONARY SPEECH ASSISTANT</w:t>
      </w:r>
    </w:p>
    <w:p w:rsidR="00A849F8" w:rsidRPr="00437D5E" w:rsidRDefault="00D30202" w:rsidP="00D30202">
      <w:pPr>
        <w:jc w:val="center"/>
        <w:rPr>
          <w:rFonts w:ascii="Times New Roman" w:eastAsia="Times New Roman" w:hAnsi="Times New Roman" w:cs="Times New Roman"/>
          <w:sz w:val="24"/>
          <w:szCs w:val="24"/>
          <w:lang w:val="en-SG" w:eastAsia="en-US"/>
        </w:rPr>
      </w:pPr>
      <w:r w:rsidRPr="00437D5E">
        <w:rPr>
          <w:rFonts w:ascii="Times New Roman" w:eastAsia="Times New Roman" w:hAnsi="Times New Roman" w:cs="Times New Roman"/>
          <w:b/>
          <w:sz w:val="24"/>
          <w:szCs w:val="24"/>
          <w:lang w:val="en-US"/>
        </w:rPr>
        <w:t>Senowarsito</w:t>
      </w:r>
      <w:r w:rsidRPr="00437D5E">
        <w:rPr>
          <w:rFonts w:ascii="Times New Roman" w:eastAsia="Times New Roman" w:hAnsi="Times New Roman" w:cs="Times New Roman"/>
          <w:b/>
          <w:sz w:val="24"/>
          <w:szCs w:val="24"/>
          <w:vertAlign w:val="superscript"/>
        </w:rPr>
        <w:t>1</w:t>
      </w:r>
      <w:r w:rsidRPr="00437D5E">
        <w:rPr>
          <w:rFonts w:ascii="Times New Roman" w:eastAsia="Times New Roman" w:hAnsi="Times New Roman" w:cs="Times New Roman"/>
          <w:b/>
          <w:sz w:val="24"/>
          <w:szCs w:val="24"/>
          <w:lang w:val="en-US"/>
        </w:rPr>
        <w:t xml:space="preserve">, </w:t>
      </w:r>
      <w:r w:rsidRPr="00437D5E">
        <w:rPr>
          <w:rFonts w:ascii="Times New Roman" w:eastAsia="Times New Roman" w:hAnsi="Times New Roman" w:cs="Times New Roman"/>
          <w:b/>
          <w:color w:val="000000"/>
          <w:sz w:val="24"/>
          <w:szCs w:val="24"/>
          <w:lang w:val="en-SG" w:eastAsia="en-US"/>
        </w:rPr>
        <w:t>Agnesia Stefanny Susanto</w:t>
      </w:r>
      <w:r w:rsidRPr="00437D5E">
        <w:rPr>
          <w:rFonts w:ascii="Times New Roman" w:eastAsia="Times New Roman" w:hAnsi="Times New Roman" w:cs="Times New Roman"/>
          <w:b/>
          <w:sz w:val="24"/>
          <w:szCs w:val="24"/>
          <w:vertAlign w:val="superscript"/>
        </w:rPr>
        <w:t>2</w:t>
      </w:r>
      <w:r w:rsidRPr="00437D5E">
        <w:rPr>
          <w:rFonts w:ascii="Times New Roman" w:eastAsia="Times New Roman" w:hAnsi="Times New Roman" w:cs="Times New Roman"/>
          <w:b/>
          <w:sz w:val="24"/>
          <w:szCs w:val="24"/>
          <w:lang w:val="en-US"/>
        </w:rPr>
        <w:t>, Sukma Nur Ardini</w:t>
      </w:r>
      <w:r w:rsidRPr="00437D5E">
        <w:rPr>
          <w:rFonts w:ascii="Times New Roman" w:eastAsia="Times New Roman" w:hAnsi="Times New Roman" w:cs="Times New Roman"/>
          <w:b/>
          <w:sz w:val="24"/>
          <w:szCs w:val="24"/>
          <w:vertAlign w:val="superscript"/>
          <w:lang w:val="en-US"/>
        </w:rPr>
        <w:t>3</w:t>
      </w:r>
    </w:p>
    <w:p w:rsidR="00A849F8" w:rsidRPr="00437D5E" w:rsidRDefault="00BC70EE">
      <w:pPr>
        <w:widowControl w:val="0"/>
        <w:pBdr>
          <w:bottom w:val="none" w:sz="0" w:space="0" w:color="000000"/>
        </w:pBdr>
        <w:spacing w:after="0" w:line="240" w:lineRule="auto"/>
        <w:jc w:val="center"/>
        <w:rPr>
          <w:rFonts w:ascii="Times New Roman" w:eastAsia="Times New Roman" w:hAnsi="Times New Roman" w:cs="Times New Roman"/>
          <w:sz w:val="24"/>
          <w:szCs w:val="24"/>
        </w:rPr>
      </w:pPr>
      <w:r w:rsidRPr="00437D5E">
        <w:rPr>
          <w:rFonts w:ascii="Times New Roman" w:eastAsia="Times New Roman" w:hAnsi="Times New Roman" w:cs="Times New Roman"/>
          <w:sz w:val="24"/>
          <w:szCs w:val="24"/>
          <w:vertAlign w:val="superscript"/>
        </w:rPr>
        <w:t>1</w:t>
      </w:r>
      <w:r w:rsidR="00D30202" w:rsidRPr="00437D5E">
        <w:rPr>
          <w:rFonts w:ascii="Times New Roman" w:eastAsia="Times New Roman" w:hAnsi="Times New Roman" w:cs="Times New Roman"/>
          <w:sz w:val="24"/>
          <w:szCs w:val="24"/>
          <w:vertAlign w:val="superscript"/>
          <w:lang w:val="en-US"/>
        </w:rPr>
        <w:t>,2,3</w:t>
      </w:r>
      <w:r w:rsidRPr="00437D5E">
        <w:rPr>
          <w:rFonts w:ascii="Times New Roman" w:eastAsia="Times New Roman" w:hAnsi="Times New Roman" w:cs="Times New Roman"/>
          <w:sz w:val="24"/>
          <w:szCs w:val="24"/>
        </w:rPr>
        <w:t xml:space="preserve"> English Language Education Study</w:t>
      </w:r>
      <w:r w:rsidR="00533BE7" w:rsidRPr="00437D5E">
        <w:rPr>
          <w:rFonts w:ascii="Times New Roman" w:eastAsia="Times New Roman" w:hAnsi="Times New Roman" w:cs="Times New Roman"/>
          <w:sz w:val="24"/>
          <w:szCs w:val="24"/>
        </w:rPr>
        <w:t xml:space="preserve"> Program, Faculty of Languages</w:t>
      </w:r>
      <w:r w:rsidR="00533BE7" w:rsidRPr="00437D5E">
        <w:rPr>
          <w:rFonts w:ascii="Times New Roman" w:eastAsia="Times New Roman" w:hAnsi="Times New Roman" w:cs="Times New Roman"/>
          <w:sz w:val="24"/>
          <w:szCs w:val="24"/>
          <w:lang w:val="en-US"/>
        </w:rPr>
        <w:t xml:space="preserve">and </w:t>
      </w:r>
      <w:r w:rsidRPr="00437D5E">
        <w:rPr>
          <w:rFonts w:ascii="Times New Roman" w:eastAsia="Times New Roman" w:hAnsi="Times New Roman" w:cs="Times New Roman"/>
          <w:sz w:val="24"/>
          <w:szCs w:val="24"/>
        </w:rPr>
        <w:t>Arts</w:t>
      </w:r>
      <w:r w:rsidR="00533BE7" w:rsidRPr="00437D5E">
        <w:rPr>
          <w:rFonts w:ascii="Times New Roman" w:eastAsia="Times New Roman" w:hAnsi="Times New Roman" w:cs="Times New Roman"/>
          <w:sz w:val="24"/>
          <w:szCs w:val="24"/>
          <w:lang w:val="en-US"/>
        </w:rPr>
        <w:t xml:space="preserve"> Education Universitas PGRI Semarang,</w:t>
      </w:r>
      <w:r w:rsidRPr="00437D5E">
        <w:rPr>
          <w:rFonts w:ascii="Times New Roman" w:eastAsia="Times New Roman" w:hAnsi="Times New Roman" w:cs="Times New Roman"/>
          <w:sz w:val="24"/>
          <w:szCs w:val="24"/>
        </w:rPr>
        <w:t xml:space="preserve"> </w:t>
      </w:r>
      <w:r w:rsidR="00533BE7" w:rsidRPr="00437D5E">
        <w:rPr>
          <w:rFonts w:ascii="Times New Roman" w:eastAsia="Times New Roman" w:hAnsi="Times New Roman" w:cs="Times New Roman"/>
          <w:sz w:val="24"/>
          <w:szCs w:val="24"/>
          <w:lang w:val="en-US"/>
        </w:rPr>
        <w:t>Semarang</w:t>
      </w:r>
      <w:r w:rsidRPr="00437D5E">
        <w:rPr>
          <w:rFonts w:ascii="Times New Roman" w:eastAsia="Times New Roman" w:hAnsi="Times New Roman" w:cs="Times New Roman"/>
          <w:sz w:val="24"/>
          <w:szCs w:val="24"/>
        </w:rPr>
        <w:t xml:space="preserve"> City, Indonesia </w:t>
      </w:r>
    </w:p>
    <w:p w:rsidR="00A849F8" w:rsidRDefault="00A849F8">
      <w:pPr>
        <w:widowControl w:val="0"/>
        <w:pBdr>
          <w:bottom w:val="none" w:sz="0" w:space="0" w:color="000000"/>
        </w:pBdr>
        <w:spacing w:after="0" w:line="240" w:lineRule="auto"/>
        <w:jc w:val="center"/>
        <w:rPr>
          <w:rFonts w:ascii="Times New Roman" w:eastAsia="Times New Roman" w:hAnsi="Times New Roman" w:cs="Times New Roman"/>
          <w:sz w:val="24"/>
          <w:szCs w:val="24"/>
        </w:rPr>
      </w:pPr>
    </w:p>
    <w:p w:rsidR="00A849F8" w:rsidRPr="00D30202" w:rsidRDefault="00BC70EE">
      <w:pPr>
        <w:pBdr>
          <w:bottom w:val="none" w:sz="0" w:space="0" w:color="000000"/>
        </w:pBdr>
        <w:spacing w:after="0" w:line="240" w:lineRule="auto"/>
        <w:jc w:val="center"/>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 xml:space="preserve">Corresponding Author Email: </w:t>
      </w:r>
      <w:hyperlink r:id="rId8" w:history="1">
        <w:r w:rsidR="00D30202" w:rsidRPr="00E048C3">
          <w:rPr>
            <w:rStyle w:val="Hyperlink"/>
            <w:rFonts w:ascii="Times New Roman" w:eastAsia="Times New Roman" w:hAnsi="Times New Roman" w:cs="Times New Roman"/>
            <w:sz w:val="24"/>
            <w:szCs w:val="24"/>
            <w:lang w:val="en-US"/>
          </w:rPr>
          <w:t>senowarsito@upgris.ac.id</w:t>
        </w:r>
      </w:hyperlink>
      <w:r w:rsidR="00D30202">
        <w:rPr>
          <w:rFonts w:ascii="Times New Roman" w:eastAsia="Times New Roman" w:hAnsi="Times New Roman" w:cs="Times New Roman"/>
          <w:sz w:val="24"/>
          <w:szCs w:val="24"/>
          <w:lang w:val="en-US"/>
        </w:rPr>
        <w:t xml:space="preserve"> </w:t>
      </w:r>
    </w:p>
    <w:p w:rsidR="00A849F8" w:rsidRDefault="00A849F8">
      <w:pPr>
        <w:pBdr>
          <w:bottom w:val="none" w:sz="0" w:space="0" w:color="000000"/>
        </w:pBdr>
        <w:spacing w:after="0" w:line="240" w:lineRule="auto"/>
        <w:jc w:val="center"/>
        <w:rPr>
          <w:rFonts w:ascii="Times New Roman" w:eastAsia="Times New Roman" w:hAnsi="Times New Roman" w:cs="Times New Roman"/>
          <w:i/>
          <w:sz w:val="24"/>
          <w:szCs w:val="24"/>
        </w:rPr>
      </w:pPr>
    </w:p>
    <w:tbl>
      <w:tblPr>
        <w:tblStyle w:val="a"/>
        <w:tblW w:w="918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07"/>
        <w:gridCol w:w="6776"/>
      </w:tblGrid>
      <w:tr w:rsidR="00A849F8">
        <w:trPr>
          <w:trHeight w:val="273"/>
          <w:tblHeader/>
          <w:jc w:val="center"/>
        </w:trPr>
        <w:tc>
          <w:tcPr>
            <w:tcW w:w="2407" w:type="dxa"/>
            <w:tcBorders>
              <w:top w:val="single" w:sz="4" w:space="0" w:color="000000"/>
              <w:bottom w:val="dotted" w:sz="4" w:space="0" w:color="000000"/>
            </w:tcBorders>
          </w:tcPr>
          <w:p w:rsidR="00A849F8" w:rsidRDefault="00BC70EE">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sz w:val="20"/>
                <w:szCs w:val="20"/>
              </w:rPr>
              <w:t>Article Info</w:t>
            </w:r>
          </w:p>
        </w:tc>
        <w:tc>
          <w:tcPr>
            <w:tcW w:w="6776" w:type="dxa"/>
            <w:tcBorders>
              <w:top w:val="single" w:sz="4" w:space="0" w:color="000000"/>
              <w:bottom w:val="dotted" w:sz="4" w:space="0" w:color="000000"/>
            </w:tcBorders>
          </w:tcPr>
          <w:p w:rsidR="00A849F8" w:rsidRDefault="00BC70EE">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Abstract</w:t>
            </w:r>
          </w:p>
        </w:tc>
      </w:tr>
      <w:tr w:rsidR="00A849F8">
        <w:trPr>
          <w:trHeight w:val="972"/>
          <w:tblHeader/>
          <w:jc w:val="center"/>
        </w:trPr>
        <w:tc>
          <w:tcPr>
            <w:tcW w:w="2407" w:type="dxa"/>
            <w:tcBorders>
              <w:top w:val="dotted" w:sz="4" w:space="0" w:color="000000"/>
              <w:bottom w:val="dotted" w:sz="4" w:space="0" w:color="000000"/>
            </w:tcBorders>
          </w:tcPr>
          <w:p w:rsidR="00A849F8" w:rsidRDefault="00BC70EE">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Article History </w:t>
            </w:r>
          </w:p>
          <w:p w:rsidR="00A849F8" w:rsidRDefault="00BC70EE">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Received: </w:t>
            </w:r>
          </w:p>
          <w:p w:rsidR="00A849F8" w:rsidRDefault="00BC70E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Revised: </w:t>
            </w:r>
          </w:p>
          <w:p w:rsidR="00A849F8" w:rsidRDefault="00BC70E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Published: </w:t>
            </w:r>
          </w:p>
          <w:p w:rsidR="00A849F8" w:rsidRDefault="00BC70E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p w:rsidR="00A849F8" w:rsidRDefault="00BC70EE">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
          <w:p w:rsidR="00A849F8" w:rsidRDefault="00533BE7">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critical thinking</w:t>
            </w:r>
            <w:r w:rsidR="00BC70EE">
              <w:rPr>
                <w:rFonts w:ascii="Times New Roman" w:eastAsia="Times New Roman" w:hAnsi="Times New Roman" w:cs="Times New Roman"/>
                <w:i/>
                <w:sz w:val="20"/>
                <w:szCs w:val="20"/>
              </w:rPr>
              <w:t>;</w:t>
            </w:r>
          </w:p>
          <w:p w:rsidR="00A849F8" w:rsidRPr="0099695E" w:rsidRDefault="0099695E">
            <w:pPr>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dictionary speech assistant; </w:t>
            </w:r>
            <w:r w:rsidR="00533BE7">
              <w:rPr>
                <w:rFonts w:ascii="Times New Roman" w:eastAsia="Times New Roman" w:hAnsi="Times New Roman" w:cs="Times New Roman"/>
                <w:i/>
                <w:sz w:val="20"/>
                <w:szCs w:val="20"/>
                <w:lang w:val="en-US"/>
              </w:rPr>
              <w:t>EFL learners</w:t>
            </w:r>
            <w:r>
              <w:rPr>
                <w:rFonts w:ascii="Times New Roman" w:eastAsia="Times New Roman" w:hAnsi="Times New Roman" w:cs="Times New Roman"/>
                <w:i/>
                <w:sz w:val="20"/>
                <w:szCs w:val="20"/>
                <w:lang w:val="en-US"/>
              </w:rPr>
              <w:t>; Junior High School</w:t>
            </w:r>
          </w:p>
        </w:tc>
        <w:tc>
          <w:tcPr>
            <w:tcW w:w="6776" w:type="dxa"/>
            <w:tcBorders>
              <w:top w:val="dashed" w:sz="5" w:space="0" w:color="000000"/>
              <w:left w:val="nil"/>
              <w:bottom w:val="single" w:sz="5" w:space="0" w:color="000000"/>
              <w:right w:val="nil"/>
            </w:tcBorders>
            <w:tcMar>
              <w:top w:w="0" w:type="dxa"/>
              <w:left w:w="100" w:type="dxa"/>
              <w:bottom w:w="0" w:type="dxa"/>
              <w:right w:w="100" w:type="dxa"/>
            </w:tcMar>
          </w:tcPr>
          <w:p w:rsidR="00A849F8" w:rsidRPr="0099695E" w:rsidRDefault="00D30202" w:rsidP="00437D5E">
            <w:pPr>
              <w:jc w:val="both"/>
              <w:rPr>
                <w:rFonts w:ascii="Times New Roman" w:hAnsi="Times New Roman" w:cs="Times New Roman"/>
                <w:i/>
                <w:sz w:val="20"/>
                <w:szCs w:val="20"/>
                <w:lang w:val="en-US"/>
              </w:rPr>
            </w:pPr>
            <w:r>
              <w:rPr>
                <w:rFonts w:ascii="Times New Roman" w:hAnsi="Times New Roman" w:cs="Times New Roman"/>
                <w:i/>
                <w:sz w:val="20"/>
                <w:szCs w:val="20"/>
                <w:lang w:val="en-US"/>
              </w:rPr>
              <w:t>Dictionary speech assistant</w:t>
            </w:r>
            <w:r w:rsidR="00533BE7" w:rsidRPr="00533BE7">
              <w:rPr>
                <w:rFonts w:ascii="Times New Roman" w:hAnsi="Times New Roman" w:cs="Times New Roman"/>
                <w:i/>
                <w:sz w:val="20"/>
                <w:szCs w:val="20"/>
              </w:rPr>
              <w:t xml:space="preserve">, particularly in language acquisition, provides both benefits and obstacles in directing students' outputs towards learning objectives. In the current study, the researchers </w:t>
            </w:r>
            <w:r>
              <w:rPr>
                <w:rFonts w:ascii="Times New Roman" w:hAnsi="Times New Roman" w:cs="Times New Roman"/>
                <w:i/>
                <w:sz w:val="20"/>
                <w:szCs w:val="20"/>
                <w:lang w:val="en-US"/>
              </w:rPr>
              <w:t>investigated the</w:t>
            </w:r>
            <w:r w:rsidR="00533BE7" w:rsidRPr="00533BE7">
              <w:rPr>
                <w:rFonts w:ascii="Times New Roman" w:hAnsi="Times New Roman" w:cs="Times New Roman"/>
                <w:i/>
                <w:sz w:val="20"/>
                <w:szCs w:val="20"/>
              </w:rPr>
              <w:t xml:space="preserve"> us</w:t>
            </w:r>
            <w:r>
              <w:rPr>
                <w:rFonts w:ascii="Times New Roman" w:hAnsi="Times New Roman" w:cs="Times New Roman"/>
                <w:i/>
                <w:sz w:val="20"/>
                <w:szCs w:val="20"/>
                <w:lang w:val="en-US"/>
              </w:rPr>
              <w:t>e</w:t>
            </w:r>
            <w:r w:rsidR="00533BE7" w:rsidRPr="00533BE7">
              <w:rPr>
                <w:rFonts w:ascii="Times New Roman" w:hAnsi="Times New Roman" w:cs="Times New Roman"/>
                <w:i/>
                <w:sz w:val="20"/>
                <w:szCs w:val="20"/>
              </w:rPr>
              <w:t xml:space="preserve"> </w:t>
            </w:r>
            <w:r>
              <w:rPr>
                <w:rFonts w:ascii="Times New Roman" w:hAnsi="Times New Roman" w:cs="Times New Roman"/>
                <w:i/>
                <w:sz w:val="20"/>
                <w:szCs w:val="20"/>
                <w:lang w:val="en-US"/>
              </w:rPr>
              <w:t>of dictionary speech assistant</w:t>
            </w:r>
            <w:r w:rsidRPr="00533BE7">
              <w:rPr>
                <w:rFonts w:ascii="Times New Roman" w:hAnsi="Times New Roman" w:cs="Times New Roman"/>
                <w:i/>
                <w:sz w:val="20"/>
                <w:szCs w:val="20"/>
              </w:rPr>
              <w:t xml:space="preserve"> </w:t>
            </w:r>
            <w:r w:rsidR="00533BE7" w:rsidRPr="00533BE7">
              <w:rPr>
                <w:rFonts w:ascii="Times New Roman" w:hAnsi="Times New Roman" w:cs="Times New Roman"/>
                <w:i/>
                <w:sz w:val="20"/>
                <w:szCs w:val="20"/>
              </w:rPr>
              <w:t>as learning aids to help students enhanc</w:t>
            </w:r>
            <w:r>
              <w:rPr>
                <w:rFonts w:ascii="Times New Roman" w:hAnsi="Times New Roman" w:cs="Times New Roman"/>
                <w:i/>
                <w:sz w:val="20"/>
                <w:szCs w:val="20"/>
                <w:lang w:val="en-US"/>
              </w:rPr>
              <w:t>ing</w:t>
            </w:r>
            <w:r w:rsidR="00533BE7" w:rsidRPr="00533BE7">
              <w:rPr>
                <w:rFonts w:ascii="Times New Roman" w:hAnsi="Times New Roman" w:cs="Times New Roman"/>
                <w:i/>
                <w:sz w:val="20"/>
                <w:szCs w:val="20"/>
              </w:rPr>
              <w:t xml:space="preserve"> their </w:t>
            </w:r>
            <w:r>
              <w:rPr>
                <w:rFonts w:ascii="Times New Roman" w:hAnsi="Times New Roman" w:cs="Times New Roman"/>
                <w:i/>
                <w:sz w:val="20"/>
                <w:szCs w:val="20"/>
                <w:lang w:val="en-US"/>
              </w:rPr>
              <w:t>pronunciation</w:t>
            </w:r>
            <w:r w:rsidR="00533BE7" w:rsidRPr="00533BE7">
              <w:rPr>
                <w:rFonts w:ascii="Times New Roman" w:hAnsi="Times New Roman" w:cs="Times New Roman"/>
                <w:i/>
                <w:sz w:val="20"/>
                <w:szCs w:val="20"/>
              </w:rPr>
              <w:t xml:space="preserve"> </w:t>
            </w:r>
            <w:r w:rsidR="0099695E" w:rsidRPr="00533BE7">
              <w:rPr>
                <w:rFonts w:ascii="Times New Roman" w:eastAsia="Times New Roman" w:hAnsi="Times New Roman" w:cs="Times New Roman"/>
                <w:i/>
                <w:color w:val="000000"/>
                <w:sz w:val="20"/>
                <w:szCs w:val="20"/>
              </w:rPr>
              <w:t>ability</w:t>
            </w:r>
            <w:r w:rsidR="0099695E" w:rsidRPr="00533BE7">
              <w:rPr>
                <w:rFonts w:ascii="Times New Roman" w:hAnsi="Times New Roman" w:cs="Times New Roman"/>
                <w:i/>
                <w:sz w:val="20"/>
                <w:szCs w:val="20"/>
              </w:rPr>
              <w:t xml:space="preserve"> </w:t>
            </w:r>
            <w:r w:rsidR="00533BE7" w:rsidRPr="00533BE7">
              <w:rPr>
                <w:rFonts w:ascii="Times New Roman" w:hAnsi="Times New Roman" w:cs="Times New Roman"/>
                <w:i/>
                <w:sz w:val="20"/>
                <w:szCs w:val="20"/>
              </w:rPr>
              <w:t>in English language acquisition</w:t>
            </w:r>
            <w:r>
              <w:rPr>
                <w:rFonts w:ascii="Times New Roman" w:hAnsi="Times New Roman" w:cs="Times New Roman"/>
                <w:i/>
                <w:sz w:val="20"/>
                <w:szCs w:val="20"/>
                <w:lang w:val="en-US"/>
              </w:rPr>
              <w:t xml:space="preserve"> as well as explored how </w:t>
            </w:r>
            <w:r w:rsidR="00AC0BDE">
              <w:rPr>
                <w:rFonts w:ascii="Times New Roman" w:hAnsi="Times New Roman" w:cs="Times New Roman"/>
                <w:i/>
                <w:sz w:val="20"/>
                <w:szCs w:val="20"/>
                <w:lang w:val="en-US"/>
              </w:rPr>
              <w:t>was the flow of thinking when the students revised their pronunciation</w:t>
            </w:r>
            <w:r w:rsidR="00533BE7" w:rsidRPr="00533BE7">
              <w:rPr>
                <w:rFonts w:ascii="Times New Roman" w:hAnsi="Times New Roman" w:cs="Times New Roman"/>
                <w:i/>
                <w:sz w:val="20"/>
                <w:szCs w:val="20"/>
              </w:rPr>
              <w:t>. An explanatory sequential mixed-method design was utilised to collect quantitative and qualitative data</w:t>
            </w:r>
            <w:r w:rsidR="00533BE7" w:rsidRPr="00533BE7">
              <w:rPr>
                <w:rFonts w:ascii="Times New Roman" w:hAnsi="Times New Roman" w:cs="Times New Roman"/>
                <w:i/>
                <w:sz w:val="20"/>
                <w:szCs w:val="20"/>
                <w:lang w:val="en-US"/>
              </w:rPr>
              <w:t xml:space="preserve">. The data gained from </w:t>
            </w:r>
            <w:r w:rsidR="00AC0BDE">
              <w:rPr>
                <w:rFonts w:ascii="Times New Roman" w:hAnsi="Times New Roman" w:cs="Times New Roman"/>
                <w:i/>
                <w:sz w:val="20"/>
                <w:szCs w:val="20"/>
                <w:lang w:val="en-US"/>
              </w:rPr>
              <w:t>pre-test, post-test, and documentation of dictionary speech assistant by</w:t>
            </w:r>
            <w:r w:rsidR="00AC0BDE" w:rsidRPr="00533BE7">
              <w:rPr>
                <w:rFonts w:ascii="Times New Roman" w:hAnsi="Times New Roman" w:cs="Times New Roman"/>
                <w:i/>
                <w:sz w:val="20"/>
                <w:szCs w:val="20"/>
                <w:lang w:val="en-US"/>
              </w:rPr>
              <w:t xml:space="preserve"> </w:t>
            </w:r>
            <w:r w:rsidR="00533BE7" w:rsidRPr="00533BE7">
              <w:rPr>
                <w:rFonts w:ascii="Times New Roman" w:hAnsi="Times New Roman" w:cs="Times New Roman"/>
                <w:i/>
                <w:sz w:val="20"/>
                <w:szCs w:val="20"/>
                <w:lang w:val="en-US"/>
              </w:rPr>
              <w:t>pronouncing single words and phrases/sentences</w:t>
            </w:r>
            <w:r w:rsidR="00AC0BDE">
              <w:rPr>
                <w:rFonts w:ascii="Times New Roman" w:hAnsi="Times New Roman" w:cs="Times New Roman"/>
                <w:i/>
                <w:sz w:val="20"/>
                <w:szCs w:val="20"/>
                <w:lang w:val="en-US"/>
              </w:rPr>
              <w:t xml:space="preserve"> which were </w:t>
            </w:r>
            <w:r w:rsidR="00533BE7" w:rsidRPr="00533BE7">
              <w:rPr>
                <w:rFonts w:ascii="Times New Roman" w:hAnsi="Times New Roman" w:cs="Times New Roman"/>
                <w:i/>
                <w:sz w:val="20"/>
                <w:szCs w:val="20"/>
              </w:rPr>
              <w:t xml:space="preserve">collected from 34 </w:t>
            </w:r>
            <w:r w:rsidR="00533BE7" w:rsidRPr="00533BE7">
              <w:rPr>
                <w:rFonts w:ascii="Times New Roman" w:hAnsi="Times New Roman" w:cs="Times New Roman"/>
                <w:i/>
                <w:sz w:val="20"/>
                <w:szCs w:val="20"/>
                <w:lang w:val="en-US"/>
              </w:rPr>
              <w:t>students</w:t>
            </w:r>
            <w:r w:rsidR="00533BE7" w:rsidRPr="00533BE7">
              <w:rPr>
                <w:rFonts w:ascii="Times New Roman" w:hAnsi="Times New Roman" w:cs="Times New Roman"/>
                <w:i/>
                <w:sz w:val="20"/>
                <w:szCs w:val="20"/>
              </w:rPr>
              <w:t xml:space="preserve"> </w:t>
            </w:r>
            <w:r w:rsidR="00AC0BDE">
              <w:rPr>
                <w:rFonts w:ascii="Times New Roman" w:hAnsi="Times New Roman" w:cs="Times New Roman"/>
                <w:i/>
                <w:sz w:val="20"/>
                <w:szCs w:val="20"/>
                <w:lang w:val="en-US"/>
              </w:rPr>
              <w:t>of</w:t>
            </w:r>
            <w:r w:rsidR="00533BE7" w:rsidRPr="00533BE7">
              <w:rPr>
                <w:rFonts w:ascii="Times New Roman" w:hAnsi="Times New Roman" w:cs="Times New Roman"/>
                <w:i/>
                <w:sz w:val="20"/>
                <w:szCs w:val="20"/>
              </w:rPr>
              <w:t xml:space="preserve"> SMA N 6 Semarang.</w:t>
            </w:r>
            <w:r w:rsidR="00533BE7" w:rsidRPr="00533BE7">
              <w:rPr>
                <w:rFonts w:ascii="Times New Roman" w:hAnsi="Times New Roman" w:cs="Times New Roman"/>
                <w:i/>
                <w:sz w:val="20"/>
                <w:szCs w:val="20"/>
                <w:lang w:val="en-US"/>
              </w:rPr>
              <w:t xml:space="preserve"> </w:t>
            </w:r>
            <w:r w:rsidR="00AC0BDE">
              <w:rPr>
                <w:rFonts w:ascii="Times New Roman" w:hAnsi="Times New Roman" w:cs="Times New Roman"/>
                <w:i/>
                <w:sz w:val="20"/>
                <w:szCs w:val="20"/>
                <w:lang w:val="en-US"/>
              </w:rPr>
              <w:t xml:space="preserve">Then, they were analyzed using SPSS program quantitatively and descriptive qualitative. </w:t>
            </w:r>
            <w:r w:rsidR="00533BE7" w:rsidRPr="00533BE7">
              <w:rPr>
                <w:rFonts w:ascii="Times New Roman" w:hAnsi="Times New Roman" w:cs="Times New Roman"/>
                <w:i/>
                <w:sz w:val="20"/>
                <w:szCs w:val="20"/>
                <w:lang w:val="en-US"/>
              </w:rPr>
              <w:t xml:space="preserve">The </w:t>
            </w:r>
            <w:r w:rsidR="00AC0BDE">
              <w:rPr>
                <w:rFonts w:ascii="Times New Roman" w:hAnsi="Times New Roman" w:cs="Times New Roman"/>
                <w:i/>
                <w:sz w:val="20"/>
                <w:szCs w:val="20"/>
                <w:lang w:val="en-US"/>
              </w:rPr>
              <w:t xml:space="preserve">quantitative </w:t>
            </w:r>
            <w:r w:rsidR="00533BE7" w:rsidRPr="00533BE7">
              <w:rPr>
                <w:rFonts w:ascii="Times New Roman" w:hAnsi="Times New Roman" w:cs="Times New Roman"/>
                <w:i/>
                <w:sz w:val="20"/>
                <w:szCs w:val="20"/>
                <w:lang w:val="en-US"/>
              </w:rPr>
              <w:t>result outlined that th</w:t>
            </w:r>
            <w:r w:rsidR="00AC0BDE">
              <w:rPr>
                <w:rFonts w:ascii="Times New Roman" w:hAnsi="Times New Roman" w:cs="Times New Roman"/>
                <w:i/>
                <w:sz w:val="20"/>
                <w:szCs w:val="20"/>
                <w:lang w:val="en-US"/>
              </w:rPr>
              <w:t>ere was significant difference on students’ pronunciation skill</w:t>
            </w:r>
            <w:r w:rsidR="0099695E">
              <w:rPr>
                <w:rFonts w:ascii="Times New Roman" w:hAnsi="Times New Roman" w:cs="Times New Roman"/>
                <w:i/>
                <w:sz w:val="20"/>
                <w:szCs w:val="20"/>
                <w:lang w:val="en-US"/>
              </w:rPr>
              <w:t xml:space="preserve"> with t-test value was higher than t-table (9.117 &gt; 2.035). The qualitative findings obtained that the students’ critical thinking in imitating the tool made them able to gain a significant improvement. Overall, </w:t>
            </w:r>
            <w:r w:rsidR="0099695E">
              <w:rPr>
                <w:rFonts w:ascii="Times New Roman" w:eastAsia="Times New Roman" w:hAnsi="Times New Roman" w:cs="Times New Roman"/>
                <w:i/>
                <w:color w:val="000000"/>
                <w:sz w:val="20"/>
                <w:szCs w:val="20"/>
                <w:lang w:val="en-US"/>
              </w:rPr>
              <w:t>t</w:t>
            </w:r>
            <w:r w:rsidR="00533BE7" w:rsidRPr="00533BE7">
              <w:rPr>
                <w:rFonts w:ascii="Times New Roman" w:eastAsia="Times New Roman" w:hAnsi="Times New Roman" w:cs="Times New Roman"/>
                <w:i/>
                <w:color w:val="000000"/>
                <w:sz w:val="20"/>
                <w:szCs w:val="20"/>
              </w:rPr>
              <w:t xml:space="preserve">he result showed that </w:t>
            </w:r>
            <w:r w:rsidR="0099695E">
              <w:rPr>
                <w:rFonts w:ascii="Times New Roman" w:eastAsia="Times New Roman" w:hAnsi="Times New Roman" w:cs="Times New Roman"/>
                <w:i/>
                <w:color w:val="000000"/>
                <w:sz w:val="20"/>
                <w:szCs w:val="20"/>
                <w:lang w:val="en-US"/>
              </w:rPr>
              <w:t>d</w:t>
            </w:r>
            <w:r w:rsidR="00533BE7" w:rsidRPr="00533BE7">
              <w:rPr>
                <w:rFonts w:ascii="Times New Roman" w:eastAsia="Times New Roman" w:hAnsi="Times New Roman" w:cs="Times New Roman"/>
                <w:i/>
                <w:color w:val="000000"/>
                <w:sz w:val="20"/>
                <w:szCs w:val="20"/>
              </w:rPr>
              <w:t xml:space="preserve">ictionary </w:t>
            </w:r>
            <w:r w:rsidR="0099695E">
              <w:rPr>
                <w:rFonts w:ascii="Times New Roman" w:eastAsia="Times New Roman" w:hAnsi="Times New Roman" w:cs="Times New Roman"/>
                <w:i/>
                <w:color w:val="000000"/>
                <w:sz w:val="20"/>
                <w:szCs w:val="20"/>
                <w:lang w:val="en-US"/>
              </w:rPr>
              <w:t>s</w:t>
            </w:r>
            <w:r w:rsidR="00533BE7" w:rsidRPr="00533BE7">
              <w:rPr>
                <w:rFonts w:ascii="Times New Roman" w:eastAsia="Times New Roman" w:hAnsi="Times New Roman" w:cs="Times New Roman"/>
                <w:i/>
                <w:color w:val="000000"/>
                <w:sz w:val="20"/>
                <w:szCs w:val="20"/>
              </w:rPr>
              <w:t xml:space="preserve">peech </w:t>
            </w:r>
            <w:r w:rsidR="0099695E">
              <w:rPr>
                <w:rFonts w:ascii="Times New Roman" w:eastAsia="Times New Roman" w:hAnsi="Times New Roman" w:cs="Times New Roman"/>
                <w:i/>
                <w:color w:val="000000"/>
                <w:sz w:val="20"/>
                <w:szCs w:val="20"/>
                <w:lang w:val="en-US"/>
              </w:rPr>
              <w:t>a</w:t>
            </w:r>
            <w:r w:rsidR="00533BE7" w:rsidRPr="00533BE7">
              <w:rPr>
                <w:rFonts w:ascii="Times New Roman" w:eastAsia="Times New Roman" w:hAnsi="Times New Roman" w:cs="Times New Roman"/>
                <w:i/>
                <w:color w:val="000000"/>
                <w:sz w:val="20"/>
                <w:szCs w:val="20"/>
              </w:rPr>
              <w:t xml:space="preserve">ssistant effectively improves the students’ pronunciation ability. The main factor affecting this improvement was the students’ interest in teaching learning process involving Dictionary Speech Assistant. The researchers concluded that </w:t>
            </w:r>
            <w:r w:rsidR="0099695E" w:rsidRPr="00533BE7">
              <w:rPr>
                <w:rFonts w:ascii="Times New Roman" w:eastAsia="Times New Roman" w:hAnsi="Times New Roman" w:cs="Times New Roman"/>
                <w:i/>
                <w:color w:val="000000"/>
                <w:sz w:val="20"/>
                <w:szCs w:val="20"/>
              </w:rPr>
              <w:t xml:space="preserve">dictionary speech assistant </w:t>
            </w:r>
            <w:r w:rsidR="00533BE7" w:rsidRPr="00533BE7">
              <w:rPr>
                <w:rFonts w:ascii="Times New Roman" w:eastAsia="Times New Roman" w:hAnsi="Times New Roman" w:cs="Times New Roman"/>
                <w:i/>
                <w:color w:val="000000"/>
                <w:sz w:val="20"/>
                <w:szCs w:val="20"/>
              </w:rPr>
              <w:t>is beneficial for students in learning pronun</w:t>
            </w:r>
            <w:bookmarkStart w:id="0" w:name="_GoBack"/>
            <w:bookmarkEnd w:id="0"/>
            <w:r w:rsidR="00533BE7" w:rsidRPr="00533BE7">
              <w:rPr>
                <w:rFonts w:ascii="Times New Roman" w:eastAsia="Times New Roman" w:hAnsi="Times New Roman" w:cs="Times New Roman"/>
                <w:i/>
                <w:color w:val="000000"/>
                <w:sz w:val="20"/>
                <w:szCs w:val="20"/>
              </w:rPr>
              <w:t>ciation.</w:t>
            </w:r>
          </w:p>
        </w:tc>
      </w:tr>
      <w:tr w:rsidR="00A849F8">
        <w:trPr>
          <w:tblHeader/>
          <w:jc w:val="center"/>
        </w:trPr>
        <w:tc>
          <w:tcPr>
            <w:tcW w:w="2407" w:type="dxa"/>
            <w:tcBorders>
              <w:top w:val="dotted" w:sz="4" w:space="0" w:color="000000"/>
              <w:bottom w:val="dotted" w:sz="4" w:space="0" w:color="000000"/>
            </w:tcBorders>
          </w:tcPr>
          <w:p w:rsidR="00A849F8" w:rsidRDefault="00A849F8">
            <w:pPr>
              <w:jc w:val="both"/>
              <w:rPr>
                <w:rFonts w:ascii="Times New Roman" w:eastAsia="Times New Roman" w:hAnsi="Times New Roman" w:cs="Times New Roman"/>
                <w:b/>
                <w:i/>
                <w:sz w:val="20"/>
                <w:szCs w:val="20"/>
              </w:rPr>
            </w:pPr>
          </w:p>
        </w:tc>
        <w:tc>
          <w:tcPr>
            <w:tcW w:w="6776" w:type="dxa"/>
            <w:tcBorders>
              <w:top w:val="dotted" w:sz="4" w:space="0" w:color="000000"/>
            </w:tcBorders>
          </w:tcPr>
          <w:p w:rsidR="00A849F8" w:rsidRDefault="00A849F8">
            <w:pPr>
              <w:widowControl w:val="0"/>
              <w:pBdr>
                <w:top w:val="nil"/>
                <w:left w:val="nil"/>
                <w:bottom w:val="nil"/>
                <w:right w:val="nil"/>
                <w:between w:val="nil"/>
              </w:pBdr>
              <w:spacing w:line="276" w:lineRule="auto"/>
              <w:rPr>
                <w:rFonts w:ascii="Times New Roman" w:eastAsia="Times New Roman" w:hAnsi="Times New Roman" w:cs="Times New Roman"/>
                <w:b/>
                <w:i/>
                <w:color w:val="000000"/>
                <w:sz w:val="20"/>
                <w:szCs w:val="20"/>
              </w:rPr>
            </w:pPr>
          </w:p>
        </w:tc>
      </w:tr>
      <w:tr w:rsidR="00A849F8">
        <w:trPr>
          <w:trHeight w:val="760"/>
          <w:jc w:val="center"/>
        </w:trPr>
        <w:tc>
          <w:tcPr>
            <w:tcW w:w="9183" w:type="dxa"/>
            <w:gridSpan w:val="2"/>
            <w:tcBorders>
              <w:bottom w:val="single" w:sz="4" w:space="0" w:color="000000"/>
            </w:tcBorders>
          </w:tcPr>
          <w:p w:rsidR="00A849F8" w:rsidRDefault="00BC70EE" w:rsidP="00437D5E">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How to cite :</w:t>
            </w:r>
            <w:r w:rsidR="00437D5E">
              <w:rPr>
                <w:rFonts w:ascii="Times New Roman" w:eastAsia="Times New Roman" w:hAnsi="Times New Roman" w:cs="Times New Roman"/>
                <w:sz w:val="20"/>
                <w:szCs w:val="20"/>
                <w:highlight w:val="yellow"/>
                <w:lang w:val="en-US"/>
              </w:rPr>
              <w:t>Last name</w:t>
            </w:r>
            <w:r w:rsidRPr="00FC310A">
              <w:rPr>
                <w:rFonts w:ascii="Times New Roman" w:eastAsia="Times New Roman" w:hAnsi="Times New Roman" w:cs="Times New Roman"/>
                <w:sz w:val="20"/>
                <w:szCs w:val="20"/>
                <w:highlight w:val="yellow"/>
              </w:rPr>
              <w:t xml:space="preserve"> (2024). </w:t>
            </w:r>
            <w:r w:rsidR="00437D5E">
              <w:rPr>
                <w:rFonts w:ascii="Times New Roman" w:eastAsia="Times New Roman" w:hAnsi="Times New Roman" w:cs="Times New Roman"/>
                <w:sz w:val="20"/>
                <w:szCs w:val="20"/>
                <w:highlight w:val="yellow"/>
                <w:lang w:val="en-US"/>
              </w:rPr>
              <w:t>Title</w:t>
            </w:r>
            <w:r w:rsidRPr="00FC310A">
              <w:rPr>
                <w:rFonts w:ascii="Times New Roman" w:eastAsia="Times New Roman" w:hAnsi="Times New Roman" w:cs="Times New Roman"/>
                <w:sz w:val="20"/>
                <w:szCs w:val="20"/>
                <w:highlight w:val="yellow"/>
              </w:rPr>
              <w:t>. JOLLT Journal of Languages and Language Teaching, Volume(Issue), pp. Page-Page. DOI: [Insert DOI here if available]</w:t>
            </w:r>
          </w:p>
        </w:tc>
      </w:tr>
    </w:tbl>
    <w:p w:rsidR="00A849F8" w:rsidRDefault="00BC70EE">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rPr>
        <w:t xml:space="preserve">Learning is a fundamental part of life. Throughout the learning process, the instructor must successfully instruct the children. It is considered that teaching </w:t>
      </w:r>
      <w:r w:rsidRPr="00027006">
        <w:rPr>
          <w:rFonts w:ascii="Times New Roman" w:hAnsi="Times New Roman" w:cs="Times New Roman"/>
          <w:sz w:val="24"/>
          <w:szCs w:val="24"/>
          <w:lang w:val="en-US"/>
        </w:rPr>
        <w:t>students</w:t>
      </w:r>
      <w:r w:rsidRPr="00027006">
        <w:rPr>
          <w:rFonts w:ascii="Times New Roman" w:hAnsi="Times New Roman" w:cs="Times New Roman"/>
          <w:sz w:val="24"/>
          <w:szCs w:val="24"/>
        </w:rPr>
        <w:t xml:space="preserve"> how to reflect on their own learning process can help them learn more effectively</w:t>
      </w:r>
      <w:r w:rsidRPr="00027006">
        <w:rPr>
          <w:rFonts w:ascii="Times New Roman" w:hAnsi="Times New Roman" w:cs="Times New Roman"/>
          <w:sz w:val="24"/>
          <w:szCs w:val="24"/>
          <w:lang w:val="en-US"/>
        </w:rPr>
        <w:t xml:space="preserve"> (Liaw, 2007)</w:t>
      </w:r>
      <w:r w:rsidRPr="00027006">
        <w:rPr>
          <w:rFonts w:ascii="Times New Roman" w:hAnsi="Times New Roman" w:cs="Times New Roman"/>
          <w:sz w:val="24"/>
          <w:szCs w:val="24"/>
        </w:rPr>
        <w:t xml:space="preserve">. Speaking is a crucial part of the language acquisition process. To guarantee that the information is transmitted to the audience, students must acquire English skills such as speaking and generating words correctly (Kholis, 2021). According to Bafadal and Muslimin (2020), speaking is an oral communication in which participants must negotiate meaning within a limited set of ideas, feelings, and facts, as well as establish who is to what, to whom, and about what. However, many </w:t>
      </w:r>
      <w:r w:rsidRPr="00027006">
        <w:rPr>
          <w:rFonts w:ascii="Times New Roman" w:hAnsi="Times New Roman" w:cs="Times New Roman"/>
          <w:sz w:val="24"/>
          <w:szCs w:val="24"/>
          <w:lang w:val="en-US"/>
        </w:rPr>
        <w:t>students</w:t>
      </w:r>
      <w:r w:rsidRPr="00027006">
        <w:rPr>
          <w:rFonts w:ascii="Times New Roman" w:hAnsi="Times New Roman" w:cs="Times New Roman"/>
          <w:sz w:val="24"/>
          <w:szCs w:val="24"/>
        </w:rPr>
        <w:t xml:space="preserve"> have difficulty pronouncing words. According to Aratusa (2019), students learning English as a foreign language find it difficult to enunciate an English sound, especially when the instructor is not a native speaker, and failing to properly pronounce an English sound might lead to a misunderstanding of meaning. Furthermore, as Samad and Ismail (2020) mentioned, there are several accents or dialects in </w:t>
      </w:r>
      <w:r w:rsidRPr="00027006">
        <w:rPr>
          <w:rFonts w:ascii="Times New Roman" w:hAnsi="Times New Roman" w:cs="Times New Roman"/>
          <w:sz w:val="24"/>
          <w:szCs w:val="24"/>
        </w:rPr>
        <w:lastRenderedPageBreak/>
        <w:t>Indonesia based on area. The bulk of Indonesian students' pronunciation will be impacted by their dialect, making it difficult for them to properly speak their foreign language. Some of them struggle with pronunciation owing to influences from their mother tongue, place of birth, and wider culture.</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As we all know, pronunciation is increasingly important in communication. Pronunciation is the process of generating sounds from words in order to communicate with people and convey meaning. Pronunciation features including intonation, vocal point, and pausing are "discourse signals" that help listeners understand the flow of the speech (Tussa'adah, 2018). As a result, communicating without pronunciation is insufficient to avoid misinterpretation and misunderstanding.</w:t>
      </w:r>
    </w:p>
    <w:p w:rsid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rPr>
        <w:t>Globalisation has resulted in extensive cultural, political, economic, technological, scientific, and information interaction, which is frequently mediated by translators and interpreters. As a result, there is a greater demand for well-trained linguists who can effectively communicate a message from one language to another, whether written or spoken (Simon et al., 2015). Over decades, the innovator discovered a technology in language learning. This technology is used to help students learn a second or foreign language.</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Nowadays, technology is widely used in people's lives for a variety of reasons, including virtual interaction, product and service transfer, business transactions, commercial occupations, and even education (Kholis, 2021).</w:t>
      </w:r>
      <w:r w:rsidRPr="00027006">
        <w:rPr>
          <w:rFonts w:ascii="Times New Roman" w:hAnsi="Times New Roman" w:cs="Times New Roman"/>
          <w:sz w:val="24"/>
          <w:szCs w:val="24"/>
          <w:lang w:val="en-US"/>
        </w:rPr>
        <w:t xml:space="preserve"> </w:t>
      </w:r>
      <w:r w:rsidRPr="00027006">
        <w:rPr>
          <w:rFonts w:ascii="Times New Roman" w:hAnsi="Times New Roman" w:cs="Times New Roman"/>
          <w:color w:val="000000"/>
          <w:sz w:val="24"/>
          <w:szCs w:val="24"/>
        </w:rPr>
        <w:t>It is time for the educational industry to properly adapt to changing teaching and learning practices</w:t>
      </w:r>
      <w:r>
        <w:rPr>
          <w:rFonts w:ascii="Times New Roman" w:hAnsi="Times New Roman" w:cs="Times New Roman"/>
          <w:sz w:val="24"/>
          <w:szCs w:val="24"/>
          <w:lang w:val="en-US"/>
        </w:rPr>
        <w:t>.</w:t>
      </w:r>
    </w:p>
    <w:p w:rsid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rPr>
        <w:t>Examples of educational technology include LMS (Learning Management System), Google Apps for Education, and AI (Artificial Intelligence). AI is defined as a machine, computer, or computer system that mimics human cognitive abilities such as learning and problem solving (Pokrivcakova, 2019).</w:t>
      </w:r>
      <w:r w:rsidRPr="00027006">
        <w:rPr>
          <w:rFonts w:ascii="Times New Roman" w:hAnsi="Times New Roman" w:cs="Times New Roman"/>
          <w:sz w:val="24"/>
          <w:szCs w:val="24"/>
          <w:lang w:val="en-US"/>
        </w:rPr>
        <w:t xml:space="preserve">One of the example of AI in English learning is called ELSA SPEAK. </w:t>
      </w:r>
      <w:r w:rsidRPr="00027006">
        <w:rPr>
          <w:rFonts w:ascii="Times New Roman" w:hAnsi="Times New Roman" w:cs="Times New Roman"/>
          <w:sz w:val="24"/>
          <w:szCs w:val="24"/>
        </w:rPr>
        <w:t>The acronym ELSA stands for English Language Speech Assistant. This innovation allowed students to analyse their language error correction and receive direct feedback from ASR (Automatic Speech Recognition), which has the potential to provide students with additional motivation and opportunities to engage in spoken conversation in the target language.</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Dictionary Speech Assistant was combined with the RLR (Record, Listen, Revise) method to help students improve their pronunciation skills. This method was linked to an AI system that would allow students to replay their recording of the words and repair it if errors occurred.</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It emphasises the concept that AI has the potential to be equally revolutionary for society. AI is set to fundamentally alter how we work, live, and interact with the world. Technology has had an impact on how we engage with language and communication, including pronunciation</w:t>
      </w:r>
      <w:r w:rsidRPr="00027006">
        <w:rPr>
          <w:rFonts w:ascii="Times New Roman" w:hAnsi="Times New Roman" w:cs="Times New Roman"/>
          <w:sz w:val="24"/>
          <w:szCs w:val="24"/>
          <w:lang w:val="en-US"/>
        </w:rPr>
        <w:t xml:space="preserve"> (Senowarsito &amp; Ardini, 2023)</w:t>
      </w:r>
      <w:r w:rsidRPr="00027006">
        <w:rPr>
          <w:rFonts w:ascii="Times New Roman" w:hAnsi="Times New Roman" w:cs="Times New Roman"/>
          <w:sz w:val="24"/>
          <w:szCs w:val="24"/>
        </w:rPr>
        <w:t>.</w:t>
      </w:r>
    </w:p>
    <w:p w:rsid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lang w:val="en-US"/>
        </w:rPr>
        <w:t>On the other hand, c</w:t>
      </w:r>
      <w:r w:rsidRPr="00027006">
        <w:rPr>
          <w:rFonts w:ascii="Times New Roman" w:hAnsi="Times New Roman" w:cs="Times New Roman"/>
          <w:sz w:val="24"/>
          <w:szCs w:val="24"/>
        </w:rPr>
        <w:t>ritical thinking is an essential skill for students to develop in academic language (Connolly, 2000; Davidson, 1998; Davidson &amp; Dunham, 1997). Theorists and educators have presented a range of definitions for critical thinking. At least three educators in the field of second language acquisition (SLA) have characterised the critical thinking abilities required for academic/professional employment (Pally, 2000). English for Academic Purposes (EAP) emphasises students' ability to achieve English language competency in cause and effect, description, classification, and differentiation, particularly for comparison and contrast.</w:t>
      </w:r>
    </w:p>
    <w:p w:rsid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rPr>
        <w:t xml:space="preserve">While critical thinking is necessary in L2 classrooms, EFL learners may also engage in it. In reality, EFL students typically arrive in L2 classes with a diverse set of critical thinking abilities gained in their first language. Many </w:t>
      </w:r>
      <w:r w:rsidRPr="00027006">
        <w:rPr>
          <w:rFonts w:ascii="Times New Roman" w:hAnsi="Times New Roman" w:cs="Times New Roman"/>
          <w:sz w:val="24"/>
          <w:szCs w:val="24"/>
          <w:lang w:val="en-US"/>
        </w:rPr>
        <w:t>students</w:t>
      </w:r>
      <w:r w:rsidRPr="00027006">
        <w:rPr>
          <w:rFonts w:ascii="Times New Roman" w:hAnsi="Times New Roman" w:cs="Times New Roman"/>
          <w:sz w:val="24"/>
          <w:szCs w:val="24"/>
        </w:rPr>
        <w:t xml:space="preserve"> are capable of and require critical thinking in their second language. Since higher-order thinking abilities are becoming increasingly important for success in a knowledge-based society, it is the role of EFL teachers to help their students develop critical thinking skills while studying English.</w:t>
      </w:r>
    </w:p>
    <w:p w:rsidR="00F8263E" w:rsidRPr="00FC310A" w:rsidRDefault="00FC310A" w:rsidP="00437D5E">
      <w:pPr>
        <w:spacing w:after="0" w:line="240" w:lineRule="auto"/>
        <w:ind w:firstLine="567"/>
        <w:jc w:val="both"/>
        <w:rPr>
          <w:rFonts w:ascii="Times New Roman" w:hAnsi="Times New Roman" w:cs="Times New Roman"/>
          <w:sz w:val="24"/>
          <w:szCs w:val="24"/>
          <w:lang w:val="en-US"/>
        </w:rPr>
      </w:pPr>
      <w:r w:rsidRPr="00027006">
        <w:rPr>
          <w:rFonts w:ascii="Times New Roman" w:hAnsi="Times New Roman" w:cs="Times New Roman"/>
          <w:sz w:val="24"/>
          <w:szCs w:val="24"/>
          <w:lang w:val="en-US"/>
        </w:rPr>
        <w:t>Since</w:t>
      </w:r>
      <w:r w:rsidRPr="00027006">
        <w:rPr>
          <w:rFonts w:ascii="Times New Roman" w:hAnsi="Times New Roman" w:cs="Times New Roman"/>
          <w:sz w:val="24"/>
          <w:szCs w:val="24"/>
        </w:rPr>
        <w:t xml:space="preserve"> language </w:t>
      </w:r>
      <w:r w:rsidRPr="00027006">
        <w:rPr>
          <w:rFonts w:ascii="Times New Roman" w:hAnsi="Times New Roman" w:cs="Times New Roman"/>
          <w:sz w:val="24"/>
          <w:szCs w:val="24"/>
          <w:lang w:val="en-US"/>
        </w:rPr>
        <w:t>development</w:t>
      </w:r>
      <w:r w:rsidRPr="00027006">
        <w:rPr>
          <w:rFonts w:ascii="Times New Roman" w:hAnsi="Times New Roman" w:cs="Times New Roman"/>
          <w:sz w:val="24"/>
          <w:szCs w:val="24"/>
        </w:rPr>
        <w:t xml:space="preserve"> and thinking are inextricably linked, and the teaching of higher-order thinking abilities should be an essential component of an L2 curriculum, this </w:t>
      </w:r>
      <w:r w:rsidRPr="00027006">
        <w:rPr>
          <w:rFonts w:ascii="Times New Roman" w:hAnsi="Times New Roman" w:cs="Times New Roman"/>
          <w:sz w:val="24"/>
          <w:szCs w:val="24"/>
        </w:rPr>
        <w:lastRenderedPageBreak/>
        <w:t xml:space="preserve">study was conceived and carried out to investigate the possibility of boosting critical thinking skills in an EFL classroom. Taking into </w:t>
      </w:r>
      <w:r w:rsidRPr="00027006">
        <w:rPr>
          <w:rFonts w:ascii="Times New Roman" w:hAnsi="Times New Roman" w:cs="Times New Roman"/>
          <w:sz w:val="24"/>
          <w:szCs w:val="24"/>
          <w:lang w:val="en-US"/>
        </w:rPr>
        <w:t>account</w:t>
      </w:r>
      <w:r w:rsidRPr="00027006">
        <w:rPr>
          <w:rFonts w:ascii="Times New Roman" w:hAnsi="Times New Roman" w:cs="Times New Roman"/>
          <w:sz w:val="24"/>
          <w:szCs w:val="24"/>
        </w:rPr>
        <w:t xml:space="preserve"> the </w:t>
      </w:r>
      <w:r w:rsidRPr="00027006">
        <w:rPr>
          <w:rFonts w:ascii="Times New Roman" w:hAnsi="Times New Roman" w:cs="Times New Roman"/>
          <w:sz w:val="24"/>
          <w:szCs w:val="24"/>
          <w:lang w:val="en-US"/>
        </w:rPr>
        <w:t xml:space="preserve">previous </w:t>
      </w:r>
      <w:r w:rsidRPr="00027006">
        <w:rPr>
          <w:rFonts w:ascii="Times New Roman" w:hAnsi="Times New Roman" w:cs="Times New Roman"/>
          <w:sz w:val="24"/>
          <w:szCs w:val="24"/>
        </w:rPr>
        <w:t xml:space="preserve">context, the </w:t>
      </w:r>
      <w:r w:rsidRPr="00027006">
        <w:rPr>
          <w:rFonts w:ascii="Times New Roman" w:hAnsi="Times New Roman" w:cs="Times New Roman"/>
          <w:sz w:val="24"/>
          <w:szCs w:val="24"/>
          <w:lang w:val="en-US"/>
        </w:rPr>
        <w:t>aim</w:t>
      </w:r>
      <w:r w:rsidR="00F8263E">
        <w:rPr>
          <w:rFonts w:ascii="Times New Roman" w:hAnsi="Times New Roman" w:cs="Times New Roman"/>
          <w:sz w:val="24"/>
          <w:szCs w:val="24"/>
          <w:lang w:val="en-US"/>
        </w:rPr>
        <w:t>s</w:t>
      </w:r>
      <w:r w:rsidRPr="00027006">
        <w:rPr>
          <w:rFonts w:ascii="Times New Roman" w:hAnsi="Times New Roman" w:cs="Times New Roman"/>
          <w:sz w:val="24"/>
          <w:szCs w:val="24"/>
        </w:rPr>
        <w:t xml:space="preserve"> of this study </w:t>
      </w:r>
      <w:r w:rsidR="00F8263E">
        <w:rPr>
          <w:rFonts w:ascii="Times New Roman" w:hAnsi="Times New Roman" w:cs="Times New Roman"/>
          <w:sz w:val="24"/>
          <w:szCs w:val="24"/>
          <w:lang w:val="en-US"/>
        </w:rPr>
        <w:t>were</w:t>
      </w:r>
      <w:r w:rsidRPr="00027006">
        <w:rPr>
          <w:rFonts w:ascii="Times New Roman" w:hAnsi="Times New Roman" w:cs="Times New Roman"/>
          <w:sz w:val="24"/>
          <w:szCs w:val="24"/>
        </w:rPr>
        <w:t xml:space="preserve"> to </w:t>
      </w:r>
      <w:r w:rsidR="00F8263E" w:rsidRPr="0099695E">
        <w:rPr>
          <w:rFonts w:ascii="Times New Roman" w:hAnsi="Times New Roman" w:cs="Times New Roman"/>
          <w:sz w:val="24"/>
          <w:szCs w:val="24"/>
          <w:lang w:val="en-US"/>
        </w:rPr>
        <w:t>investigat</w:t>
      </w:r>
      <w:r w:rsidR="00F8263E">
        <w:rPr>
          <w:rFonts w:ascii="Times New Roman" w:hAnsi="Times New Roman" w:cs="Times New Roman"/>
          <w:sz w:val="24"/>
          <w:szCs w:val="24"/>
          <w:lang w:val="en-US"/>
        </w:rPr>
        <w:t>e</w:t>
      </w:r>
      <w:r w:rsidR="00F8263E" w:rsidRPr="0099695E">
        <w:rPr>
          <w:rFonts w:ascii="Times New Roman" w:hAnsi="Times New Roman" w:cs="Times New Roman"/>
          <w:sz w:val="24"/>
          <w:szCs w:val="24"/>
          <w:lang w:val="en-US"/>
        </w:rPr>
        <w:t xml:space="preserve"> the use of dictionary speech assistant as learning aids to help students enhancing their pronunciation ability in English language acquisition as well as explore how was the flow of thinking when the students revised their pronunciation.</w:t>
      </w:r>
    </w:p>
    <w:p w:rsidR="00A849F8" w:rsidRDefault="00BC70EE">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FC310A" w:rsidRDefault="00BC70EE" w:rsidP="00FC310A">
      <w:pPr>
        <w:spacing w:before="240" w:after="24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2.1 </w:t>
      </w:r>
      <w:r w:rsidR="00FC310A">
        <w:rPr>
          <w:rFonts w:ascii="Times New Roman" w:eastAsia="Times New Roman" w:hAnsi="Times New Roman" w:cs="Times New Roman"/>
          <w:b/>
          <w:sz w:val="24"/>
          <w:szCs w:val="24"/>
          <w:lang w:val="en-US"/>
        </w:rPr>
        <w:t>Mobile-Assisted Language Learning</w:t>
      </w:r>
    </w:p>
    <w:p w:rsidR="00FC310A" w:rsidRDefault="00FC310A" w:rsidP="00FC310A">
      <w:pPr>
        <w:spacing w:before="240" w:after="240" w:line="240" w:lineRule="auto"/>
        <w:ind w:firstLine="851"/>
        <w:jc w:val="both"/>
        <w:rPr>
          <w:rFonts w:ascii="Times New Roman" w:eastAsia="Times New Roman" w:hAnsi="Times New Roman" w:cs="Times New Roman"/>
          <w:b/>
          <w:sz w:val="24"/>
          <w:szCs w:val="24"/>
          <w:lang w:val="en-US"/>
        </w:rPr>
      </w:pPr>
      <w:r w:rsidRPr="00027006">
        <w:rPr>
          <w:rFonts w:ascii="Times New Roman" w:hAnsi="Times New Roman" w:cs="Times New Roman"/>
          <w:sz w:val="24"/>
          <w:szCs w:val="24"/>
        </w:rPr>
        <w:t>Mobile learning, also known as M-learning, began as an extension of e-learning using mobile computational devices such as personal digital assistants (PDAs) and mobile phones. It was identified as a subset of distant learning, alongside e-learning (Cakmak, 2019). In other words, mobile learning is the use of mobile technology to improve the learning process, which includes delivering digitalized information to wireless phones that are linked to work and education. M-learning is currently accessible on a variety of mobile devices, including PDAs, mobile phones, small tablets, MP3/MP4 players, e-book readers, integrated circuit recorders, gaming consoles, digital dictionaries, voice recorders, and so on.</w:t>
      </w:r>
    </w:p>
    <w:p w:rsidR="00FC310A" w:rsidRPr="00FC310A" w:rsidRDefault="00FC310A" w:rsidP="00FC310A">
      <w:pPr>
        <w:spacing w:before="240" w:after="240" w:line="240" w:lineRule="auto"/>
        <w:ind w:firstLine="851"/>
        <w:jc w:val="both"/>
        <w:rPr>
          <w:rFonts w:ascii="Times New Roman" w:eastAsia="Times New Roman" w:hAnsi="Times New Roman" w:cs="Times New Roman"/>
          <w:b/>
          <w:sz w:val="24"/>
          <w:szCs w:val="24"/>
          <w:lang w:val="en-US"/>
        </w:rPr>
      </w:pPr>
      <w:r w:rsidRPr="00027006">
        <w:rPr>
          <w:rFonts w:ascii="Times New Roman" w:hAnsi="Times New Roman" w:cs="Times New Roman"/>
          <w:sz w:val="24"/>
          <w:szCs w:val="24"/>
        </w:rPr>
        <w:t>With the advancement of mobile devices and the availability of internet and telecommunication technologies, there has been a growing interest in participating in language learning in a more flexible setting. This approach is known as mobile-assisted language learning (MALL). MALL evolved from Computer-Assisted Language Learning (CALL) and Mobile Learning (Cakmak 2019). Language learning via mobile devices may be more real, relevant, and contextual when two strategies are used in conjunction.According to Naninggia (2017), mobile learning has three purposes in the classroom learning process: supplements, complements, and substitutes.</w:t>
      </w:r>
    </w:p>
    <w:p w:rsidR="00F8263E" w:rsidRPr="00F8263E" w:rsidRDefault="00BC70EE" w:rsidP="00F8263E">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 </w:t>
      </w:r>
      <w:r w:rsidR="00F8263E" w:rsidRPr="00F8263E">
        <w:rPr>
          <w:rFonts w:ascii="Times New Roman" w:eastAsia="Times New Roman" w:hAnsi="Times New Roman" w:cs="Times New Roman"/>
          <w:b/>
          <w:sz w:val="24"/>
          <w:szCs w:val="24"/>
        </w:rPr>
        <w:t>Dictionary Menu as Speech Assistant</w:t>
      </w:r>
    </w:p>
    <w:p w:rsidR="00F8263E" w:rsidRPr="00F8263E" w:rsidRDefault="00F8263E" w:rsidP="00F8263E">
      <w:pPr>
        <w:spacing w:before="240" w:after="240" w:line="240" w:lineRule="auto"/>
        <w:ind w:firstLine="851"/>
        <w:jc w:val="both"/>
        <w:rPr>
          <w:rFonts w:ascii="Times New Roman" w:hAnsi="Times New Roman" w:cs="Times New Roman"/>
          <w:sz w:val="24"/>
          <w:szCs w:val="24"/>
        </w:rPr>
      </w:pPr>
      <w:r w:rsidRPr="00F8263E">
        <w:rPr>
          <w:rFonts w:ascii="Times New Roman" w:hAnsi="Times New Roman" w:cs="Times New Roman"/>
          <w:sz w:val="24"/>
          <w:szCs w:val="24"/>
        </w:rPr>
        <w:t>The ELSA Speak Application offers more lessons and subjects for users to practice pronunciation, beginning with English words, phrases, and sentences. An interactive dictionary is one of the features of the ELSA Speak Application that will assist users in pronouncing the word or phrase they are looking for (Anggraini, 2022). To try this feature, opens the ELSA Speak program, then select Dictionary under Discover. In order to begin the recording, locate a blue microphone and click. Ask the students to read the sentences after that. Then click "See My Score" to view the outcomes. The instructional materials utilized in the teaching and learning process should be in line with contemporary forms of learning as worldwide enters the industrial revolution. Students can practice speaking as though they have listened to the audio straight immediately by clicking the microphone button in ELSA Speak. This program is very useful for all students and is easy to use, which can help us learn how to pronounce words in English. It also features intriguing components that may awaken students' curiosity about what they are learning.</w:t>
      </w:r>
    </w:p>
    <w:p w:rsidR="00A849F8" w:rsidRPr="00F8263E" w:rsidRDefault="00F8263E" w:rsidP="00F8263E">
      <w:pPr>
        <w:spacing w:after="240" w:line="240" w:lineRule="auto"/>
        <w:rPr>
          <w:rFonts w:ascii="Times New Roman" w:eastAsia="Times New Roman" w:hAnsi="Times New Roman" w:cs="Times New Roman"/>
          <w:b/>
          <w:sz w:val="24"/>
          <w:szCs w:val="24"/>
          <w:lang w:val="en-SG" w:eastAsia="en-US"/>
        </w:rPr>
      </w:pPr>
      <w:r w:rsidRPr="00F8263E">
        <w:rPr>
          <w:rFonts w:ascii="Times New Roman" w:eastAsia="Times New Roman" w:hAnsi="Times New Roman" w:cs="Times New Roman"/>
          <w:b/>
          <w:sz w:val="24"/>
          <w:szCs w:val="24"/>
          <w:lang w:val="en-SG" w:eastAsia="en-US"/>
        </w:rPr>
        <w:t xml:space="preserve">2.3 </w:t>
      </w:r>
      <w:r w:rsidR="00FC310A" w:rsidRPr="00F8263E">
        <w:rPr>
          <w:rFonts w:ascii="Times New Roman" w:eastAsia="Times New Roman" w:hAnsi="Times New Roman" w:cs="Times New Roman"/>
          <w:b/>
          <w:sz w:val="24"/>
          <w:szCs w:val="24"/>
        </w:rPr>
        <w:t>Critical Thinking</w:t>
      </w:r>
    </w:p>
    <w:p w:rsidR="00A849F8" w:rsidRPr="00FC310A" w:rsidRDefault="00FC310A" w:rsidP="00FC310A">
      <w:pPr>
        <w:spacing w:line="240" w:lineRule="auto"/>
        <w:ind w:firstLine="851"/>
        <w:jc w:val="both"/>
        <w:rPr>
          <w:rFonts w:ascii="Times New Roman" w:hAnsi="Times New Roman" w:cs="Times New Roman"/>
          <w:color w:val="000000"/>
          <w:sz w:val="24"/>
          <w:szCs w:val="24"/>
          <w:lang w:val="en-US"/>
        </w:rPr>
      </w:pPr>
      <w:r w:rsidRPr="00027006">
        <w:rPr>
          <w:rFonts w:ascii="Times New Roman" w:hAnsi="Times New Roman" w:cs="Times New Roman"/>
          <w:sz w:val="24"/>
          <w:szCs w:val="24"/>
        </w:rPr>
        <w:t xml:space="preserve">Critical thinking is used in all types of knowledge, and it also requires learners to form real bonds in order to gain knowledge via reflection and deep thought (Saleh, 2019). The concept of critical thinking was introduced by John Dewey, who dubbed it "reflective thinking". Reflective thinking is defined as the process of turning a subject over in one's thoughts and giving it meaningful, sequential consideration. According to Shalova (2015), </w:t>
      </w:r>
      <w:r w:rsidRPr="00027006">
        <w:rPr>
          <w:rFonts w:ascii="Times New Roman" w:hAnsi="Times New Roman" w:cs="Times New Roman"/>
          <w:sz w:val="24"/>
          <w:szCs w:val="24"/>
        </w:rPr>
        <w:lastRenderedPageBreak/>
        <w:t>critical thinking encompasses a broad range of cognitive talents (thinking strategies) employed in a variety of academic activities.</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Thinking critically entails demonstrating interest and employing research procedures that include asking questions, conducting a systematic search for answers, defining a certain point of view on the problem, and being able to defend this perspective using logic and evidence.</w:t>
      </w:r>
    </w:p>
    <w:p w:rsidR="00A849F8" w:rsidRDefault="00A849F8">
      <w:pPr>
        <w:spacing w:before="240" w:after="0" w:line="240" w:lineRule="auto"/>
        <w:rPr>
          <w:rFonts w:ascii="Times New Roman" w:eastAsia="Times New Roman" w:hAnsi="Times New Roman" w:cs="Times New Roman"/>
          <w:color w:val="FF0000"/>
          <w:sz w:val="24"/>
          <w:szCs w:val="24"/>
        </w:rPr>
      </w:pPr>
    </w:p>
    <w:p w:rsidR="00A849F8" w:rsidRDefault="00BC70E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w:t>
      </w:r>
    </w:p>
    <w:p w:rsidR="003E2CDC" w:rsidRDefault="00FC310A" w:rsidP="00437D5E">
      <w:pPr>
        <w:spacing w:after="0" w:line="240" w:lineRule="auto"/>
        <w:ind w:firstLine="851"/>
        <w:jc w:val="both"/>
        <w:rPr>
          <w:rFonts w:ascii="Times New Roman" w:hAnsi="Times New Roman" w:cs="Times New Roman"/>
          <w:sz w:val="24"/>
          <w:szCs w:val="24"/>
          <w:lang w:val="en-US"/>
        </w:rPr>
      </w:pPr>
      <w:r w:rsidRPr="00027006">
        <w:rPr>
          <w:rFonts w:ascii="Times New Roman" w:hAnsi="Times New Roman" w:cs="Times New Roman"/>
          <w:sz w:val="24"/>
          <w:szCs w:val="24"/>
        </w:rPr>
        <w:t>This research utilised an explanatory sequential mixed-method approach, combining quantitative and qualitative approaches. According to Creswell (2012), a mixed-method research design involves combining quantitative and qualitative approaches in a single or series of studies to better understand a research subject.</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The researchers employed an explanatory sequential design, which could be utilised to collect both quantitative and qualitative data in support of the experimental design. According to Fraenkel and Wallen (2012), the primary purpose of an explanatory sequential design is to collect quantitative data, which will then be followed by qualitative data to fine-tune the conclusions drawn from the quantitative data. In an explanatory sequential mixed method design, researchers collect quantitative data first, then qualitative data to support the quantitative data conclusions.</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Furthermore, Creswell &amp; Creswell (2018) stated how the researchers' interpretation of this mixed approach led them to interpret the findings in the study's discussion section, which were quantitative in the first phase and qualitative in the second phase.</w:t>
      </w:r>
    </w:p>
    <w:p w:rsidR="00FC310A" w:rsidRPr="003E2CDC" w:rsidRDefault="00FC310A" w:rsidP="00437D5E">
      <w:pPr>
        <w:spacing w:after="0" w:line="240" w:lineRule="auto"/>
        <w:ind w:firstLine="851"/>
        <w:jc w:val="both"/>
        <w:rPr>
          <w:rFonts w:ascii="Times New Roman" w:hAnsi="Times New Roman" w:cs="Times New Roman"/>
          <w:sz w:val="24"/>
          <w:szCs w:val="24"/>
          <w:lang w:val="en-US"/>
        </w:rPr>
      </w:pPr>
      <w:r w:rsidRPr="00027006">
        <w:rPr>
          <w:rFonts w:ascii="Times New Roman" w:hAnsi="Times New Roman" w:cs="Times New Roman"/>
          <w:color w:val="000000"/>
          <w:sz w:val="24"/>
          <w:szCs w:val="24"/>
        </w:rPr>
        <w:t xml:space="preserve">In this study, the population was the </w:t>
      </w:r>
      <w:r w:rsidR="00F8263E">
        <w:rPr>
          <w:rFonts w:ascii="Times New Roman" w:hAnsi="Times New Roman" w:cs="Times New Roman"/>
          <w:color w:val="000000"/>
          <w:sz w:val="24"/>
          <w:szCs w:val="24"/>
          <w:lang w:val="en-US"/>
        </w:rPr>
        <w:t>the eighth grade</w:t>
      </w:r>
      <w:r w:rsidRPr="00027006">
        <w:rPr>
          <w:rFonts w:ascii="Times New Roman" w:hAnsi="Times New Roman" w:cs="Times New Roman"/>
          <w:color w:val="000000"/>
          <w:sz w:val="24"/>
          <w:szCs w:val="24"/>
        </w:rPr>
        <w:t xml:space="preserve"> students in SMP N 6 Semarang. The number of students was 272 students</w:t>
      </w:r>
      <w:r w:rsidRPr="00027006">
        <w:rPr>
          <w:rFonts w:ascii="Times New Roman" w:hAnsi="Times New Roman" w:cs="Times New Roman"/>
          <w:color w:val="000000"/>
          <w:sz w:val="24"/>
          <w:szCs w:val="24"/>
          <w:lang w:val="en-US"/>
        </w:rPr>
        <w:t xml:space="preserve">. </w:t>
      </w:r>
      <w:r w:rsidRPr="00027006">
        <w:rPr>
          <w:rFonts w:ascii="Times New Roman" w:hAnsi="Times New Roman" w:cs="Times New Roman"/>
          <w:sz w:val="24"/>
          <w:szCs w:val="24"/>
        </w:rPr>
        <w:t>Creswell (2012) defines a sample as a subset of a larger population to be analysed for general conclusions.</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There was only one group chosen as a sample, class VIII H</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The class consists of 34 students.</w:t>
      </w:r>
      <w:r>
        <w:rPr>
          <w:rFonts w:ascii="Times New Roman" w:hAnsi="Times New Roman" w:cs="Times New Roman"/>
          <w:sz w:val="24"/>
          <w:szCs w:val="24"/>
          <w:lang w:val="en-US"/>
        </w:rPr>
        <w:t xml:space="preserve"> The instruments were </w:t>
      </w:r>
      <w:r w:rsidRPr="00027006">
        <w:rPr>
          <w:rFonts w:ascii="Times New Roman" w:hAnsi="Times New Roman" w:cs="Times New Roman"/>
          <w:sz w:val="24"/>
          <w:szCs w:val="24"/>
          <w:lang w:val="en-US"/>
        </w:rPr>
        <w:t>divided into single words and phrase/sentence test</w:t>
      </w:r>
      <w:r w:rsidR="00F8263E">
        <w:rPr>
          <w:rFonts w:ascii="Times New Roman" w:hAnsi="Times New Roman" w:cs="Times New Roman"/>
          <w:sz w:val="24"/>
          <w:szCs w:val="24"/>
          <w:lang w:val="en-US"/>
        </w:rPr>
        <w:t xml:space="preserve"> which were done through pre-test, post-test and documentation taken from the dictionary speech assistant of the students</w:t>
      </w:r>
      <w:r w:rsidRPr="000270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27006">
        <w:rPr>
          <w:rFonts w:ascii="Times New Roman" w:hAnsi="Times New Roman" w:cs="Times New Roman"/>
          <w:sz w:val="24"/>
          <w:szCs w:val="24"/>
          <w:lang w:val="en-US"/>
        </w:rPr>
        <w:t>The</w:t>
      </w:r>
      <w:r w:rsidRPr="00027006">
        <w:rPr>
          <w:rFonts w:ascii="Times New Roman" w:hAnsi="Times New Roman" w:cs="Times New Roman"/>
          <w:sz w:val="24"/>
          <w:szCs w:val="24"/>
        </w:rPr>
        <w:t xml:space="preserve"> researcher</w:t>
      </w:r>
      <w:r w:rsidR="00F8263E">
        <w:rPr>
          <w:rFonts w:ascii="Times New Roman" w:hAnsi="Times New Roman" w:cs="Times New Roman"/>
          <w:sz w:val="24"/>
          <w:szCs w:val="24"/>
          <w:lang w:val="en-US"/>
        </w:rPr>
        <w:t>s</w:t>
      </w:r>
      <w:r w:rsidRPr="00027006">
        <w:rPr>
          <w:rFonts w:ascii="Times New Roman" w:hAnsi="Times New Roman" w:cs="Times New Roman"/>
          <w:sz w:val="24"/>
          <w:szCs w:val="24"/>
        </w:rPr>
        <w:t xml:space="preserve"> analy</w:t>
      </w:r>
      <w:r w:rsidRPr="00027006">
        <w:rPr>
          <w:rFonts w:ascii="Times New Roman" w:hAnsi="Times New Roman" w:cs="Times New Roman"/>
          <w:sz w:val="24"/>
          <w:szCs w:val="24"/>
          <w:lang w:val="en-US"/>
        </w:rPr>
        <w:t>z</w:t>
      </w:r>
      <w:r w:rsidRPr="00027006">
        <w:rPr>
          <w:rFonts w:ascii="Times New Roman" w:hAnsi="Times New Roman" w:cs="Times New Roman"/>
          <w:sz w:val="24"/>
          <w:szCs w:val="24"/>
        </w:rPr>
        <w:t xml:space="preserve">ed the pronunciation test </w:t>
      </w:r>
      <w:r w:rsidRPr="00027006">
        <w:rPr>
          <w:rFonts w:ascii="Times New Roman" w:hAnsi="Times New Roman" w:cs="Times New Roman"/>
          <w:sz w:val="24"/>
          <w:szCs w:val="24"/>
          <w:lang w:val="en-US"/>
        </w:rPr>
        <w:t xml:space="preserve">of single words </w:t>
      </w:r>
      <w:r w:rsidRPr="00027006">
        <w:rPr>
          <w:rFonts w:ascii="Times New Roman" w:hAnsi="Times New Roman" w:cs="Times New Roman"/>
          <w:sz w:val="24"/>
          <w:szCs w:val="24"/>
        </w:rPr>
        <w:t xml:space="preserve">to determine the students' pronunciation abilities of </w:t>
      </w:r>
      <w:r w:rsidR="00F8263E">
        <w:rPr>
          <w:rFonts w:ascii="Times New Roman" w:hAnsi="Times New Roman" w:cs="Times New Roman"/>
          <w:sz w:val="24"/>
          <w:szCs w:val="24"/>
          <w:lang w:val="en-US"/>
        </w:rPr>
        <w:t>d</w:t>
      </w:r>
      <w:r w:rsidRPr="00027006">
        <w:rPr>
          <w:rFonts w:ascii="Times New Roman" w:hAnsi="Times New Roman" w:cs="Times New Roman"/>
          <w:sz w:val="24"/>
          <w:szCs w:val="24"/>
        </w:rPr>
        <w:t xml:space="preserve">ictionary as a speech assistant. The analysis was performed </w:t>
      </w:r>
      <w:r w:rsidRPr="00027006">
        <w:rPr>
          <w:rFonts w:ascii="Times New Roman" w:hAnsi="Times New Roman" w:cs="Times New Roman"/>
          <w:sz w:val="24"/>
          <w:szCs w:val="24"/>
          <w:lang w:val="en-US"/>
        </w:rPr>
        <w:t>by using SPSS 27.</w:t>
      </w:r>
      <w:r w:rsidRPr="00027006">
        <w:rPr>
          <w:rFonts w:ascii="Times New Roman" w:hAnsi="Times New Roman" w:cs="Times New Roman"/>
          <w:color w:val="000000"/>
          <w:sz w:val="24"/>
          <w:szCs w:val="24"/>
        </w:rPr>
        <w:t xml:space="preserve"> After the required data was collected, the researcher analyzed the data to obtain the mean pre-test and post-test scores</w:t>
      </w:r>
      <w:r w:rsidRPr="00027006">
        <w:rPr>
          <w:rFonts w:ascii="Times New Roman" w:hAnsi="Times New Roman" w:cs="Times New Roman"/>
          <w:color w:val="000000"/>
          <w:sz w:val="24"/>
          <w:szCs w:val="24"/>
          <w:lang w:val="en-US"/>
        </w:rPr>
        <w:t>. The phrase/sentence test was analyzed using qualitative design which was based on students’ critical thinking.</w:t>
      </w:r>
    </w:p>
    <w:p w:rsidR="00A849F8" w:rsidRDefault="00A849F8">
      <w:pPr>
        <w:spacing w:after="0" w:line="240" w:lineRule="auto"/>
        <w:jc w:val="both"/>
        <w:rPr>
          <w:rFonts w:ascii="Times New Roman" w:eastAsia="Times New Roman" w:hAnsi="Times New Roman" w:cs="Times New Roman"/>
          <w:sz w:val="24"/>
          <w:szCs w:val="24"/>
        </w:rPr>
      </w:pPr>
    </w:p>
    <w:p w:rsidR="00A849F8" w:rsidRDefault="00BC7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FINDINGS AND DISCUSSION </w:t>
      </w:r>
    </w:p>
    <w:p w:rsidR="00F8263E" w:rsidRDefault="00F8263E" w:rsidP="00437D5E">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027006">
        <w:rPr>
          <w:rFonts w:ascii="Times New Roman" w:hAnsi="Times New Roman" w:cs="Times New Roman"/>
          <w:sz w:val="24"/>
          <w:szCs w:val="24"/>
        </w:rPr>
        <w:t xml:space="preserve">he </w:t>
      </w:r>
      <w:r>
        <w:rPr>
          <w:rFonts w:ascii="Times New Roman" w:hAnsi="Times New Roman" w:cs="Times New Roman"/>
          <w:sz w:val="24"/>
          <w:szCs w:val="24"/>
          <w:lang w:val="en-US"/>
        </w:rPr>
        <w:t>objectives</w:t>
      </w:r>
      <w:r w:rsidRPr="00027006">
        <w:rPr>
          <w:rFonts w:ascii="Times New Roman" w:hAnsi="Times New Roman" w:cs="Times New Roman"/>
          <w:sz w:val="24"/>
          <w:szCs w:val="24"/>
        </w:rPr>
        <w:t xml:space="preserve"> of this study </w:t>
      </w:r>
      <w:r>
        <w:rPr>
          <w:rFonts w:ascii="Times New Roman" w:hAnsi="Times New Roman" w:cs="Times New Roman"/>
          <w:sz w:val="24"/>
          <w:szCs w:val="24"/>
          <w:lang w:val="en-US"/>
        </w:rPr>
        <w:t>were</w:t>
      </w:r>
      <w:r w:rsidRPr="00027006">
        <w:rPr>
          <w:rFonts w:ascii="Times New Roman" w:hAnsi="Times New Roman" w:cs="Times New Roman"/>
          <w:sz w:val="24"/>
          <w:szCs w:val="24"/>
        </w:rPr>
        <w:t xml:space="preserve"> to </w:t>
      </w:r>
      <w:r w:rsidRPr="0099695E">
        <w:rPr>
          <w:rFonts w:ascii="Times New Roman" w:hAnsi="Times New Roman" w:cs="Times New Roman"/>
          <w:sz w:val="24"/>
          <w:szCs w:val="24"/>
          <w:lang w:val="en-US"/>
        </w:rPr>
        <w:t>investigat</w:t>
      </w:r>
      <w:r>
        <w:rPr>
          <w:rFonts w:ascii="Times New Roman" w:hAnsi="Times New Roman" w:cs="Times New Roman"/>
          <w:sz w:val="24"/>
          <w:szCs w:val="24"/>
          <w:lang w:val="en-US"/>
        </w:rPr>
        <w:t>e</w:t>
      </w:r>
      <w:r w:rsidRPr="0099695E">
        <w:rPr>
          <w:rFonts w:ascii="Times New Roman" w:hAnsi="Times New Roman" w:cs="Times New Roman"/>
          <w:sz w:val="24"/>
          <w:szCs w:val="24"/>
          <w:lang w:val="en-US"/>
        </w:rPr>
        <w:t xml:space="preserve"> the use of dictionary speech assistant as learning aids to help students enhancing their pronunciation ability in English language acquisition as well as explore how was the flow of thinking when the students revised their pronunciation.</w:t>
      </w:r>
      <w:r w:rsidR="00880FC7">
        <w:rPr>
          <w:rFonts w:ascii="Times New Roman" w:hAnsi="Times New Roman" w:cs="Times New Roman"/>
          <w:sz w:val="24"/>
          <w:szCs w:val="24"/>
          <w:lang w:val="en-US"/>
        </w:rPr>
        <w:t xml:space="preserve"> Therefore, the researchers displayed two results; the quantitative data and then followed by the qualitative ones. </w:t>
      </w:r>
    </w:p>
    <w:p w:rsidR="00880FC7" w:rsidRDefault="00880FC7" w:rsidP="00F8263E">
      <w:pPr>
        <w:spacing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quantitative data were obtained from pre-test result of students’ pronunciation test before using dictionary speech assistant, after that the post-test result of students’ pronunciation after using dictionary speech assistant. At last was the significant difference to give evidence about the hypothesis acceptance. The following are the qualitative results and the explanation. </w:t>
      </w:r>
    </w:p>
    <w:p w:rsidR="00437D5E" w:rsidRDefault="00437D5E" w:rsidP="00880FC7">
      <w:pPr>
        <w:spacing w:line="240" w:lineRule="auto"/>
        <w:jc w:val="center"/>
        <w:rPr>
          <w:rFonts w:ascii="Times New Roman" w:hAnsi="Times New Roman" w:cs="Times New Roman"/>
          <w:color w:val="000000"/>
          <w:sz w:val="24"/>
          <w:szCs w:val="24"/>
          <w:lang w:val="en-US"/>
        </w:rPr>
      </w:pPr>
    </w:p>
    <w:p w:rsidR="00880FC7" w:rsidRPr="00027006" w:rsidRDefault="00880FC7" w:rsidP="00880FC7">
      <w:pPr>
        <w:spacing w:line="240" w:lineRule="auto"/>
        <w:jc w:val="center"/>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lang w:val="en-US"/>
        </w:rPr>
        <w:t>Table 1. The description of students’ pre-test</w:t>
      </w:r>
    </w:p>
    <w:tbl>
      <w:tblPr>
        <w:tblW w:w="0" w:type="auto"/>
        <w:jc w:val="center"/>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1136"/>
        <w:gridCol w:w="1203"/>
        <w:gridCol w:w="1097"/>
        <w:gridCol w:w="2269"/>
        <w:gridCol w:w="1883"/>
      </w:tblGrid>
      <w:tr w:rsidR="00880FC7" w:rsidRPr="00027006" w:rsidTr="00376189">
        <w:trPr>
          <w:trHeight w:val="553"/>
          <w:jc w:val="center"/>
        </w:trPr>
        <w:tc>
          <w:tcPr>
            <w:tcW w:w="0" w:type="auto"/>
            <w:gridSpan w:val="4"/>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Assessed Components</w:t>
            </w:r>
          </w:p>
        </w:tc>
        <w:tc>
          <w:tcPr>
            <w:tcW w:w="0" w:type="auto"/>
            <w:vMerge w:val="restart"/>
            <w:tcBorders>
              <w:top w:val="single" w:sz="4" w:space="0" w:color="auto"/>
              <w:bottom w:val="single" w:sz="4" w:space="0" w:color="auto"/>
            </w:tcBorders>
            <w:tcMar>
              <w:top w:w="0" w:type="dxa"/>
              <w:left w:w="108" w:type="dxa"/>
              <w:bottom w:w="0" w:type="dxa"/>
              <w:right w:w="108" w:type="dxa"/>
            </w:tcMar>
            <w:vAlign w:val="cente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Total Obtained Score</w:t>
            </w:r>
          </w:p>
        </w:tc>
        <w:tc>
          <w:tcPr>
            <w:tcW w:w="0" w:type="auto"/>
            <w:vMerge w:val="restart"/>
            <w:tcBorders>
              <w:top w:val="single" w:sz="4" w:space="0" w:color="auto"/>
              <w:bottom w:val="single" w:sz="4" w:space="0" w:color="auto"/>
            </w:tcBorders>
            <w:tcMar>
              <w:top w:w="0" w:type="dxa"/>
              <w:left w:w="108" w:type="dxa"/>
              <w:bottom w:w="0" w:type="dxa"/>
              <w:right w:w="108" w:type="dxa"/>
            </w:tcMar>
            <w:vAlign w:val="cente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Total Final Score</w:t>
            </w:r>
          </w:p>
        </w:tc>
      </w:tr>
      <w:tr w:rsidR="00880FC7" w:rsidRPr="00027006" w:rsidTr="00376189">
        <w:trPr>
          <w:jc w:val="center"/>
        </w:trPr>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lastRenderedPageBreak/>
              <w:t>Fluency</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Accuracy</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Intonation</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Stressing</w:t>
            </w:r>
          </w:p>
        </w:tc>
        <w:tc>
          <w:tcPr>
            <w:tcW w:w="0" w:type="auto"/>
            <w:vMerge/>
            <w:tcBorders>
              <w:top w:val="single" w:sz="4" w:space="0" w:color="auto"/>
              <w:bottom w:val="single" w:sz="4" w:space="0" w:color="auto"/>
            </w:tcBorders>
            <w:vAlign w:val="center"/>
            <w:hideMark/>
          </w:tcPr>
          <w:p w:rsidR="00880FC7" w:rsidRPr="00027006" w:rsidRDefault="00880FC7" w:rsidP="00376189">
            <w:pPr>
              <w:spacing w:after="0" w:line="240" w:lineRule="auto"/>
              <w:rPr>
                <w:rFonts w:ascii="Times New Roman" w:eastAsia="Times New Roman" w:hAnsi="Times New Roman" w:cs="Times New Roman"/>
                <w:sz w:val="24"/>
                <w:szCs w:val="24"/>
              </w:rPr>
            </w:pPr>
          </w:p>
        </w:tc>
        <w:tc>
          <w:tcPr>
            <w:tcW w:w="0" w:type="auto"/>
            <w:vMerge/>
            <w:tcBorders>
              <w:top w:val="single" w:sz="4" w:space="0" w:color="auto"/>
              <w:bottom w:val="single" w:sz="4" w:space="0" w:color="auto"/>
            </w:tcBorders>
            <w:vAlign w:val="center"/>
            <w:hideMark/>
          </w:tcPr>
          <w:p w:rsidR="00880FC7" w:rsidRPr="00027006" w:rsidRDefault="00880FC7" w:rsidP="00376189">
            <w:pPr>
              <w:spacing w:after="0" w:line="240" w:lineRule="auto"/>
              <w:rPr>
                <w:rFonts w:ascii="Times New Roman" w:eastAsia="Times New Roman" w:hAnsi="Times New Roman" w:cs="Times New Roman"/>
                <w:sz w:val="24"/>
                <w:szCs w:val="24"/>
              </w:rPr>
            </w:pPr>
          </w:p>
        </w:tc>
      </w:tr>
      <w:tr w:rsidR="00880FC7" w:rsidRPr="00027006" w:rsidTr="00376189">
        <w:trPr>
          <w:jc w:val="center"/>
        </w:trPr>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3.2</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3.0</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2.8</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2.2</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11.2</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56</w:t>
            </w:r>
          </w:p>
        </w:tc>
      </w:tr>
    </w:tbl>
    <w:p w:rsidR="00880FC7" w:rsidRDefault="00880FC7" w:rsidP="00880FC7">
      <w:pPr>
        <w:spacing w:line="240" w:lineRule="auto"/>
        <w:jc w:val="center"/>
        <w:rPr>
          <w:rFonts w:ascii="Times New Roman" w:hAnsi="Times New Roman" w:cs="Times New Roman"/>
          <w:b/>
          <w:bCs/>
          <w:color w:val="000000"/>
          <w:sz w:val="24"/>
          <w:szCs w:val="24"/>
          <w:lang w:val="en-US"/>
        </w:rPr>
      </w:pPr>
    </w:p>
    <w:p w:rsidR="00880FC7" w:rsidRPr="00027006" w:rsidRDefault="00880FC7" w:rsidP="00880FC7">
      <w:pPr>
        <w:spacing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In Table 1, t</w:t>
      </w:r>
      <w:r w:rsidRPr="00027006">
        <w:rPr>
          <w:rFonts w:ascii="Times New Roman" w:hAnsi="Times New Roman" w:cs="Times New Roman"/>
          <w:sz w:val="24"/>
          <w:szCs w:val="24"/>
        </w:rPr>
        <w:t>he researcher</w:t>
      </w:r>
      <w:r>
        <w:rPr>
          <w:rFonts w:ascii="Times New Roman" w:hAnsi="Times New Roman" w:cs="Times New Roman"/>
          <w:sz w:val="24"/>
          <w:szCs w:val="24"/>
          <w:lang w:val="en-US"/>
        </w:rPr>
        <w:t>s</w:t>
      </w:r>
      <w:r w:rsidRPr="00027006">
        <w:rPr>
          <w:rFonts w:ascii="Times New Roman" w:hAnsi="Times New Roman" w:cs="Times New Roman"/>
          <w:sz w:val="24"/>
          <w:szCs w:val="24"/>
        </w:rPr>
        <w:t xml:space="preserve"> delivered the pre-test to the students before presenting them with any materials or therapy. It was designed to measure the pupils' capacity to grasp pronunciation before they received treatment. This exam assesses multiple components, including fluency, correctness, intonation, and emphasising. The highest pre-test score is 95, while the lowest score is 15. The pre-test result is produced by calculating the students' scores before utilising Dictionary Speech Assistant. It is calculated using the total score, the percentage of students' scores, and the mean of the pretest. The sum of the students' pre-test scores is 1904, calculated from 34 </w:t>
      </w:r>
      <w:r>
        <w:rPr>
          <w:rFonts w:ascii="Times New Roman" w:hAnsi="Times New Roman" w:cs="Times New Roman"/>
          <w:sz w:val="24"/>
          <w:szCs w:val="24"/>
          <w:lang w:val="en-US"/>
        </w:rPr>
        <w:t>students</w:t>
      </w:r>
      <w:r w:rsidRPr="00027006">
        <w:rPr>
          <w:rFonts w:ascii="Times New Roman" w:hAnsi="Times New Roman" w:cs="Times New Roman"/>
          <w:sz w:val="24"/>
          <w:szCs w:val="24"/>
        </w:rPr>
        <w:t>. The percentage of students that took the pre-test was 56%, indicating that this group of students performed badly.</w:t>
      </w:r>
    </w:p>
    <w:p w:rsidR="00880FC7" w:rsidRDefault="00880FC7" w:rsidP="00880FC7">
      <w:pPr>
        <w:spacing w:line="240" w:lineRule="auto"/>
        <w:rPr>
          <w:rFonts w:ascii="Times New Roman" w:hAnsi="Times New Roman" w:cs="Times New Roman"/>
          <w:b/>
          <w:bCs/>
          <w:color w:val="000000"/>
          <w:sz w:val="24"/>
          <w:szCs w:val="24"/>
          <w:lang w:val="en-US"/>
        </w:rPr>
      </w:pPr>
    </w:p>
    <w:p w:rsidR="00880FC7" w:rsidRPr="00880FC7" w:rsidRDefault="00880FC7" w:rsidP="00880FC7">
      <w:pPr>
        <w:spacing w:line="240" w:lineRule="auto"/>
        <w:jc w:val="center"/>
        <w:rPr>
          <w:rFonts w:ascii="Times New Roman" w:hAnsi="Times New Roman" w:cs="Times New Roman"/>
          <w:bCs/>
          <w:color w:val="000000"/>
          <w:sz w:val="24"/>
          <w:szCs w:val="24"/>
          <w:lang w:val="en-US"/>
        </w:rPr>
      </w:pPr>
      <w:r w:rsidRPr="00880FC7">
        <w:rPr>
          <w:rFonts w:ascii="Times New Roman" w:hAnsi="Times New Roman" w:cs="Times New Roman"/>
          <w:bCs/>
          <w:color w:val="000000"/>
          <w:sz w:val="24"/>
          <w:szCs w:val="24"/>
          <w:lang w:val="en-US"/>
        </w:rPr>
        <w:t>Table 2. The description of students’ post-test</w:t>
      </w:r>
    </w:p>
    <w:tbl>
      <w:tblPr>
        <w:tblW w:w="0" w:type="auto"/>
        <w:jc w:val="center"/>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990"/>
        <w:gridCol w:w="1136"/>
        <w:gridCol w:w="1203"/>
        <w:gridCol w:w="1097"/>
        <w:gridCol w:w="2269"/>
        <w:gridCol w:w="1883"/>
      </w:tblGrid>
      <w:tr w:rsidR="00880FC7" w:rsidRPr="00027006" w:rsidTr="00376189">
        <w:trPr>
          <w:trHeight w:val="553"/>
          <w:jc w:val="center"/>
        </w:trPr>
        <w:tc>
          <w:tcPr>
            <w:tcW w:w="0" w:type="auto"/>
            <w:gridSpan w:val="4"/>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Assessed Components</w:t>
            </w:r>
          </w:p>
        </w:tc>
        <w:tc>
          <w:tcPr>
            <w:tcW w:w="0" w:type="auto"/>
            <w:vMerge w:val="restart"/>
            <w:tcBorders>
              <w:top w:val="single" w:sz="4" w:space="0" w:color="auto"/>
              <w:bottom w:val="single" w:sz="4" w:space="0" w:color="auto"/>
            </w:tcBorders>
            <w:tcMar>
              <w:top w:w="0" w:type="dxa"/>
              <w:left w:w="108" w:type="dxa"/>
              <w:bottom w:w="0" w:type="dxa"/>
              <w:right w:w="108" w:type="dxa"/>
            </w:tcMar>
            <w:vAlign w:val="cente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Total Obtained Score</w:t>
            </w:r>
          </w:p>
        </w:tc>
        <w:tc>
          <w:tcPr>
            <w:tcW w:w="0" w:type="auto"/>
            <w:vMerge w:val="restart"/>
            <w:tcBorders>
              <w:top w:val="single" w:sz="4" w:space="0" w:color="auto"/>
              <w:bottom w:val="single" w:sz="4" w:space="0" w:color="auto"/>
            </w:tcBorders>
            <w:tcMar>
              <w:top w:w="0" w:type="dxa"/>
              <w:left w:w="108" w:type="dxa"/>
              <w:bottom w:w="0" w:type="dxa"/>
              <w:right w:w="108" w:type="dxa"/>
            </w:tcMar>
            <w:vAlign w:val="cente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Total Final Score</w:t>
            </w:r>
          </w:p>
        </w:tc>
      </w:tr>
      <w:tr w:rsidR="00880FC7" w:rsidRPr="00027006" w:rsidTr="00376189">
        <w:trPr>
          <w:jc w:val="center"/>
        </w:trPr>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Fluency</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Accuracy</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Intonation</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Stressing</w:t>
            </w:r>
          </w:p>
        </w:tc>
        <w:tc>
          <w:tcPr>
            <w:tcW w:w="0" w:type="auto"/>
            <w:vMerge/>
            <w:tcBorders>
              <w:top w:val="single" w:sz="4" w:space="0" w:color="auto"/>
              <w:bottom w:val="single" w:sz="4" w:space="0" w:color="auto"/>
            </w:tcBorders>
            <w:vAlign w:val="center"/>
            <w:hideMark/>
          </w:tcPr>
          <w:p w:rsidR="00880FC7" w:rsidRPr="00027006" w:rsidRDefault="00880FC7" w:rsidP="00376189">
            <w:pPr>
              <w:spacing w:after="0" w:line="240" w:lineRule="auto"/>
              <w:rPr>
                <w:rFonts w:ascii="Times New Roman" w:eastAsia="Times New Roman" w:hAnsi="Times New Roman" w:cs="Times New Roman"/>
                <w:sz w:val="24"/>
                <w:szCs w:val="24"/>
              </w:rPr>
            </w:pPr>
          </w:p>
        </w:tc>
        <w:tc>
          <w:tcPr>
            <w:tcW w:w="0" w:type="auto"/>
            <w:vMerge/>
            <w:tcBorders>
              <w:top w:val="single" w:sz="4" w:space="0" w:color="auto"/>
              <w:bottom w:val="single" w:sz="4" w:space="0" w:color="auto"/>
            </w:tcBorders>
            <w:vAlign w:val="center"/>
            <w:hideMark/>
          </w:tcPr>
          <w:p w:rsidR="00880FC7" w:rsidRPr="00027006" w:rsidRDefault="00880FC7" w:rsidP="00376189">
            <w:pPr>
              <w:spacing w:after="0" w:line="240" w:lineRule="auto"/>
              <w:rPr>
                <w:rFonts w:ascii="Times New Roman" w:eastAsia="Times New Roman" w:hAnsi="Times New Roman" w:cs="Times New Roman"/>
                <w:sz w:val="24"/>
                <w:szCs w:val="24"/>
              </w:rPr>
            </w:pPr>
          </w:p>
        </w:tc>
      </w:tr>
      <w:tr w:rsidR="00880FC7" w:rsidRPr="00027006" w:rsidTr="00376189">
        <w:trPr>
          <w:jc w:val="center"/>
        </w:trPr>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4.8</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4.2</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4.0</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3.6</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16.6</w:t>
            </w:r>
          </w:p>
        </w:tc>
        <w:tc>
          <w:tcPr>
            <w:tcW w:w="0" w:type="auto"/>
            <w:tcBorders>
              <w:top w:val="single" w:sz="4" w:space="0" w:color="auto"/>
              <w:bottom w:val="single" w:sz="4" w:space="0" w:color="auto"/>
            </w:tcBorders>
            <w:tcMar>
              <w:top w:w="0" w:type="dxa"/>
              <w:left w:w="108" w:type="dxa"/>
              <w:bottom w:w="0" w:type="dxa"/>
              <w:right w:w="108" w:type="dxa"/>
            </w:tcMar>
            <w:hideMark/>
          </w:tcPr>
          <w:p w:rsidR="00880FC7" w:rsidRPr="00027006" w:rsidRDefault="00880FC7" w:rsidP="00376189">
            <w:pPr>
              <w:spacing w:line="240" w:lineRule="auto"/>
              <w:jc w:val="center"/>
              <w:rPr>
                <w:rFonts w:ascii="Times New Roman" w:eastAsia="Times New Roman" w:hAnsi="Times New Roman" w:cs="Times New Roman"/>
                <w:sz w:val="24"/>
                <w:szCs w:val="24"/>
              </w:rPr>
            </w:pPr>
            <w:r w:rsidRPr="00027006">
              <w:rPr>
                <w:rFonts w:ascii="Times New Roman" w:eastAsia="Times New Roman" w:hAnsi="Times New Roman" w:cs="Times New Roman"/>
                <w:color w:val="000000"/>
                <w:sz w:val="24"/>
                <w:szCs w:val="24"/>
              </w:rPr>
              <w:t>82.8</w:t>
            </w:r>
          </w:p>
        </w:tc>
      </w:tr>
    </w:tbl>
    <w:p w:rsidR="00880FC7" w:rsidRDefault="00880FC7" w:rsidP="00F8263E">
      <w:pPr>
        <w:spacing w:line="240" w:lineRule="auto"/>
        <w:ind w:firstLine="851"/>
        <w:jc w:val="both"/>
        <w:rPr>
          <w:rFonts w:ascii="Times New Roman" w:hAnsi="Times New Roman" w:cs="Times New Roman"/>
          <w:sz w:val="24"/>
          <w:szCs w:val="24"/>
          <w:lang w:val="en-US"/>
        </w:rPr>
      </w:pPr>
    </w:p>
    <w:p w:rsidR="0087286A" w:rsidRDefault="00880FC7" w:rsidP="00880FC7">
      <w:pPr>
        <w:spacing w:line="240" w:lineRule="auto"/>
        <w:ind w:firstLine="851"/>
        <w:jc w:val="both"/>
        <w:rPr>
          <w:rFonts w:ascii="Times New Roman" w:hAnsi="Times New Roman" w:cs="Times New Roman"/>
          <w:sz w:val="24"/>
          <w:szCs w:val="24"/>
        </w:rPr>
      </w:pPr>
      <w:r w:rsidRPr="00027006">
        <w:rPr>
          <w:rFonts w:ascii="Times New Roman" w:hAnsi="Times New Roman" w:cs="Times New Roman"/>
          <w:sz w:val="24"/>
          <w:szCs w:val="24"/>
        </w:rPr>
        <w:t xml:space="preserve">During this </w:t>
      </w:r>
      <w:r w:rsidRPr="00027006">
        <w:rPr>
          <w:rFonts w:ascii="Times New Roman" w:hAnsi="Times New Roman" w:cs="Times New Roman"/>
          <w:sz w:val="24"/>
          <w:szCs w:val="24"/>
          <w:lang w:val="en-US"/>
        </w:rPr>
        <w:t>stage</w:t>
      </w:r>
      <w:r w:rsidRPr="00027006">
        <w:rPr>
          <w:rFonts w:ascii="Times New Roman" w:hAnsi="Times New Roman" w:cs="Times New Roman"/>
          <w:sz w:val="24"/>
          <w:szCs w:val="24"/>
        </w:rPr>
        <w:t xml:space="preserve">, the AI provided the students with useful corrections for mispronounced words and phrases. Afterward, the researcher administered a post-test to assess the students' skills following the </w:t>
      </w:r>
      <w:r w:rsidRPr="00027006">
        <w:rPr>
          <w:rFonts w:ascii="Times New Roman" w:hAnsi="Times New Roman" w:cs="Times New Roman"/>
          <w:sz w:val="24"/>
          <w:szCs w:val="24"/>
          <w:lang w:val="en-US"/>
        </w:rPr>
        <w:t>treatment</w:t>
      </w:r>
      <w:r w:rsidRPr="00027006">
        <w:rPr>
          <w:rFonts w:ascii="Times New Roman" w:hAnsi="Times New Roman" w:cs="Times New Roman"/>
          <w:sz w:val="24"/>
          <w:szCs w:val="24"/>
        </w:rPr>
        <w:t>. A post-test was also administered to assess the pupils' pronunciation ability achievement. In addition, students were given a traditional pronunciation teaching evaluation using a paper-based pronunciation exam that was tailored to the current topics throughout teaching and learning. The post-test score is shown in Table 2.</w:t>
      </w:r>
      <w:r>
        <w:rPr>
          <w:rFonts w:ascii="Times New Roman" w:hAnsi="Times New Roman" w:cs="Times New Roman"/>
          <w:sz w:val="24"/>
          <w:szCs w:val="24"/>
          <w:lang w:val="en-US"/>
        </w:rPr>
        <w:t xml:space="preserve"> </w:t>
      </w:r>
      <w:r w:rsidR="0087286A" w:rsidRPr="00027006">
        <w:rPr>
          <w:rFonts w:ascii="Times New Roman" w:hAnsi="Times New Roman" w:cs="Times New Roman"/>
          <w:sz w:val="24"/>
          <w:szCs w:val="24"/>
        </w:rPr>
        <w:t xml:space="preserve">According to Table 2, the highest post-test score is 98, while the lowest is 62. The post-test result was calculated from the students' scores after utilising Dictionary Speech Assistant. It was determined with the post-test total score, student score percentage, and post-test mean. The total post-test score obtained from 34 students was 2818. The students' score percentage is 82.8%, suggesting that the category of their post-test results after utilising Dictionary Speech Assistant is </w:t>
      </w:r>
      <w:r w:rsidR="0087286A" w:rsidRPr="00027006">
        <w:rPr>
          <w:rFonts w:ascii="Times New Roman" w:hAnsi="Times New Roman" w:cs="Times New Roman"/>
          <w:sz w:val="24"/>
          <w:szCs w:val="24"/>
          <w:lang w:val="en-US"/>
        </w:rPr>
        <w:t>good</w:t>
      </w:r>
      <w:r w:rsidR="0087286A" w:rsidRPr="00027006">
        <w:rPr>
          <w:rFonts w:ascii="Times New Roman" w:hAnsi="Times New Roman" w:cs="Times New Roman"/>
          <w:sz w:val="24"/>
          <w:szCs w:val="24"/>
        </w:rPr>
        <w:t>.</w:t>
      </w:r>
    </w:p>
    <w:p w:rsidR="005A43FA" w:rsidRDefault="005A43FA" w:rsidP="005A43F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data were the qualitative findings. It was obtained from the documentation taken from the process of the students when they were doing the recording of post-test. The data were in the form of screenshots which then analyzed their critical thinking, as follows.</w:t>
      </w:r>
    </w:p>
    <w:p w:rsidR="005A43FA" w:rsidRDefault="005A43FA" w:rsidP="005A43FA">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Figure 1. The process when student explore their critical thinking to be able to achieve excellent score</w:t>
      </w:r>
    </w:p>
    <w:p w:rsidR="005A43FA" w:rsidRDefault="005A43FA" w:rsidP="005A43FA">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shd w:val="clear" w:color="auto" w:fill="FFFFFF"/>
          <w:lang w:val="en-US" w:eastAsia="en-US"/>
        </w:rPr>
        <w:lastRenderedPageBreak/>
        <w:drawing>
          <wp:anchor distT="0" distB="0" distL="114300" distR="114300" simplePos="0" relativeHeight="251665408" behindDoc="0" locked="0" layoutInCell="1" allowOverlap="1" wp14:anchorId="78D3ED4F" wp14:editId="7543F598">
            <wp:simplePos x="0" y="0"/>
            <wp:positionH relativeFrom="column">
              <wp:posOffset>2995295</wp:posOffset>
            </wp:positionH>
            <wp:positionV relativeFrom="paragraph">
              <wp:posOffset>184150</wp:posOffset>
            </wp:positionV>
            <wp:extent cx="1847850" cy="3086100"/>
            <wp:effectExtent l="0" t="0" r="6350" b="0"/>
            <wp:wrapThrough wrapText="bothSides">
              <wp:wrapPolygon edited="0">
                <wp:start x="0" y="0"/>
                <wp:lineTo x="0" y="21511"/>
                <wp:lineTo x="21526" y="21511"/>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e 95_.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30861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shd w:val="clear" w:color="auto" w:fill="FFFFFF"/>
          <w:lang w:val="en-US" w:eastAsia="en-US"/>
        </w:rPr>
        <w:drawing>
          <wp:anchor distT="0" distB="0" distL="114300" distR="114300" simplePos="0" relativeHeight="251663360" behindDoc="0" locked="0" layoutInCell="1" allowOverlap="1" wp14:anchorId="4482C574" wp14:editId="67DDCE2D">
            <wp:simplePos x="0" y="0"/>
            <wp:positionH relativeFrom="column">
              <wp:posOffset>861060</wp:posOffset>
            </wp:positionH>
            <wp:positionV relativeFrom="paragraph">
              <wp:posOffset>136525</wp:posOffset>
            </wp:positionV>
            <wp:extent cx="2066925" cy="322135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e 23_.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3221355"/>
                    </a:xfrm>
                    <a:prstGeom prst="rect">
                      <a:avLst/>
                    </a:prstGeom>
                  </pic:spPr>
                </pic:pic>
              </a:graphicData>
            </a:graphic>
            <wp14:sizeRelH relativeFrom="page">
              <wp14:pctWidth>0</wp14:pctWidth>
            </wp14:sizeRelH>
            <wp14:sizeRelV relativeFrom="page">
              <wp14:pctHeight>0</wp14:pctHeight>
            </wp14:sizeRelV>
          </wp:anchor>
        </w:drawing>
      </w: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shd w:val="clear" w:color="auto" w:fill="FFFFFF"/>
          <w:lang w:val="en-US" w:eastAsia="en-US"/>
        </w:rPr>
        <w:drawing>
          <wp:anchor distT="0" distB="0" distL="114300" distR="114300" simplePos="0" relativeHeight="251669504" behindDoc="0" locked="0" layoutInCell="1" allowOverlap="1" wp14:anchorId="2EF2AFEE" wp14:editId="2F540AF0">
            <wp:simplePos x="0" y="0"/>
            <wp:positionH relativeFrom="column">
              <wp:posOffset>3195320</wp:posOffset>
            </wp:positionH>
            <wp:positionV relativeFrom="paragraph">
              <wp:posOffset>233045</wp:posOffset>
            </wp:positionV>
            <wp:extent cx="1781175" cy="3731895"/>
            <wp:effectExtent l="0" t="0" r="0" b="1905"/>
            <wp:wrapThrough wrapText="bothSides">
              <wp:wrapPolygon edited="0">
                <wp:start x="0" y="0"/>
                <wp:lineTo x="0" y="21538"/>
                <wp:lineTo x="21407" y="21538"/>
                <wp:lineTo x="214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ar 97_.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3731895"/>
                    </a:xfrm>
                    <a:prstGeom prst="rect">
                      <a:avLst/>
                    </a:prstGeom>
                  </pic:spPr>
                </pic:pic>
              </a:graphicData>
            </a:graphic>
            <wp14:sizeRelH relativeFrom="page">
              <wp14:pctWidth>0</wp14:pctWidth>
            </wp14:sizeRelH>
            <wp14:sizeRelV relativeFrom="page">
              <wp14:pctHeight>0</wp14:pctHeight>
            </wp14:sizeRelV>
          </wp:anchor>
        </w:drawing>
      </w:r>
    </w:p>
    <w:p w:rsidR="005A43FA" w:rsidRDefault="005A43FA" w:rsidP="005A43FA">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shd w:val="clear" w:color="auto" w:fill="FFFFFF"/>
          <w:lang w:val="en-US" w:eastAsia="en-US"/>
        </w:rPr>
        <w:drawing>
          <wp:anchor distT="0" distB="0" distL="114300" distR="114300" simplePos="0" relativeHeight="251667456" behindDoc="1" locked="0" layoutInCell="1" allowOverlap="1" wp14:anchorId="32ACFEA2" wp14:editId="31B14B91">
            <wp:simplePos x="0" y="0"/>
            <wp:positionH relativeFrom="column">
              <wp:posOffset>918845</wp:posOffset>
            </wp:positionH>
            <wp:positionV relativeFrom="paragraph">
              <wp:posOffset>33020</wp:posOffset>
            </wp:positionV>
            <wp:extent cx="2009775" cy="3655695"/>
            <wp:effectExtent l="0" t="0" r="0" b="1905"/>
            <wp:wrapTight wrapText="bothSides">
              <wp:wrapPolygon edited="0">
                <wp:start x="0" y="0"/>
                <wp:lineTo x="0" y="21536"/>
                <wp:lineTo x="21429" y="21536"/>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ar 50_.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9775" cy="3655695"/>
                    </a:xfrm>
                    <a:prstGeom prst="rect">
                      <a:avLst/>
                    </a:prstGeom>
                  </pic:spPr>
                </pic:pic>
              </a:graphicData>
            </a:graphic>
            <wp14:sizeRelH relativeFrom="page">
              <wp14:pctWidth>0</wp14:pctWidth>
            </wp14:sizeRelH>
            <wp14:sizeRelV relativeFrom="page">
              <wp14:pctHeight>0</wp14:pctHeight>
            </wp14:sizeRelV>
          </wp:anchor>
        </w:drawing>
      </w: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Default="005A43FA" w:rsidP="005A43FA">
      <w:pPr>
        <w:spacing w:line="240" w:lineRule="auto"/>
        <w:jc w:val="both"/>
        <w:rPr>
          <w:rFonts w:ascii="Times New Roman" w:hAnsi="Times New Roman" w:cs="Times New Roman"/>
          <w:sz w:val="24"/>
          <w:szCs w:val="24"/>
          <w:lang w:val="en-US"/>
        </w:rPr>
      </w:pPr>
    </w:p>
    <w:p w:rsidR="005A43FA" w:rsidRPr="00027006" w:rsidRDefault="005A43FA" w:rsidP="005A43FA">
      <w:pPr>
        <w:spacing w:line="240" w:lineRule="auto"/>
        <w:jc w:val="both"/>
        <w:rPr>
          <w:rFonts w:ascii="Times New Roman" w:hAnsi="Times New Roman" w:cs="Times New Roman"/>
          <w:sz w:val="24"/>
          <w:szCs w:val="24"/>
          <w:lang w:val="en-US"/>
        </w:rPr>
      </w:pPr>
    </w:p>
    <w:p w:rsidR="0087286A" w:rsidRDefault="0087286A" w:rsidP="0087286A">
      <w:pPr>
        <w:spacing w:line="240" w:lineRule="auto"/>
        <w:jc w:val="both"/>
        <w:rPr>
          <w:rFonts w:ascii="Times New Roman" w:hAnsi="Times New Roman" w:cs="Times New Roman"/>
          <w:b/>
          <w:sz w:val="24"/>
          <w:szCs w:val="24"/>
          <w:lang w:val="en-US"/>
        </w:rPr>
      </w:pPr>
    </w:p>
    <w:p w:rsidR="0087286A" w:rsidRPr="0087286A" w:rsidRDefault="0087286A" w:rsidP="00437D5E">
      <w:pPr>
        <w:spacing w:after="0" w:line="240" w:lineRule="auto"/>
        <w:jc w:val="both"/>
        <w:rPr>
          <w:rFonts w:ascii="Times New Roman" w:hAnsi="Times New Roman" w:cs="Times New Roman"/>
          <w:b/>
          <w:sz w:val="24"/>
          <w:szCs w:val="24"/>
          <w:lang w:val="en-US"/>
        </w:rPr>
      </w:pPr>
      <w:r w:rsidRPr="0087286A">
        <w:rPr>
          <w:rFonts w:ascii="Times New Roman" w:hAnsi="Times New Roman" w:cs="Times New Roman"/>
          <w:b/>
          <w:sz w:val="24"/>
          <w:szCs w:val="24"/>
          <w:lang w:val="en-US"/>
        </w:rPr>
        <w:t>Discussion</w:t>
      </w:r>
    </w:p>
    <w:p w:rsidR="005A43FA" w:rsidRPr="0087286A" w:rsidRDefault="0087286A" w:rsidP="00437D5E">
      <w:pPr>
        <w:spacing w:after="0" w:line="240" w:lineRule="auto"/>
        <w:ind w:firstLine="851"/>
        <w:jc w:val="both"/>
        <w:rPr>
          <w:rFonts w:ascii="Times New Roman" w:hAnsi="Times New Roman" w:cs="Times New Roman"/>
          <w:sz w:val="24"/>
          <w:szCs w:val="24"/>
          <w:shd w:val="clear" w:color="auto" w:fill="FFFFFF"/>
          <w:lang w:val="en-US"/>
        </w:rPr>
      </w:pPr>
      <w:r w:rsidRPr="00027006">
        <w:rPr>
          <w:rFonts w:ascii="Times New Roman" w:hAnsi="Times New Roman" w:cs="Times New Roman"/>
          <w:sz w:val="24"/>
          <w:szCs w:val="24"/>
          <w:lang w:val="en-US"/>
        </w:rPr>
        <w:t xml:space="preserve">Pre-test and post-test critical thinking result was done through ELSA application by pronouncing single word and phrases/sentences. The result presents that in the pre-test, most of the students had </w:t>
      </w:r>
      <w:r w:rsidRPr="0087286A">
        <w:rPr>
          <w:rFonts w:ascii="Times New Roman" w:hAnsi="Times New Roman" w:cs="Times New Roman"/>
          <w:sz w:val="24"/>
          <w:szCs w:val="24"/>
          <w:lang w:val="en-US"/>
        </w:rPr>
        <w:t xml:space="preserve">troubles in pronouncing </w:t>
      </w:r>
      <w:r w:rsidRPr="0087286A">
        <w:rPr>
          <w:rFonts w:ascii="Times New Roman" w:hAnsi="Times New Roman" w:cs="Times New Roman"/>
          <w:sz w:val="24"/>
          <w:szCs w:val="24"/>
        </w:rPr>
        <w:t xml:space="preserve">/ʊə/ and /eɪ/ </w:t>
      </w:r>
      <w:r w:rsidRPr="0087286A">
        <w:rPr>
          <w:rFonts w:ascii="Times New Roman" w:hAnsi="Times New Roman" w:cs="Times New Roman"/>
          <w:sz w:val="24"/>
          <w:szCs w:val="24"/>
          <w:lang w:val="en-US"/>
        </w:rPr>
        <w:t xml:space="preserve">sounds. It made their score of pre-test was only 70. For examples, in the word ‘fear’ the students pronounced as </w:t>
      </w:r>
      <w:r w:rsidRPr="0087286A">
        <w:rPr>
          <w:rFonts w:ascii="Times New Roman" w:hAnsi="Times New Roman" w:cs="Times New Roman"/>
          <w:sz w:val="24"/>
          <w:szCs w:val="24"/>
        </w:rPr>
        <w:t>/</w:t>
      </w:r>
      <w:r w:rsidRPr="0087286A">
        <w:rPr>
          <w:rFonts w:ascii="Times New Roman" w:hAnsi="Times New Roman" w:cs="Times New Roman"/>
          <w:sz w:val="24"/>
          <w:szCs w:val="24"/>
          <w:shd w:val="clear" w:color="auto" w:fill="FFFFFF"/>
        </w:rPr>
        <w:t>fɪr/</w:t>
      </w:r>
      <w:r w:rsidRPr="0087286A">
        <w:rPr>
          <w:rFonts w:ascii="Times New Roman" w:hAnsi="Times New Roman" w:cs="Times New Roman"/>
          <w:sz w:val="24"/>
          <w:szCs w:val="24"/>
          <w:shd w:val="clear" w:color="auto" w:fill="FFFFFF"/>
          <w:lang w:val="en-US"/>
        </w:rPr>
        <w:t xml:space="preserve"> which has </w:t>
      </w:r>
      <w:r w:rsidRPr="0087286A">
        <w:rPr>
          <w:rFonts w:ascii="Times New Roman" w:hAnsi="Times New Roman" w:cs="Times New Roman"/>
          <w:sz w:val="24"/>
          <w:szCs w:val="24"/>
          <w:shd w:val="clear" w:color="auto" w:fill="FFFFFF"/>
          <w:lang w:val="en-US"/>
        </w:rPr>
        <w:lastRenderedPageBreak/>
        <w:t xml:space="preserve">correct pronunciation </w:t>
      </w:r>
      <w:r w:rsidRPr="0087286A">
        <w:rPr>
          <w:rFonts w:ascii="Times New Roman" w:hAnsi="Times New Roman" w:cs="Times New Roman"/>
          <w:sz w:val="24"/>
          <w:szCs w:val="24"/>
          <w:shd w:val="clear" w:color="auto" w:fill="FFFFFF"/>
        </w:rPr>
        <w:t>/fɪə/</w:t>
      </w:r>
      <w:r w:rsidRPr="0087286A">
        <w:rPr>
          <w:rFonts w:ascii="Times New Roman" w:hAnsi="Times New Roman" w:cs="Times New Roman"/>
          <w:sz w:val="24"/>
          <w:szCs w:val="24"/>
          <w:shd w:val="clear" w:color="auto" w:fill="FFFFFF"/>
          <w:lang w:val="en-US"/>
        </w:rPr>
        <w:t xml:space="preserve">. Additionally, in the word ‘sure’, the students pronounced </w:t>
      </w:r>
      <w:r w:rsidRPr="0087286A">
        <w:rPr>
          <w:rFonts w:ascii="Times New Roman" w:hAnsi="Times New Roman" w:cs="Times New Roman"/>
          <w:sz w:val="24"/>
          <w:szCs w:val="24"/>
        </w:rPr>
        <w:t>/ʃər/</w:t>
      </w:r>
      <w:r w:rsidRPr="0087286A">
        <w:rPr>
          <w:rFonts w:ascii="Times New Roman" w:hAnsi="Times New Roman" w:cs="Times New Roman"/>
          <w:sz w:val="24"/>
          <w:szCs w:val="24"/>
          <w:lang w:val="en-US"/>
        </w:rPr>
        <w:t xml:space="preserve"> which has correct pronunciation </w:t>
      </w:r>
      <w:r w:rsidRPr="0087286A">
        <w:rPr>
          <w:rFonts w:ascii="Times New Roman" w:hAnsi="Times New Roman" w:cs="Times New Roman"/>
          <w:sz w:val="24"/>
          <w:szCs w:val="24"/>
          <w:shd w:val="clear" w:color="auto" w:fill="FFFFFF"/>
        </w:rPr>
        <w:t>/ʃʊə/</w:t>
      </w:r>
      <w:r w:rsidRPr="0087286A">
        <w:rPr>
          <w:rFonts w:ascii="Times New Roman" w:hAnsi="Times New Roman" w:cs="Times New Roman"/>
          <w:sz w:val="24"/>
          <w:szCs w:val="24"/>
          <w:shd w:val="clear" w:color="auto" w:fill="FFFFFF"/>
          <w:lang w:val="en-US"/>
        </w:rPr>
        <w:t>. ‘</w:t>
      </w:r>
    </w:p>
    <w:p w:rsidR="0087286A" w:rsidRDefault="0087286A" w:rsidP="00437D5E">
      <w:pPr>
        <w:spacing w:after="0" w:line="240" w:lineRule="auto"/>
        <w:ind w:firstLine="851"/>
        <w:jc w:val="both"/>
        <w:rPr>
          <w:rFonts w:ascii="Times New Roman" w:hAnsi="Times New Roman" w:cs="Times New Roman"/>
          <w:color w:val="000000"/>
          <w:sz w:val="24"/>
          <w:szCs w:val="24"/>
          <w:lang w:val="en-US"/>
        </w:rPr>
      </w:pPr>
      <w:r w:rsidRPr="0087286A">
        <w:rPr>
          <w:rFonts w:ascii="Times New Roman" w:hAnsi="Times New Roman" w:cs="Times New Roman"/>
          <w:sz w:val="24"/>
          <w:szCs w:val="24"/>
          <w:lang w:val="en-US"/>
        </w:rPr>
        <w:t>However, the students had</w:t>
      </w:r>
      <w:r w:rsidRPr="0087286A">
        <w:rPr>
          <w:rFonts w:ascii="Times New Roman" w:hAnsi="Times New Roman" w:cs="Times New Roman"/>
          <w:sz w:val="24"/>
          <w:szCs w:val="24"/>
        </w:rPr>
        <w:t xml:space="preserve"> improvements </w:t>
      </w:r>
      <w:r w:rsidRPr="0087286A">
        <w:rPr>
          <w:rFonts w:ascii="Times New Roman" w:hAnsi="Times New Roman" w:cs="Times New Roman"/>
          <w:sz w:val="24"/>
          <w:szCs w:val="24"/>
          <w:lang w:val="en-US"/>
        </w:rPr>
        <w:t>in the post-test i</w:t>
      </w:r>
      <w:r w:rsidRPr="0087286A">
        <w:rPr>
          <w:rFonts w:ascii="Times New Roman" w:hAnsi="Times New Roman" w:cs="Times New Roman"/>
          <w:sz w:val="24"/>
          <w:szCs w:val="24"/>
        </w:rPr>
        <w:t>n pronounc</w:t>
      </w:r>
      <w:r w:rsidRPr="0087286A">
        <w:rPr>
          <w:rFonts w:ascii="Times New Roman" w:hAnsi="Times New Roman" w:cs="Times New Roman"/>
          <w:sz w:val="24"/>
          <w:szCs w:val="24"/>
          <w:lang w:val="en-US"/>
        </w:rPr>
        <w:t>ing</w:t>
      </w:r>
      <w:r w:rsidRPr="0087286A">
        <w:rPr>
          <w:rFonts w:ascii="Times New Roman" w:hAnsi="Times New Roman" w:cs="Times New Roman"/>
          <w:sz w:val="24"/>
          <w:szCs w:val="24"/>
        </w:rPr>
        <w:t xml:space="preserve"> /aʊ/, /ʊə/ and /əʊ/ sounds. Although the respondent still had trouble especially on pronounced /eɪ/ sound.</w:t>
      </w:r>
      <w:r w:rsidRPr="0087286A">
        <w:rPr>
          <w:rFonts w:ascii="Times New Roman" w:hAnsi="Times New Roman" w:cs="Times New Roman"/>
          <w:sz w:val="24"/>
          <w:szCs w:val="24"/>
          <w:lang w:val="en-US"/>
        </w:rPr>
        <w:t xml:space="preserve"> </w:t>
      </w:r>
      <w:r w:rsidRPr="0087286A">
        <w:rPr>
          <w:rFonts w:ascii="Times New Roman" w:hAnsi="Times New Roman" w:cs="Times New Roman"/>
          <w:sz w:val="24"/>
          <w:szCs w:val="24"/>
        </w:rPr>
        <w:t xml:space="preserve">The mean score of student’s post-tests was </w:t>
      </w:r>
      <w:r w:rsidRPr="00027006">
        <w:rPr>
          <w:rFonts w:ascii="Times New Roman" w:hAnsi="Times New Roman" w:cs="Times New Roman"/>
          <w:color w:val="000000"/>
          <w:sz w:val="24"/>
          <w:szCs w:val="24"/>
        </w:rPr>
        <w:t>96. It indicates that the student’s score was improved 20% after using Dictionary Speech Assistant</w:t>
      </w:r>
      <w:r w:rsidRPr="00027006">
        <w:rPr>
          <w:rFonts w:ascii="Times New Roman" w:hAnsi="Times New Roman" w:cs="Times New Roman"/>
          <w:color w:val="000000"/>
          <w:sz w:val="24"/>
          <w:szCs w:val="24"/>
          <w:lang w:val="en-US"/>
        </w:rPr>
        <w:t>.</w:t>
      </w:r>
    </w:p>
    <w:p w:rsidR="0087286A" w:rsidRPr="0087286A" w:rsidRDefault="0087286A" w:rsidP="00437D5E">
      <w:pPr>
        <w:spacing w:after="0" w:line="240" w:lineRule="auto"/>
        <w:ind w:firstLine="851"/>
        <w:jc w:val="both"/>
        <w:rPr>
          <w:rFonts w:ascii="Times New Roman" w:hAnsi="Times New Roman" w:cs="Times New Roman"/>
          <w:color w:val="373737"/>
          <w:sz w:val="24"/>
          <w:szCs w:val="24"/>
          <w:shd w:val="clear" w:color="auto" w:fill="FFFFFF"/>
          <w:lang w:val="en-US"/>
        </w:rPr>
      </w:pPr>
      <w:r w:rsidRPr="00027006">
        <w:rPr>
          <w:rFonts w:ascii="Times New Roman" w:hAnsi="Times New Roman" w:cs="Times New Roman"/>
          <w:color w:val="000000"/>
          <w:sz w:val="24"/>
          <w:szCs w:val="24"/>
          <w:lang w:val="en-US"/>
        </w:rPr>
        <w:t xml:space="preserve">According to those results, it is indicated that </w:t>
      </w:r>
      <w:r w:rsidRPr="00027006">
        <w:rPr>
          <w:rFonts w:ascii="Times New Roman" w:hAnsi="Times New Roman" w:cs="Times New Roman"/>
          <w:color w:val="000000"/>
          <w:sz w:val="24"/>
          <w:szCs w:val="24"/>
        </w:rPr>
        <w:t xml:space="preserve">the students’ </w:t>
      </w:r>
      <w:r w:rsidRPr="00027006">
        <w:rPr>
          <w:rFonts w:ascii="Times New Roman" w:hAnsi="Times New Roman" w:cs="Times New Roman"/>
          <w:color w:val="000000"/>
          <w:sz w:val="24"/>
          <w:szCs w:val="24"/>
          <w:lang w:val="en-US"/>
        </w:rPr>
        <w:t>critical thinking</w:t>
      </w:r>
      <w:r w:rsidRPr="00027006">
        <w:rPr>
          <w:rFonts w:ascii="Times New Roman" w:hAnsi="Times New Roman" w:cs="Times New Roman"/>
          <w:color w:val="000000"/>
          <w:sz w:val="24"/>
          <w:szCs w:val="24"/>
        </w:rPr>
        <w:t xml:space="preserve"> of using Dictionary Speech Assistant </w:t>
      </w:r>
      <w:r w:rsidRPr="00027006">
        <w:rPr>
          <w:rFonts w:ascii="Times New Roman" w:hAnsi="Times New Roman" w:cs="Times New Roman"/>
          <w:color w:val="000000"/>
          <w:sz w:val="24"/>
          <w:szCs w:val="24"/>
          <w:lang w:val="en-US"/>
        </w:rPr>
        <w:t>is this application is</w:t>
      </w:r>
      <w:r w:rsidRPr="00027006">
        <w:rPr>
          <w:rFonts w:ascii="Times New Roman" w:hAnsi="Times New Roman" w:cs="Times New Roman"/>
          <w:color w:val="000000"/>
          <w:sz w:val="24"/>
          <w:szCs w:val="24"/>
        </w:rPr>
        <w:t xml:space="preserve"> instructional and beneficial to improve pronunciation ability. </w:t>
      </w:r>
      <w:r w:rsidRPr="00027006">
        <w:rPr>
          <w:rFonts w:ascii="Times New Roman" w:hAnsi="Times New Roman" w:cs="Times New Roman"/>
          <w:color w:val="000000"/>
          <w:sz w:val="24"/>
          <w:szCs w:val="24"/>
          <w:lang w:val="en-US"/>
        </w:rPr>
        <w:t>It is also</w:t>
      </w:r>
      <w:r w:rsidRPr="00027006">
        <w:rPr>
          <w:rFonts w:ascii="Times New Roman" w:hAnsi="Times New Roman" w:cs="Times New Roman"/>
          <w:color w:val="000000"/>
          <w:sz w:val="24"/>
          <w:szCs w:val="24"/>
        </w:rPr>
        <w:t xml:space="preserve"> agreed that Dictionary Speech Assistant could improve their learning performance. </w:t>
      </w:r>
      <w:r w:rsidRPr="00027006">
        <w:rPr>
          <w:rFonts w:ascii="Times New Roman" w:hAnsi="Times New Roman" w:cs="Times New Roman"/>
          <w:color w:val="000000"/>
          <w:sz w:val="24"/>
          <w:szCs w:val="24"/>
          <w:lang w:val="en-US"/>
        </w:rPr>
        <w:t>Besides that, t</w:t>
      </w:r>
      <w:r w:rsidRPr="00027006">
        <w:rPr>
          <w:rFonts w:ascii="Times New Roman" w:hAnsi="Times New Roman" w:cs="Times New Roman"/>
          <w:color w:val="000000"/>
          <w:sz w:val="24"/>
          <w:szCs w:val="24"/>
        </w:rPr>
        <w:t>he students liked Dictionary Speech Assistant because it was excellent and interactive learning media</w:t>
      </w:r>
      <w:r w:rsidRPr="00027006">
        <w:rPr>
          <w:rFonts w:ascii="Times New Roman" w:hAnsi="Times New Roman" w:cs="Times New Roman"/>
          <w:color w:val="000000"/>
          <w:sz w:val="24"/>
          <w:szCs w:val="24"/>
          <w:lang w:val="en-US"/>
        </w:rPr>
        <w:t>. It is</w:t>
      </w:r>
      <w:r w:rsidRPr="00027006">
        <w:rPr>
          <w:rFonts w:ascii="Times New Roman" w:hAnsi="Times New Roman" w:cs="Times New Roman"/>
          <w:color w:val="000000"/>
          <w:sz w:val="24"/>
          <w:szCs w:val="24"/>
        </w:rPr>
        <w:t xml:space="preserve"> because this feature was assisted by AI to detect mispronounced and gave auto correction and feedback of their pronunciation.</w:t>
      </w:r>
    </w:p>
    <w:p w:rsidR="0087286A" w:rsidRPr="00027006" w:rsidRDefault="0087286A" w:rsidP="00437D5E">
      <w:pPr>
        <w:pStyle w:val="NormalWeb"/>
        <w:spacing w:before="0" w:beforeAutospacing="0" w:after="0" w:afterAutospacing="0"/>
        <w:ind w:firstLine="720"/>
        <w:jc w:val="both"/>
        <w:rPr>
          <w:color w:val="000000"/>
        </w:rPr>
      </w:pPr>
      <w:r w:rsidRPr="00027006">
        <w:rPr>
          <w:color w:val="000000"/>
        </w:rPr>
        <w:t>Additionally, Dictionary also creates the students to have a new ambience of learning which supports them in improving their learning capacity. This statement also supported by the research from Samad &amp; Ismail (2020) that the features of ELSA Speak Application successful to encourage students’ to involved effectively in pronunciation learning. The combination of technology in the teaching and learning process was a principal in the attempt to improve students’ performance and the effectiveness of teaching pronunciation. By giving the students quizzes through Dictionary Speech Assistant, the researcher would be able to know students’ understanding so that the researcher knew the parts the students could not fully understand.</w:t>
      </w:r>
    </w:p>
    <w:p w:rsidR="00A849F8" w:rsidRDefault="0087286A" w:rsidP="00437D5E">
      <w:pPr>
        <w:spacing w:after="0" w:line="240" w:lineRule="auto"/>
        <w:ind w:firstLine="851"/>
        <w:jc w:val="both"/>
        <w:rPr>
          <w:rFonts w:ascii="Times New Roman" w:eastAsia="Times New Roman" w:hAnsi="Times New Roman" w:cs="Times New Roman"/>
          <w:sz w:val="24"/>
          <w:szCs w:val="24"/>
        </w:rPr>
      </w:pPr>
      <w:r w:rsidRPr="00027006">
        <w:rPr>
          <w:rFonts w:ascii="Times New Roman" w:hAnsi="Times New Roman" w:cs="Times New Roman"/>
          <w:color w:val="000000"/>
          <w:sz w:val="24"/>
          <w:szCs w:val="24"/>
        </w:rPr>
        <w:t>Another advantages, the ASR system that associated in Dictionary Speech Assistant provided direct feedback to the student’s mistake on pronunciation. Kholis (2021) was pointed this benefit on his research, Automatic Speech Recognition (ASR) to teach pronunciation. It proved that ASR investigated how students heard, voiced, uttered, vocalized, and reiterated English words orally. It means Dictionary Speech Assisted was suitable for  learners in the beginner or intermediate level who needs guidance in learning pronunciation.</w:t>
      </w:r>
      <w:r w:rsidR="00BC70EE">
        <w:rPr>
          <w:rFonts w:ascii="Times New Roman" w:eastAsia="Times New Roman" w:hAnsi="Times New Roman" w:cs="Times New Roman"/>
          <w:sz w:val="24"/>
          <w:szCs w:val="24"/>
        </w:rPr>
        <w:t xml:space="preserve">    </w:t>
      </w:r>
    </w:p>
    <w:p w:rsidR="00A849F8" w:rsidRDefault="00BC70EE">
      <w:pPr>
        <w:spacing w:before="240" w:after="24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CONCLUSION </w:t>
      </w:r>
    </w:p>
    <w:p w:rsidR="00A849F8" w:rsidRPr="0087286A" w:rsidRDefault="0087286A" w:rsidP="0087286A">
      <w:pPr>
        <w:spacing w:line="240" w:lineRule="auto"/>
        <w:ind w:firstLine="720"/>
        <w:jc w:val="both"/>
        <w:rPr>
          <w:rFonts w:ascii="Times New Roman" w:hAnsi="Times New Roman" w:cs="Times New Roman"/>
          <w:sz w:val="24"/>
          <w:szCs w:val="24"/>
          <w:lang w:val="en-US"/>
        </w:rPr>
      </w:pPr>
      <w:r w:rsidRPr="00027006">
        <w:rPr>
          <w:rFonts w:ascii="Times New Roman" w:hAnsi="Times New Roman" w:cs="Times New Roman"/>
          <w:color w:val="000000"/>
          <w:sz w:val="24"/>
          <w:szCs w:val="24"/>
          <w:lang w:val="en-US"/>
        </w:rPr>
        <w:t>The aims of this study were to find out the results of students’ critical thinking in pronunciation before and after applying Dictionary Speech Assistance. According to the results that have been presented previously, t</w:t>
      </w:r>
      <w:r w:rsidRPr="00027006">
        <w:rPr>
          <w:rFonts w:ascii="Times New Roman" w:hAnsi="Times New Roman" w:cs="Times New Roman"/>
          <w:color w:val="000000"/>
          <w:sz w:val="24"/>
          <w:szCs w:val="24"/>
        </w:rPr>
        <w:t>he scores result before applying Dictionary Speech Assistant was found that the score percentage was 56% which means the category of student grades before applying Dictionary Speech Assistant was poor.</w:t>
      </w:r>
      <w:r w:rsidRPr="00027006">
        <w:rPr>
          <w:rFonts w:ascii="Times New Roman" w:hAnsi="Times New Roman" w:cs="Times New Roman"/>
          <w:color w:val="000000"/>
          <w:sz w:val="24"/>
          <w:szCs w:val="24"/>
          <w:lang w:val="en-US"/>
        </w:rPr>
        <w:t xml:space="preserve"> On the other hand, t</w:t>
      </w:r>
      <w:r w:rsidRPr="00027006">
        <w:rPr>
          <w:rFonts w:ascii="Times New Roman" w:hAnsi="Times New Roman" w:cs="Times New Roman"/>
          <w:color w:val="000000"/>
          <w:sz w:val="24"/>
          <w:szCs w:val="24"/>
        </w:rPr>
        <w:t>he score result of students</w:t>
      </w:r>
      <w:r w:rsidRPr="00027006">
        <w:rPr>
          <w:rFonts w:ascii="Times New Roman" w:hAnsi="Times New Roman" w:cs="Times New Roman"/>
          <w:color w:val="000000"/>
          <w:sz w:val="24"/>
          <w:szCs w:val="24"/>
          <w:lang w:val="en-US"/>
        </w:rPr>
        <w:t xml:space="preserve">’ </w:t>
      </w:r>
      <w:r w:rsidRPr="00027006">
        <w:rPr>
          <w:rFonts w:ascii="Times New Roman" w:hAnsi="Times New Roman" w:cs="Times New Roman"/>
          <w:color w:val="000000"/>
          <w:sz w:val="24"/>
          <w:szCs w:val="24"/>
        </w:rPr>
        <w:t>score percentage was 82.8% which means the category of student grades after applying Dictionary Speech Assistant was good.</w:t>
      </w:r>
      <w:r w:rsidRPr="00027006">
        <w:rPr>
          <w:rFonts w:ascii="Times New Roman" w:hAnsi="Times New Roman" w:cs="Times New Roman"/>
          <w:color w:val="000000"/>
          <w:sz w:val="24"/>
          <w:szCs w:val="24"/>
          <w:lang w:val="en-US"/>
        </w:rPr>
        <w:t xml:space="preserve"> Moreover, the results of students’ critical thinking skills </w:t>
      </w:r>
      <w:r w:rsidRPr="00027006">
        <w:rPr>
          <w:rFonts w:ascii="Times New Roman" w:hAnsi="Times New Roman" w:cs="Times New Roman"/>
          <w:sz w:val="24"/>
          <w:szCs w:val="24"/>
        </w:rPr>
        <w:t xml:space="preserve">revealed that the majority of students responded positively. </w:t>
      </w:r>
      <w:r w:rsidRPr="00027006">
        <w:rPr>
          <w:rFonts w:ascii="Times New Roman" w:hAnsi="Times New Roman" w:cs="Times New Roman"/>
          <w:sz w:val="24"/>
          <w:szCs w:val="24"/>
          <w:lang w:val="en-US"/>
        </w:rPr>
        <w:t xml:space="preserve">There are </w:t>
      </w:r>
      <w:r>
        <w:rPr>
          <w:rFonts w:ascii="Times New Roman" w:hAnsi="Times New Roman" w:cs="Times New Roman"/>
          <w:sz w:val="24"/>
          <w:szCs w:val="24"/>
          <w:lang w:val="en-US"/>
        </w:rPr>
        <w:t>improvements in the post-test. T</w:t>
      </w:r>
      <w:r w:rsidRPr="00027006">
        <w:rPr>
          <w:rFonts w:ascii="Times New Roman" w:hAnsi="Times New Roman" w:cs="Times New Roman"/>
          <w:sz w:val="24"/>
          <w:szCs w:val="24"/>
          <w:lang w:val="en-US"/>
        </w:rPr>
        <w:t xml:space="preserve">he students tried to fix their error pronunciation to get correct pronunciation. </w:t>
      </w:r>
      <w:r w:rsidRPr="00027006">
        <w:rPr>
          <w:rFonts w:ascii="Times New Roman" w:hAnsi="Times New Roman" w:cs="Times New Roman"/>
          <w:sz w:val="24"/>
          <w:szCs w:val="24"/>
        </w:rPr>
        <w:t xml:space="preserve">In contrast, the majority of students </w:t>
      </w:r>
      <w:r w:rsidRPr="00027006">
        <w:rPr>
          <w:rFonts w:ascii="Times New Roman" w:hAnsi="Times New Roman" w:cs="Times New Roman"/>
          <w:sz w:val="24"/>
          <w:szCs w:val="24"/>
          <w:lang w:val="en-US"/>
        </w:rPr>
        <w:t>believed</w:t>
      </w:r>
      <w:r w:rsidRPr="00027006">
        <w:rPr>
          <w:rFonts w:ascii="Times New Roman" w:hAnsi="Times New Roman" w:cs="Times New Roman"/>
          <w:sz w:val="24"/>
          <w:szCs w:val="24"/>
        </w:rPr>
        <w:t xml:space="preserve"> that Dictionary Speech Assistant creates a new environment to help students improve their pronunciation skills. Dictionary Speech Assistant is a new and challenging assessment tool for students that incorporates technology into their learning.</w:t>
      </w:r>
      <w:r w:rsidRPr="00027006">
        <w:rPr>
          <w:rFonts w:ascii="Times New Roman" w:hAnsi="Times New Roman" w:cs="Times New Roman"/>
          <w:sz w:val="24"/>
          <w:szCs w:val="24"/>
          <w:lang w:val="en-US"/>
        </w:rPr>
        <w:t xml:space="preserve"> </w:t>
      </w:r>
      <w:r w:rsidRPr="00027006">
        <w:rPr>
          <w:rFonts w:ascii="Times New Roman" w:hAnsi="Times New Roman" w:cs="Times New Roman"/>
          <w:sz w:val="24"/>
          <w:szCs w:val="24"/>
        </w:rPr>
        <w:t>These findings may have consequences for the development of 21st-century abilities, which should be integrated in pronunciation competency as soon as feasible. As a result, instructors and students will perceive pronunciation as a tough and intriguing topic, rather than one to be overlooked and undervalued.</w:t>
      </w:r>
    </w:p>
    <w:p w:rsidR="00A849F8" w:rsidRDefault="00A849F8">
      <w:pPr>
        <w:pBdr>
          <w:top w:val="nil"/>
          <w:left w:val="nil"/>
          <w:bottom w:val="nil"/>
          <w:right w:val="nil"/>
          <w:between w:val="nil"/>
        </w:pBdr>
        <w:spacing w:after="120" w:line="240" w:lineRule="auto"/>
        <w:jc w:val="both"/>
        <w:rPr>
          <w:rFonts w:ascii="Times New Roman" w:eastAsia="Times New Roman" w:hAnsi="Times New Roman" w:cs="Times New Roman"/>
          <w:b/>
          <w:color w:val="FF0000"/>
          <w:sz w:val="24"/>
          <w:szCs w:val="24"/>
        </w:rPr>
      </w:pPr>
    </w:p>
    <w:p w:rsidR="00A849F8" w:rsidRDefault="00BC70EE">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REFERENCES</w:t>
      </w:r>
    </w:p>
    <w:p w:rsidR="00C77F73" w:rsidRDefault="00C77F73">
      <w:pPr>
        <w:spacing w:before="240" w:after="240" w:line="480" w:lineRule="auto"/>
        <w:ind w:left="720"/>
        <w:rPr>
          <w:rFonts w:ascii="Times New Roman" w:eastAsia="Times New Roman" w:hAnsi="Times New Roman" w:cs="Times New Roman"/>
          <w:sz w:val="24"/>
          <w:szCs w:val="24"/>
          <w:lang w:val="en-US"/>
        </w:rPr>
      </w:pPr>
    </w:p>
    <w:p w:rsidR="00F8263E" w:rsidRDefault="00F8263E" w:rsidP="00EA7217">
      <w:pPr>
        <w:spacing w:before="240" w:line="480" w:lineRule="auto"/>
        <w:ind w:left="709"/>
        <w:jc w:val="both"/>
        <w:rPr>
          <w:rFonts w:ascii="Times New Roman" w:hAnsi="Times New Roman" w:cs="Times New Roman"/>
          <w:color w:val="000000"/>
          <w:sz w:val="24"/>
          <w:szCs w:val="24"/>
          <w:shd w:val="clear" w:color="auto" w:fill="FFFFFF"/>
        </w:rPr>
      </w:pPr>
      <w:r w:rsidRPr="00F8263E">
        <w:rPr>
          <w:rFonts w:ascii="Times New Roman" w:hAnsi="Times New Roman" w:cs="Times New Roman"/>
          <w:color w:val="000000"/>
          <w:sz w:val="24"/>
          <w:szCs w:val="24"/>
          <w:shd w:val="clear" w:color="auto" w:fill="FFFFFF"/>
        </w:rPr>
        <w:t xml:space="preserve">Anggraini, (2022). Improving students’ pronunciation skill using ELSA Speak application. </w:t>
      </w:r>
      <w:r w:rsidRPr="00F8263E">
        <w:rPr>
          <w:rFonts w:ascii="Times New Roman" w:hAnsi="Times New Roman" w:cs="Times New Roman"/>
          <w:i/>
          <w:color w:val="000000"/>
          <w:sz w:val="24"/>
          <w:szCs w:val="24"/>
          <w:shd w:val="clear" w:color="auto" w:fill="FFFFFF"/>
        </w:rPr>
        <w:t>Journal of English Language and Pedagogy</w:t>
      </w:r>
      <w:r w:rsidRPr="00F8263E">
        <w:rPr>
          <w:rFonts w:ascii="Times New Roman" w:hAnsi="Times New Roman" w:cs="Times New Roman"/>
          <w:color w:val="000000"/>
          <w:sz w:val="24"/>
          <w:szCs w:val="24"/>
          <w:shd w:val="clear" w:color="auto" w:fill="FFFFFF"/>
        </w:rPr>
        <w:t xml:space="preserve">. </w:t>
      </w:r>
    </w:p>
    <w:p w:rsidR="00C77F73" w:rsidRPr="00C0500E" w:rsidRDefault="00C77F73" w:rsidP="00C0500E">
      <w:pPr>
        <w:spacing w:before="240" w:line="480" w:lineRule="auto"/>
        <w:ind w:left="709"/>
        <w:jc w:val="both"/>
        <w:rPr>
          <w:rFonts w:ascii="Times New Roman" w:hAnsi="Times New Roman" w:cs="Times New Roman"/>
          <w:color w:val="000000"/>
          <w:sz w:val="24"/>
          <w:szCs w:val="24"/>
          <w:shd w:val="clear" w:color="auto" w:fill="FFFFFF"/>
          <w:lang w:val="en-US"/>
        </w:rPr>
      </w:pPr>
      <w:r w:rsidRPr="00027006">
        <w:rPr>
          <w:rFonts w:ascii="Times New Roman" w:hAnsi="Times New Roman" w:cs="Times New Roman"/>
          <w:color w:val="000000"/>
          <w:sz w:val="24"/>
          <w:szCs w:val="24"/>
          <w:shd w:val="clear" w:color="auto" w:fill="FFFFFF"/>
        </w:rPr>
        <w:t>Aratusa, Z.C. (2019). Using accent reduction softwar</w:t>
      </w:r>
      <w:r>
        <w:rPr>
          <w:rFonts w:ascii="Times New Roman" w:hAnsi="Times New Roman" w:cs="Times New Roman"/>
          <w:color w:val="000000"/>
          <w:sz w:val="24"/>
          <w:szCs w:val="24"/>
          <w:shd w:val="clear" w:color="auto" w:fill="FFFFFF"/>
        </w:rPr>
        <w:t>e to improve English beginners’</w:t>
      </w:r>
      <w:r>
        <w:rPr>
          <w:rFonts w:ascii="Times New Roman" w:hAnsi="Times New Roman" w:cs="Times New Roman"/>
          <w:color w:val="000000"/>
          <w:sz w:val="24"/>
          <w:szCs w:val="24"/>
          <w:shd w:val="clear" w:color="auto" w:fill="FFFFFF"/>
          <w:lang w:val="en-US"/>
        </w:rPr>
        <w:t xml:space="preserve"> </w:t>
      </w:r>
      <w:r w:rsidRPr="00027006">
        <w:rPr>
          <w:rFonts w:ascii="Times New Roman" w:hAnsi="Times New Roman" w:cs="Times New Roman"/>
          <w:color w:val="000000"/>
          <w:sz w:val="24"/>
          <w:szCs w:val="24"/>
          <w:shd w:val="clear" w:color="auto" w:fill="FFFFFF"/>
        </w:rPr>
        <w:t xml:space="preserve">pronunciation. </w:t>
      </w:r>
      <w:r w:rsidRPr="00027006">
        <w:rPr>
          <w:rFonts w:ascii="Times New Roman" w:hAnsi="Times New Roman" w:cs="Times New Roman"/>
          <w:i/>
          <w:iCs/>
          <w:color w:val="000000"/>
          <w:sz w:val="24"/>
          <w:szCs w:val="24"/>
          <w:shd w:val="clear" w:color="auto" w:fill="FFFFFF"/>
        </w:rPr>
        <w:t>188 (Eltlt 2018),</w:t>
      </w:r>
      <w:r w:rsidRPr="00027006">
        <w:rPr>
          <w:rFonts w:ascii="Times New Roman" w:hAnsi="Times New Roman" w:cs="Times New Roman"/>
          <w:color w:val="000000"/>
          <w:sz w:val="24"/>
          <w:szCs w:val="24"/>
          <w:shd w:val="clear" w:color="auto" w:fill="FFFFFF"/>
        </w:rPr>
        <w:t xml:space="preserve"> 112-116.</w:t>
      </w:r>
    </w:p>
    <w:p w:rsidR="00C77F73"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Bafadal, M.F. &amp; Muslimin. (2020). The an analysis of students’ speaking ability on specific purpose learning. </w:t>
      </w:r>
      <w:r w:rsidRPr="00027006">
        <w:rPr>
          <w:rFonts w:ascii="Times New Roman" w:hAnsi="Times New Roman" w:cs="Times New Roman"/>
          <w:i/>
          <w:iCs/>
          <w:color w:val="000000"/>
          <w:sz w:val="24"/>
          <w:szCs w:val="24"/>
        </w:rPr>
        <w:t>Linguistic and English Language Teaching Journal.</w:t>
      </w:r>
      <w:r w:rsidRPr="00027006">
        <w:rPr>
          <w:rFonts w:ascii="Times New Roman" w:hAnsi="Times New Roman" w:cs="Times New Roman"/>
          <w:color w:val="000000"/>
          <w:sz w:val="24"/>
          <w:szCs w:val="24"/>
        </w:rPr>
        <w:t xml:space="preserve"> ISSN: 2614-8633.</w:t>
      </w:r>
    </w:p>
    <w:p w:rsidR="00C77F73" w:rsidRPr="00C0500E"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Cakmak, F. (2019). </w:t>
      </w:r>
      <w:r w:rsidRPr="00027006">
        <w:rPr>
          <w:rFonts w:ascii="Times New Roman" w:hAnsi="Times New Roman" w:cs="Times New Roman"/>
          <w:i/>
          <w:iCs/>
          <w:color w:val="000000"/>
          <w:sz w:val="24"/>
          <w:szCs w:val="24"/>
        </w:rPr>
        <w:t>Mobile learning and mobile assisted language learning in focus</w:t>
      </w:r>
      <w:r w:rsidRPr="00027006">
        <w:rPr>
          <w:rFonts w:ascii="Times New Roman" w:hAnsi="Times New Roman" w:cs="Times New Roman"/>
          <w:color w:val="000000"/>
          <w:sz w:val="24"/>
          <w:szCs w:val="24"/>
        </w:rPr>
        <w:t>. Language and Technology Book. Dergi Park Academic.</w:t>
      </w:r>
    </w:p>
    <w:p w:rsidR="00C77F73" w:rsidRPr="00C0500E" w:rsidRDefault="00C77F73" w:rsidP="00C0500E">
      <w:pPr>
        <w:spacing w:before="240" w:line="480" w:lineRule="auto"/>
        <w:ind w:left="709"/>
        <w:jc w:val="both"/>
        <w:rPr>
          <w:rFonts w:ascii="Times New Roman" w:hAnsi="Times New Roman" w:cs="Times New Roman"/>
          <w:sz w:val="24"/>
          <w:szCs w:val="24"/>
          <w:lang w:val="en-US"/>
        </w:rPr>
      </w:pPr>
      <w:r w:rsidRPr="00C0500E">
        <w:rPr>
          <w:rFonts w:ascii="Times New Roman" w:hAnsi="Times New Roman" w:cs="Times New Roman"/>
          <w:sz w:val="24"/>
          <w:szCs w:val="24"/>
          <w:shd w:val="clear" w:color="auto" w:fill="FFFFFF"/>
        </w:rPr>
        <w:t>Connolly, M. (2000). What we think we know about critical thinking. </w:t>
      </w:r>
      <w:r w:rsidRPr="00C0500E">
        <w:rPr>
          <w:rFonts w:ascii="Times New Roman" w:hAnsi="Times New Roman" w:cs="Times New Roman"/>
          <w:i/>
          <w:iCs/>
          <w:sz w:val="24"/>
          <w:szCs w:val="24"/>
          <w:shd w:val="clear" w:color="auto" w:fill="FFFFFF"/>
        </w:rPr>
        <w:t>CELE Journal</w:t>
      </w:r>
      <w:r w:rsidRPr="00C0500E">
        <w:rPr>
          <w:rFonts w:ascii="Times New Roman" w:hAnsi="Times New Roman" w:cs="Times New Roman"/>
          <w:sz w:val="24"/>
          <w:szCs w:val="24"/>
          <w:shd w:val="clear" w:color="auto" w:fill="FFFFFF"/>
        </w:rPr>
        <w:t>, </w:t>
      </w:r>
      <w:r w:rsidRPr="00C0500E">
        <w:rPr>
          <w:rFonts w:ascii="Times New Roman" w:hAnsi="Times New Roman" w:cs="Times New Roman"/>
          <w:i/>
          <w:iCs/>
          <w:sz w:val="24"/>
          <w:szCs w:val="24"/>
          <w:shd w:val="clear" w:color="auto" w:fill="FFFFFF"/>
        </w:rPr>
        <w:t>8</w:t>
      </w:r>
      <w:r w:rsidRPr="00C0500E">
        <w:rPr>
          <w:rFonts w:ascii="Times New Roman" w:hAnsi="Times New Roman" w:cs="Times New Roman"/>
          <w:sz w:val="24"/>
          <w:szCs w:val="24"/>
          <w:shd w:val="clear" w:color="auto" w:fill="FFFFFF"/>
        </w:rPr>
        <w:t>, 120-134.</w:t>
      </w:r>
    </w:p>
    <w:p w:rsidR="00C77F73" w:rsidRDefault="00C77F73" w:rsidP="00C0500E">
      <w:pPr>
        <w:spacing w:before="240" w:line="480" w:lineRule="auto"/>
        <w:ind w:left="709"/>
        <w:jc w:val="both"/>
        <w:rPr>
          <w:rFonts w:ascii="Times New Roman" w:hAnsi="Times New Roman" w:cs="Times New Roman"/>
          <w:sz w:val="24"/>
          <w:szCs w:val="24"/>
          <w:lang w:val="en-US"/>
        </w:rPr>
      </w:pPr>
      <w:r w:rsidRPr="00027006">
        <w:rPr>
          <w:rFonts w:ascii="Times New Roman" w:hAnsi="Times New Roman" w:cs="Times New Roman"/>
          <w:sz w:val="24"/>
          <w:szCs w:val="24"/>
        </w:rPr>
        <w:t xml:space="preserve">Creswell, J. (2012). Educational Research: Planning, Conducting, and Evaluating Quantitative and Qualitative Research. </w:t>
      </w:r>
      <w:hyperlink r:id="rId13" w:history="1">
        <w:r w:rsidRPr="009F2881">
          <w:rPr>
            <w:rStyle w:val="Hyperlink"/>
            <w:rFonts w:ascii="Times New Roman" w:hAnsi="Times New Roman" w:cs="Times New Roman"/>
            <w:sz w:val="24"/>
            <w:szCs w:val="24"/>
          </w:rPr>
          <w:t>http://nuir.nkumbauniversity.ac.ug/handle/20.500.12383/985</w:t>
        </w:r>
      </w:hyperlink>
    </w:p>
    <w:p w:rsidR="00C77F73" w:rsidRDefault="00C77F73" w:rsidP="00C0500E">
      <w:pPr>
        <w:spacing w:before="240" w:line="480" w:lineRule="auto"/>
        <w:ind w:left="709"/>
        <w:jc w:val="both"/>
        <w:rPr>
          <w:rFonts w:ascii="Times New Roman" w:hAnsi="Times New Roman" w:cs="Times New Roman"/>
          <w:sz w:val="24"/>
          <w:szCs w:val="24"/>
          <w:lang w:val="en-US"/>
        </w:rPr>
      </w:pPr>
      <w:r w:rsidRPr="00027006">
        <w:rPr>
          <w:rFonts w:ascii="Times New Roman" w:hAnsi="Times New Roman" w:cs="Times New Roman"/>
          <w:sz w:val="24"/>
          <w:szCs w:val="24"/>
        </w:rPr>
        <w:t xml:space="preserve">Creswell, W. J. and, &amp; Creswell, D. J. (2018). Research Design: Qualitative, Quantitative, and Mixed Methods Approaches, 5th Edition: by John W. </w:t>
      </w:r>
    </w:p>
    <w:p w:rsidR="00C77F73" w:rsidRPr="00C0500E" w:rsidRDefault="00C77F73" w:rsidP="00C0500E">
      <w:pPr>
        <w:spacing w:before="240" w:line="480" w:lineRule="auto"/>
        <w:ind w:left="709"/>
        <w:jc w:val="both"/>
        <w:rPr>
          <w:rFonts w:ascii="Times New Roman" w:eastAsia="Times New Roman" w:hAnsi="Times New Roman" w:cs="Times New Roman"/>
          <w:color w:val="000000"/>
          <w:sz w:val="24"/>
          <w:szCs w:val="24"/>
          <w:lang w:val="en-US"/>
        </w:rPr>
      </w:pPr>
      <w:r w:rsidRPr="00027006">
        <w:rPr>
          <w:rFonts w:ascii="Times New Roman" w:hAnsi="Times New Roman" w:cs="Times New Roman"/>
          <w:sz w:val="24"/>
          <w:szCs w:val="24"/>
        </w:rPr>
        <w:t xml:space="preserve">Creswell and J. David Creswell, Los Angeles, CA: SAGE, 2018, $38.34, 304pp., ISBN: 978-1506386706: </w:t>
      </w:r>
      <w:r w:rsidRPr="00027006">
        <w:rPr>
          <w:rFonts w:ascii="Times New Roman" w:hAnsi="Times New Roman" w:cs="Times New Roman"/>
          <w:i/>
          <w:sz w:val="24"/>
          <w:szCs w:val="24"/>
        </w:rPr>
        <w:t>Journal of Electronic Resources in Medical Libraries</w:t>
      </w:r>
      <w:r w:rsidRPr="00027006">
        <w:rPr>
          <w:rFonts w:ascii="Times New Roman" w:hAnsi="Times New Roman" w:cs="Times New Roman"/>
          <w:sz w:val="24"/>
          <w:szCs w:val="24"/>
        </w:rPr>
        <w:t>: Vol 19, No 1-2. https://www.tandfonline.com/doi/full/10.1080/15424065.2022.2046231</w:t>
      </w:r>
    </w:p>
    <w:p w:rsidR="00C77F73" w:rsidRDefault="00C77F73" w:rsidP="00C0500E">
      <w:pPr>
        <w:spacing w:before="240" w:line="480" w:lineRule="auto"/>
        <w:ind w:left="709"/>
        <w:jc w:val="both"/>
        <w:rPr>
          <w:rFonts w:ascii="Times New Roman" w:hAnsi="Times New Roman" w:cs="Times New Roman"/>
          <w:sz w:val="24"/>
          <w:szCs w:val="24"/>
          <w:lang w:val="en-US"/>
        </w:rPr>
      </w:pPr>
      <w:r w:rsidRPr="00027006">
        <w:rPr>
          <w:rFonts w:ascii="Times New Roman" w:hAnsi="Times New Roman" w:cs="Times New Roman"/>
          <w:sz w:val="24"/>
          <w:szCs w:val="24"/>
        </w:rPr>
        <w:lastRenderedPageBreak/>
        <w:t xml:space="preserve">Davidson, B. (1998). A case for critical thinking in the English language classroom. </w:t>
      </w:r>
      <w:r w:rsidRPr="00027006">
        <w:rPr>
          <w:rFonts w:ascii="Times New Roman" w:hAnsi="Times New Roman" w:cs="Times New Roman"/>
          <w:i/>
          <w:sz w:val="24"/>
          <w:szCs w:val="24"/>
        </w:rPr>
        <w:t>TESOL Quarterly</w:t>
      </w:r>
      <w:r w:rsidRPr="00027006">
        <w:rPr>
          <w:rFonts w:ascii="Times New Roman" w:hAnsi="Times New Roman" w:cs="Times New Roman"/>
          <w:sz w:val="24"/>
          <w:szCs w:val="24"/>
        </w:rPr>
        <w:t>, 32, 119-123.</w:t>
      </w:r>
    </w:p>
    <w:p w:rsidR="00C77F73" w:rsidRPr="00C0500E" w:rsidRDefault="00C77F73" w:rsidP="00C0500E">
      <w:pPr>
        <w:spacing w:before="240" w:line="480" w:lineRule="auto"/>
        <w:ind w:left="709"/>
        <w:jc w:val="both"/>
        <w:rPr>
          <w:rFonts w:ascii="Times New Roman" w:eastAsia="Times New Roman" w:hAnsi="Times New Roman" w:cs="Times New Roman"/>
          <w:color w:val="000000"/>
          <w:sz w:val="24"/>
          <w:szCs w:val="24"/>
          <w:lang w:val="en-US"/>
        </w:rPr>
      </w:pPr>
      <w:r w:rsidRPr="00027006">
        <w:rPr>
          <w:rFonts w:ascii="Times New Roman" w:hAnsi="Times New Roman" w:cs="Times New Roman"/>
          <w:sz w:val="24"/>
          <w:szCs w:val="24"/>
        </w:rPr>
        <w:t xml:space="preserve">Davidson, B., &amp; Dunham, R. (1997). Assessing EFL student progress in critical thinking with the Ennis-Weir Critical Thinking Essay Test. </w:t>
      </w:r>
      <w:r w:rsidRPr="00027006">
        <w:rPr>
          <w:rFonts w:ascii="Times New Roman" w:hAnsi="Times New Roman" w:cs="Times New Roman"/>
          <w:i/>
          <w:sz w:val="24"/>
          <w:szCs w:val="24"/>
        </w:rPr>
        <w:t>JALT Journal</w:t>
      </w:r>
      <w:r w:rsidRPr="00027006">
        <w:rPr>
          <w:rFonts w:ascii="Times New Roman" w:hAnsi="Times New Roman" w:cs="Times New Roman"/>
          <w:sz w:val="24"/>
          <w:szCs w:val="24"/>
        </w:rPr>
        <w:t>, 19(1), 43-57.</w:t>
      </w:r>
    </w:p>
    <w:p w:rsidR="00C77F73" w:rsidRPr="00C0500E"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Edmons, W.A., &amp; Kennedy, T.D. (2016). </w:t>
      </w:r>
      <w:r w:rsidRPr="00027006">
        <w:rPr>
          <w:rFonts w:ascii="Times New Roman" w:hAnsi="Times New Roman" w:cs="Times New Roman"/>
          <w:i/>
          <w:iCs/>
          <w:color w:val="000000"/>
          <w:sz w:val="24"/>
          <w:szCs w:val="24"/>
        </w:rPr>
        <w:t xml:space="preserve">An applied guide to research </w:t>
      </w:r>
      <w:r w:rsidRPr="00027006">
        <w:rPr>
          <w:rFonts w:ascii="Times New Roman" w:hAnsi="Times New Roman" w:cs="Times New Roman"/>
          <w:color w:val="000000"/>
          <w:sz w:val="24"/>
          <w:szCs w:val="24"/>
        </w:rPr>
        <w:t>designs</w:t>
      </w:r>
      <w:r w:rsidRPr="00027006">
        <w:rPr>
          <w:rFonts w:ascii="Times New Roman" w:hAnsi="Times New Roman" w:cs="Times New Roman"/>
          <w:i/>
          <w:iCs/>
          <w:color w:val="000000"/>
          <w:sz w:val="24"/>
          <w:szCs w:val="24"/>
        </w:rPr>
        <w:t>: Quantitative, qualitative, and mixed methods.</w:t>
      </w:r>
      <w:r w:rsidRPr="00027006">
        <w:rPr>
          <w:rFonts w:ascii="Times New Roman" w:hAnsi="Times New Roman" w:cs="Times New Roman"/>
          <w:color w:val="000000"/>
          <w:sz w:val="24"/>
          <w:szCs w:val="24"/>
        </w:rPr>
        <w:t xml:space="preserve"> Sage Publications</w:t>
      </w:r>
      <w:r w:rsidRPr="00027006">
        <w:rPr>
          <w:rFonts w:ascii="Times New Roman" w:hAnsi="Times New Roman" w:cs="Times New Roman"/>
          <w:color w:val="000000"/>
          <w:sz w:val="24"/>
          <w:szCs w:val="24"/>
          <w:lang w:val="en-US"/>
        </w:rPr>
        <w:t>.</w:t>
      </w:r>
    </w:p>
    <w:p w:rsidR="00C77F73" w:rsidRPr="00C0500E" w:rsidRDefault="00C77F73" w:rsidP="00C0500E">
      <w:pPr>
        <w:spacing w:before="240" w:line="480" w:lineRule="auto"/>
        <w:ind w:left="709"/>
        <w:jc w:val="both"/>
        <w:rPr>
          <w:rFonts w:ascii="Times New Roman" w:eastAsia="Times New Roman" w:hAnsi="Times New Roman" w:cs="Times New Roman"/>
          <w:color w:val="000000"/>
          <w:sz w:val="24"/>
          <w:szCs w:val="24"/>
          <w:lang w:val="en-US"/>
        </w:rPr>
      </w:pPr>
      <w:r w:rsidRPr="00027006">
        <w:rPr>
          <w:rFonts w:ascii="Times New Roman" w:hAnsi="Times New Roman" w:cs="Times New Roman"/>
          <w:sz w:val="24"/>
          <w:szCs w:val="24"/>
        </w:rPr>
        <w:t>Fraenkel, J. R., &amp; Wallen, N. E. (2012). How to Design and Evaluate Research in Education.</w:t>
      </w:r>
    </w:p>
    <w:p w:rsidR="00C77F73" w:rsidRPr="00C0500E" w:rsidRDefault="00C77F73" w:rsidP="00C0500E">
      <w:pPr>
        <w:spacing w:before="240" w:line="480" w:lineRule="auto"/>
        <w:ind w:left="709"/>
        <w:jc w:val="both"/>
        <w:rPr>
          <w:rFonts w:ascii="Times New Roman" w:hAnsi="Times New Roman" w:cs="Times New Roman"/>
          <w:color w:val="000000"/>
          <w:sz w:val="24"/>
          <w:szCs w:val="24"/>
          <w:shd w:val="clear" w:color="auto" w:fill="FFFFFF"/>
          <w:lang w:val="en-US"/>
        </w:rPr>
      </w:pPr>
      <w:r w:rsidRPr="00027006">
        <w:rPr>
          <w:rFonts w:ascii="Times New Roman" w:hAnsi="Times New Roman" w:cs="Times New Roman"/>
          <w:color w:val="000000"/>
          <w:sz w:val="24"/>
          <w:szCs w:val="24"/>
        </w:rPr>
        <w:t xml:space="preserve">Kholis, A. (2021). Elsa Speak App: Automatic Speech Recognition (ASR) for supplementing English pronunciation skills. Pedagogy: </w:t>
      </w:r>
      <w:r w:rsidRPr="00027006">
        <w:rPr>
          <w:rFonts w:ascii="Times New Roman" w:hAnsi="Times New Roman" w:cs="Times New Roman"/>
          <w:i/>
          <w:iCs/>
          <w:color w:val="000000"/>
          <w:sz w:val="24"/>
          <w:szCs w:val="24"/>
        </w:rPr>
        <w:t>Journal of English Language Teaching</w:t>
      </w:r>
      <w:r w:rsidRPr="00027006">
        <w:rPr>
          <w:rFonts w:ascii="Times New Roman" w:hAnsi="Times New Roman" w:cs="Times New Roman"/>
          <w:color w:val="000000"/>
          <w:sz w:val="24"/>
          <w:szCs w:val="24"/>
        </w:rPr>
        <w:t xml:space="preserve">. </w:t>
      </w:r>
      <w:r w:rsidRPr="00027006">
        <w:rPr>
          <w:rFonts w:ascii="Times New Roman" w:hAnsi="Times New Roman" w:cs="Times New Roman"/>
          <w:color w:val="000000"/>
          <w:sz w:val="24"/>
          <w:szCs w:val="24"/>
          <w:shd w:val="clear" w:color="auto" w:fill="FFFFFF"/>
        </w:rPr>
        <w:t>ISSN 2580-1473.</w:t>
      </w:r>
    </w:p>
    <w:p w:rsidR="00C77F73" w:rsidRPr="00C0500E" w:rsidRDefault="00C77F73" w:rsidP="00C0500E">
      <w:pPr>
        <w:spacing w:before="240" w:line="480" w:lineRule="auto"/>
        <w:ind w:left="709"/>
        <w:jc w:val="both"/>
        <w:rPr>
          <w:rFonts w:ascii="Times New Roman" w:hAnsi="Times New Roman" w:cs="Times New Roman"/>
          <w:color w:val="222222"/>
          <w:sz w:val="24"/>
          <w:szCs w:val="24"/>
          <w:shd w:val="clear" w:color="auto" w:fill="FFFFFF"/>
          <w:lang w:val="en-US"/>
        </w:rPr>
      </w:pPr>
      <w:r w:rsidRPr="00027006">
        <w:rPr>
          <w:rFonts w:ascii="Times New Roman" w:hAnsi="Times New Roman" w:cs="Times New Roman"/>
          <w:color w:val="222222"/>
          <w:sz w:val="24"/>
          <w:szCs w:val="24"/>
          <w:shd w:val="clear" w:color="auto" w:fill="FFFFFF"/>
        </w:rPr>
        <w:t>Liaw, M. L. (2007). Content-based reading and writing for critical thinking skills in an EFL context. </w:t>
      </w:r>
      <w:r w:rsidRPr="00027006">
        <w:rPr>
          <w:rFonts w:ascii="Times New Roman" w:hAnsi="Times New Roman" w:cs="Times New Roman"/>
          <w:i/>
          <w:iCs/>
          <w:color w:val="222222"/>
          <w:sz w:val="24"/>
          <w:szCs w:val="24"/>
          <w:shd w:val="clear" w:color="auto" w:fill="FFFFFF"/>
        </w:rPr>
        <w:t>English Teaching and learning</w:t>
      </w:r>
      <w:r w:rsidRPr="00027006">
        <w:rPr>
          <w:rFonts w:ascii="Times New Roman" w:hAnsi="Times New Roman" w:cs="Times New Roman"/>
          <w:color w:val="222222"/>
          <w:sz w:val="24"/>
          <w:szCs w:val="24"/>
          <w:shd w:val="clear" w:color="auto" w:fill="FFFFFF"/>
        </w:rPr>
        <w:t>, </w:t>
      </w:r>
      <w:r w:rsidRPr="00027006">
        <w:rPr>
          <w:rFonts w:ascii="Times New Roman" w:hAnsi="Times New Roman" w:cs="Times New Roman"/>
          <w:i/>
          <w:iCs/>
          <w:color w:val="222222"/>
          <w:sz w:val="24"/>
          <w:szCs w:val="24"/>
          <w:shd w:val="clear" w:color="auto" w:fill="FFFFFF"/>
        </w:rPr>
        <w:t>31</w:t>
      </w:r>
      <w:r w:rsidRPr="00027006">
        <w:rPr>
          <w:rFonts w:ascii="Times New Roman" w:hAnsi="Times New Roman" w:cs="Times New Roman"/>
          <w:color w:val="222222"/>
          <w:sz w:val="24"/>
          <w:szCs w:val="24"/>
          <w:shd w:val="clear" w:color="auto" w:fill="FFFFFF"/>
        </w:rPr>
        <w:t>(2), 45-87.</w:t>
      </w:r>
    </w:p>
    <w:p w:rsidR="00C77F73" w:rsidRDefault="00C77F73" w:rsidP="00C0500E">
      <w:pPr>
        <w:spacing w:before="240" w:line="480" w:lineRule="auto"/>
        <w:ind w:left="709"/>
        <w:jc w:val="both"/>
        <w:rPr>
          <w:rFonts w:ascii="Times New Roman" w:hAnsi="Times New Roman" w:cs="Times New Roman"/>
          <w:color w:val="222222"/>
          <w:sz w:val="24"/>
          <w:szCs w:val="24"/>
          <w:shd w:val="clear" w:color="auto" w:fill="FFFFFF"/>
          <w:lang w:val="en-US"/>
        </w:rPr>
      </w:pPr>
      <w:r w:rsidRPr="00027006">
        <w:rPr>
          <w:rFonts w:ascii="Times New Roman" w:hAnsi="Times New Roman" w:cs="Times New Roman"/>
          <w:color w:val="000000"/>
          <w:sz w:val="24"/>
          <w:szCs w:val="24"/>
        </w:rPr>
        <w:t xml:space="preserve">Naninggia R. (2017). </w:t>
      </w:r>
      <w:r w:rsidRPr="00027006">
        <w:rPr>
          <w:rFonts w:ascii="Times New Roman" w:hAnsi="Times New Roman" w:cs="Times New Roman"/>
          <w:i/>
          <w:iCs/>
          <w:color w:val="000000"/>
          <w:sz w:val="24"/>
          <w:szCs w:val="24"/>
        </w:rPr>
        <w:t>Attitudes toward using mobile devices in language learning among English Education Department students at Muhammadiyah University of Purwokerto</w:t>
      </w:r>
      <w:r w:rsidRPr="00027006">
        <w:rPr>
          <w:rFonts w:ascii="Times New Roman" w:hAnsi="Times New Roman" w:cs="Times New Roman"/>
          <w:color w:val="000000"/>
          <w:sz w:val="24"/>
          <w:szCs w:val="24"/>
        </w:rPr>
        <w:t>. (Doctoral dissertation). Universitas Muhammadiyah Purwokerto.</w:t>
      </w:r>
    </w:p>
    <w:p w:rsidR="00C77F73" w:rsidRPr="00C0500E" w:rsidRDefault="00C77F73" w:rsidP="00C0500E">
      <w:pPr>
        <w:spacing w:before="240" w:line="480" w:lineRule="auto"/>
        <w:ind w:left="709"/>
        <w:jc w:val="both"/>
        <w:rPr>
          <w:rFonts w:ascii="Times New Roman" w:hAnsi="Times New Roman" w:cs="Times New Roman"/>
          <w:color w:val="222222"/>
          <w:sz w:val="24"/>
          <w:szCs w:val="24"/>
          <w:shd w:val="clear" w:color="auto" w:fill="FFFFFF"/>
          <w:lang w:val="en-US"/>
        </w:rPr>
      </w:pPr>
      <w:r w:rsidRPr="00027006">
        <w:rPr>
          <w:rFonts w:ascii="Times New Roman" w:hAnsi="Times New Roman" w:cs="Times New Roman"/>
          <w:color w:val="222222"/>
          <w:sz w:val="24"/>
          <w:szCs w:val="24"/>
          <w:shd w:val="clear" w:color="auto" w:fill="FFFFFF"/>
        </w:rPr>
        <w:t>Pally, M. (2000). </w:t>
      </w:r>
      <w:r w:rsidRPr="00027006">
        <w:rPr>
          <w:rFonts w:ascii="Times New Roman" w:hAnsi="Times New Roman" w:cs="Times New Roman"/>
          <w:i/>
          <w:iCs/>
          <w:color w:val="222222"/>
          <w:sz w:val="24"/>
          <w:szCs w:val="24"/>
          <w:shd w:val="clear" w:color="auto" w:fill="FFFFFF"/>
        </w:rPr>
        <w:t>Sustained Content Teaching in Academic ESL/EFL: A Practical Approach</w:t>
      </w:r>
      <w:r w:rsidRPr="00027006">
        <w:rPr>
          <w:rFonts w:ascii="Times New Roman" w:hAnsi="Times New Roman" w:cs="Times New Roman"/>
          <w:color w:val="222222"/>
          <w:sz w:val="24"/>
          <w:szCs w:val="24"/>
          <w:shd w:val="clear" w:color="auto" w:fill="FFFFFF"/>
        </w:rPr>
        <w:t>. Houghton Mifflin Company, 222 Berkeley Street, Boston, MA 02116-3764.</w:t>
      </w:r>
    </w:p>
    <w:p w:rsidR="00C77F73" w:rsidRPr="00C0500E"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lastRenderedPageBreak/>
        <w:t>Pokricakova, S. (2019). Preparing teachers for the application of AI-</w:t>
      </w:r>
      <w:r w:rsidRPr="00027006">
        <w:rPr>
          <w:rFonts w:ascii="Times New Roman" w:hAnsi="Times New Roman" w:cs="Times New Roman"/>
          <w:i/>
          <w:iCs/>
          <w:color w:val="000000"/>
          <w:sz w:val="24"/>
          <w:szCs w:val="24"/>
        </w:rPr>
        <w:t>powered</w:t>
      </w:r>
      <w:r w:rsidRPr="00027006">
        <w:rPr>
          <w:rFonts w:ascii="Times New Roman" w:hAnsi="Times New Roman" w:cs="Times New Roman"/>
          <w:color w:val="000000"/>
          <w:sz w:val="24"/>
          <w:szCs w:val="24"/>
        </w:rPr>
        <w:t xml:space="preserve"> technologies in foreign language education</w:t>
      </w:r>
      <w:r w:rsidRPr="00027006">
        <w:rPr>
          <w:rFonts w:ascii="Times New Roman" w:hAnsi="Times New Roman" w:cs="Times New Roman"/>
          <w:i/>
          <w:iCs/>
          <w:color w:val="000000"/>
          <w:sz w:val="24"/>
          <w:szCs w:val="24"/>
        </w:rPr>
        <w:t>. Journal of Language and Cultural Education,</w:t>
      </w:r>
      <w:r w:rsidRPr="00027006">
        <w:rPr>
          <w:rFonts w:ascii="Times New Roman" w:hAnsi="Times New Roman" w:cs="Times New Roman"/>
          <w:color w:val="000000"/>
          <w:sz w:val="24"/>
          <w:szCs w:val="24"/>
        </w:rPr>
        <w:t xml:space="preserve"> 7(3), 135-153</w:t>
      </w:r>
      <w:r w:rsidRPr="00027006">
        <w:rPr>
          <w:rFonts w:ascii="Times New Roman" w:hAnsi="Times New Roman" w:cs="Times New Roman"/>
          <w:color w:val="000000"/>
          <w:sz w:val="24"/>
          <w:szCs w:val="24"/>
          <w:lang w:val="en-US"/>
        </w:rPr>
        <w:t>.</w:t>
      </w:r>
    </w:p>
    <w:p w:rsidR="00C77F73"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sz w:val="24"/>
          <w:szCs w:val="24"/>
        </w:rPr>
        <w:t xml:space="preserve">Saleh, S. E. (2019). Critical thinking as a 21st century skill: Conceptions, implementation and challenges in the efl classroom. </w:t>
      </w:r>
      <w:r w:rsidRPr="00027006">
        <w:rPr>
          <w:rFonts w:ascii="Times New Roman" w:hAnsi="Times New Roman" w:cs="Times New Roman"/>
          <w:i/>
          <w:iCs/>
          <w:sz w:val="24"/>
          <w:szCs w:val="24"/>
        </w:rPr>
        <w:t>European Journal of Foreign Language Teaching, 4</w:t>
      </w:r>
      <w:r w:rsidRPr="00027006">
        <w:rPr>
          <w:rFonts w:ascii="Times New Roman" w:hAnsi="Times New Roman" w:cs="Times New Roman"/>
          <w:sz w:val="24"/>
          <w:szCs w:val="24"/>
        </w:rPr>
        <w:t>(1), 1–16. doi: 10. 5281/zenodo.2542838</w:t>
      </w:r>
      <w:r w:rsidR="00C0500E">
        <w:rPr>
          <w:rFonts w:ascii="Times New Roman" w:hAnsi="Times New Roman" w:cs="Times New Roman"/>
          <w:color w:val="000000"/>
          <w:sz w:val="24"/>
          <w:szCs w:val="24"/>
          <w:lang w:val="en-US"/>
        </w:rPr>
        <w:t xml:space="preserve"> </w:t>
      </w:r>
    </w:p>
    <w:p w:rsidR="00C0500E"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Samad, I.S., &amp; Ismail, I. (2020). ELSA Speak application as a </w:t>
      </w:r>
      <w:r w:rsidRPr="00027006">
        <w:rPr>
          <w:rFonts w:ascii="Times New Roman" w:hAnsi="Times New Roman" w:cs="Times New Roman"/>
          <w:i/>
          <w:iCs/>
          <w:color w:val="000000"/>
          <w:sz w:val="24"/>
          <w:szCs w:val="24"/>
        </w:rPr>
        <w:t>supporting</w:t>
      </w:r>
      <w:r w:rsidRPr="00027006">
        <w:rPr>
          <w:rFonts w:ascii="Times New Roman" w:hAnsi="Times New Roman" w:cs="Times New Roman"/>
          <w:color w:val="000000"/>
          <w:sz w:val="24"/>
          <w:szCs w:val="24"/>
        </w:rPr>
        <w:t xml:space="preserve"> media in enhancing students’ pronunciation skill. </w:t>
      </w:r>
      <w:r w:rsidRPr="00027006">
        <w:rPr>
          <w:rFonts w:ascii="Times New Roman" w:hAnsi="Times New Roman" w:cs="Times New Roman"/>
          <w:i/>
          <w:iCs/>
          <w:color w:val="000000"/>
          <w:sz w:val="24"/>
          <w:szCs w:val="24"/>
        </w:rPr>
        <w:t>Majesty Journal</w:t>
      </w:r>
      <w:r w:rsidRPr="00027006">
        <w:rPr>
          <w:rFonts w:ascii="Times New Roman" w:hAnsi="Times New Roman" w:cs="Times New Roman"/>
          <w:color w:val="000000"/>
          <w:sz w:val="24"/>
          <w:szCs w:val="24"/>
        </w:rPr>
        <w:t>. 2(2), 1-7.</w:t>
      </w:r>
    </w:p>
    <w:p w:rsidR="00C77F73"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sz w:val="24"/>
          <w:szCs w:val="24"/>
        </w:rPr>
        <w:t xml:space="preserve">Senowarsito, S. &amp; Ardini, S.N. (2023). The Use of Artificial Intelligence to Promote Autonomous Pronunciation Learning: Segmental and Suprasegmental Features Perspective. </w:t>
      </w:r>
      <w:r w:rsidRPr="00027006">
        <w:rPr>
          <w:rFonts w:ascii="Times New Roman" w:hAnsi="Times New Roman" w:cs="Times New Roman"/>
          <w:i/>
          <w:sz w:val="24"/>
          <w:szCs w:val="24"/>
        </w:rPr>
        <w:t>Indonesian Journal of English Language Teaching and Applied Linguistics</w:t>
      </w:r>
      <w:r w:rsidRPr="00027006">
        <w:rPr>
          <w:rFonts w:ascii="Times New Roman" w:hAnsi="Times New Roman" w:cs="Times New Roman"/>
          <w:sz w:val="24"/>
          <w:szCs w:val="24"/>
        </w:rPr>
        <w:t>, 8(2), 133-147</w:t>
      </w:r>
      <w:r w:rsidRPr="00027006">
        <w:rPr>
          <w:rFonts w:ascii="Times New Roman" w:hAnsi="Times New Roman" w:cs="Times New Roman"/>
          <w:sz w:val="24"/>
          <w:szCs w:val="24"/>
          <w:lang w:val="en-US"/>
        </w:rPr>
        <w:t>.</w:t>
      </w:r>
    </w:p>
    <w:p w:rsidR="00C77F73"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sz w:val="24"/>
          <w:szCs w:val="24"/>
        </w:rPr>
        <w:t xml:space="preserve">Shalova, N. S. (2015). Critical thinking as a tool for teaching listening in the English classroom at the universities. </w:t>
      </w:r>
      <w:r w:rsidRPr="00027006">
        <w:rPr>
          <w:rFonts w:ascii="Times New Roman" w:hAnsi="Times New Roman" w:cs="Times New Roman"/>
          <w:i/>
          <w:iCs/>
          <w:sz w:val="24"/>
          <w:szCs w:val="24"/>
        </w:rPr>
        <w:t>Journal of the National Technical University of Ukraine “KPI”: Philology and Educational Studies</w:t>
      </w:r>
      <w:r w:rsidRPr="00027006">
        <w:rPr>
          <w:rFonts w:ascii="Times New Roman" w:hAnsi="Times New Roman" w:cs="Times New Roman"/>
          <w:sz w:val="24"/>
          <w:szCs w:val="24"/>
        </w:rPr>
        <w:t xml:space="preserve">, </w:t>
      </w:r>
      <w:r w:rsidRPr="00027006">
        <w:rPr>
          <w:rFonts w:ascii="Times New Roman" w:hAnsi="Times New Roman" w:cs="Times New Roman"/>
          <w:i/>
          <w:iCs/>
          <w:sz w:val="24"/>
          <w:szCs w:val="24"/>
        </w:rPr>
        <w:t>6</w:t>
      </w:r>
      <w:r w:rsidRPr="00027006">
        <w:rPr>
          <w:rFonts w:ascii="Times New Roman" w:hAnsi="Times New Roman" w:cs="Times New Roman"/>
          <w:sz w:val="24"/>
          <w:szCs w:val="24"/>
        </w:rPr>
        <w:t>, 100-104.</w:t>
      </w:r>
    </w:p>
    <w:p w:rsidR="00C77F73" w:rsidRDefault="00C77F73" w:rsidP="00C0500E">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Simon, S. K. (2015). Strategies for improving the English pronunciation of the 1st year "Translation-interpreting" students. </w:t>
      </w:r>
      <w:r w:rsidRPr="00027006">
        <w:rPr>
          <w:rFonts w:ascii="Times New Roman" w:hAnsi="Times New Roman" w:cs="Times New Roman"/>
          <w:i/>
          <w:iCs/>
          <w:color w:val="000000"/>
          <w:sz w:val="24"/>
          <w:szCs w:val="24"/>
        </w:rPr>
        <w:t>Procedia - Social and Behavioral Sciences</w:t>
      </w:r>
      <w:r w:rsidRPr="00027006">
        <w:rPr>
          <w:rFonts w:ascii="Times New Roman" w:hAnsi="Times New Roman" w:cs="Times New Roman"/>
          <w:color w:val="000000"/>
          <w:sz w:val="24"/>
          <w:szCs w:val="24"/>
        </w:rPr>
        <w:t>, 2157-2160.</w:t>
      </w:r>
    </w:p>
    <w:p w:rsidR="00A849F8" w:rsidRPr="00B926A0" w:rsidRDefault="00C77F73" w:rsidP="00B926A0">
      <w:pPr>
        <w:spacing w:before="240" w:line="480" w:lineRule="auto"/>
        <w:ind w:left="709"/>
        <w:jc w:val="both"/>
        <w:rPr>
          <w:rFonts w:ascii="Times New Roman" w:hAnsi="Times New Roman" w:cs="Times New Roman"/>
          <w:color w:val="000000"/>
          <w:sz w:val="24"/>
          <w:szCs w:val="24"/>
          <w:lang w:val="en-US"/>
        </w:rPr>
      </w:pPr>
      <w:r w:rsidRPr="00027006">
        <w:rPr>
          <w:rFonts w:ascii="Times New Roman" w:hAnsi="Times New Roman" w:cs="Times New Roman"/>
          <w:color w:val="000000"/>
          <w:sz w:val="24"/>
          <w:szCs w:val="24"/>
        </w:rPr>
        <w:t xml:space="preserve">Tussa’adah, N. (2018). </w:t>
      </w:r>
      <w:r w:rsidRPr="00027006">
        <w:rPr>
          <w:rFonts w:ascii="Times New Roman" w:hAnsi="Times New Roman" w:cs="Times New Roman"/>
          <w:i/>
          <w:iCs/>
          <w:color w:val="000000"/>
          <w:sz w:val="24"/>
          <w:szCs w:val="24"/>
        </w:rPr>
        <w:t>The correlation between students’ pronunciation mastery and their speaking ability at the first semester of the eleventh grade of SMA N 1 Adung Pekurun Kotabumi North Lampung in the academic year of 2017/2018</w:t>
      </w:r>
      <w:r w:rsidRPr="00027006">
        <w:rPr>
          <w:rFonts w:ascii="Times New Roman" w:hAnsi="Times New Roman" w:cs="Times New Roman"/>
          <w:color w:val="000000"/>
          <w:sz w:val="24"/>
          <w:szCs w:val="24"/>
        </w:rPr>
        <w:t>. (Doctoral dissertation). UIN Raden Intan Lampung.</w:t>
      </w:r>
    </w:p>
    <w:sectPr w:rsidR="00A849F8" w:rsidRPr="00B926A0">
      <w:headerReference w:type="default" r:id="rId14"/>
      <w:footerReference w:type="default" r:id="rId15"/>
      <w:headerReference w:type="first" r:id="rId16"/>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81" w:rsidRDefault="00472581">
      <w:pPr>
        <w:spacing w:after="0" w:line="240" w:lineRule="auto"/>
      </w:pPr>
      <w:r>
        <w:separator/>
      </w:r>
    </w:p>
  </w:endnote>
  <w:endnote w:type="continuationSeparator" w:id="0">
    <w:p w:rsidR="00472581" w:rsidRDefault="0047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F8" w:rsidRDefault="00BC70EE">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sz w:val="18"/>
        <w:szCs w:val="18"/>
      </w:rPr>
      <w:t xml:space="preserve">JOLLT Journal of Languages and Language Teaching, Month Year. Vol. , No. </w:t>
    </w:r>
    <w:r>
      <w:rPr>
        <w:color w:val="000000"/>
        <w:sz w:val="20"/>
        <w:szCs w:val="20"/>
      </w:rPr>
      <w:t xml:space="preserve"> </w:t>
    </w:r>
    <w:r>
      <w:rPr>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37D5E">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color w:val="000000"/>
      </w:rPr>
      <w:t xml:space="preserve"> </w:t>
    </w:r>
  </w:p>
  <w:p w:rsidR="00A849F8" w:rsidRDefault="00A849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81" w:rsidRDefault="00472581">
      <w:pPr>
        <w:spacing w:after="0" w:line="240" w:lineRule="auto"/>
      </w:pPr>
      <w:r>
        <w:separator/>
      </w:r>
    </w:p>
  </w:footnote>
  <w:footnote w:type="continuationSeparator" w:id="0">
    <w:p w:rsidR="00472581" w:rsidRDefault="0047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1"/>
      <w:tblW w:w="917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59"/>
      <w:gridCol w:w="3059"/>
      <w:gridCol w:w="3059"/>
    </w:tblGrid>
    <w:tr w:rsidR="00A849F8">
      <w:tc>
        <w:tcPr>
          <w:tcW w:w="3059" w:type="dxa"/>
        </w:tcPr>
        <w:p w:rsidR="00A849F8" w:rsidRPr="00437D5E" w:rsidRDefault="00437D5E">
          <w:pPr>
            <w:pBdr>
              <w:top w:val="nil"/>
              <w:left w:val="nil"/>
              <w:bottom w:val="nil"/>
              <w:right w:val="nil"/>
              <w:between w:val="nil"/>
            </w:pBdr>
            <w:tabs>
              <w:tab w:val="center" w:pos="4680"/>
              <w:tab w:val="right" w:pos="9360"/>
            </w:tabs>
            <w:rPr>
              <w:rFonts w:ascii="Times New Roman" w:eastAsia="Times New Roman" w:hAnsi="Times New Roman" w:cs="Times New Roman"/>
              <w:lang w:val="en-US"/>
            </w:rPr>
          </w:pPr>
          <w:r>
            <w:rPr>
              <w:rFonts w:ascii="Times New Roman" w:eastAsia="Times New Roman" w:hAnsi="Times New Roman" w:cs="Times New Roman"/>
              <w:lang w:val="en-US"/>
            </w:rPr>
            <w:t>Last name</w:t>
          </w:r>
        </w:p>
      </w:tc>
      <w:tc>
        <w:tcPr>
          <w:tcW w:w="3059" w:type="dxa"/>
        </w:tcPr>
        <w:p w:rsidR="00A849F8" w:rsidRDefault="00A849F8">
          <w:pPr>
            <w:pBdr>
              <w:top w:val="nil"/>
              <w:left w:val="nil"/>
              <w:bottom w:val="nil"/>
              <w:right w:val="nil"/>
              <w:between w:val="nil"/>
            </w:pBdr>
            <w:tabs>
              <w:tab w:val="center" w:pos="4680"/>
              <w:tab w:val="right" w:pos="9360"/>
            </w:tabs>
            <w:rPr>
              <w:rFonts w:ascii="Times New Roman" w:eastAsia="Times New Roman" w:hAnsi="Times New Roman" w:cs="Times New Roman"/>
            </w:rPr>
          </w:pPr>
        </w:p>
      </w:tc>
      <w:tc>
        <w:tcPr>
          <w:tcW w:w="3059" w:type="dxa"/>
        </w:tcPr>
        <w:p w:rsidR="00A849F8" w:rsidRDefault="00BC70E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IMPROVING ENGLISH PRONUNCIATION THROUGH</w:t>
          </w:r>
        </w:p>
      </w:tc>
    </w:tr>
  </w:tbl>
  <w:p w:rsidR="00A849F8" w:rsidRDefault="00A849F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F8" w:rsidRDefault="00A849F8">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bl>
    <w:tblPr>
      <w:tblStyle w:val="a0"/>
      <w:tblW w:w="9180" w:type="dxa"/>
      <w:jc w:val="center"/>
      <w:tblBorders>
        <w:top w:val="nil"/>
        <w:left w:val="nil"/>
        <w:bottom w:val="nil"/>
        <w:right w:val="nil"/>
        <w:insideH w:val="nil"/>
        <w:insideV w:val="nil"/>
      </w:tblBorders>
      <w:tblLayout w:type="fixed"/>
      <w:tblLook w:val="0400" w:firstRow="0" w:lastRow="0" w:firstColumn="0" w:lastColumn="0" w:noHBand="0" w:noVBand="1"/>
    </w:tblPr>
    <w:tblGrid>
      <w:gridCol w:w="4805"/>
      <w:gridCol w:w="4375"/>
    </w:tblGrid>
    <w:tr w:rsidR="00A849F8">
      <w:trPr>
        <w:trHeight w:val="977"/>
        <w:jc w:val="center"/>
      </w:trPr>
      <w:tc>
        <w:tcPr>
          <w:tcW w:w="4805" w:type="dxa"/>
          <w:tcBorders>
            <w:top w:val="single" w:sz="24" w:space="0" w:color="000000"/>
            <w:bottom w:val="single" w:sz="24" w:space="0" w:color="000000"/>
          </w:tcBorders>
        </w:tcPr>
        <w:p w:rsidR="00A849F8" w:rsidRDefault="00BC70EE">
          <w:pPr>
            <w:pBdr>
              <w:top w:val="nil"/>
              <w:left w:val="nil"/>
              <w:bottom w:val="nil"/>
              <w:right w:val="nil"/>
              <w:between w:val="nil"/>
            </w:pBdr>
            <w:tabs>
              <w:tab w:val="center" w:pos="4680"/>
              <w:tab w:val="right" w:pos="9360"/>
            </w:tabs>
            <w:rPr>
              <w:i/>
              <w:color w:val="000000"/>
              <w:sz w:val="20"/>
              <w:szCs w:val="20"/>
            </w:rPr>
          </w:pPr>
          <w:r>
            <w:rPr>
              <w:rFonts w:ascii="Times New Roman" w:eastAsia="Times New Roman" w:hAnsi="Times New Roman" w:cs="Times New Roman"/>
              <w:color w:val="333333"/>
              <w:sz w:val="20"/>
              <w:szCs w:val="20"/>
            </w:rPr>
            <w:t>JOLLT Journal of Languages and Language Teaching</w:t>
          </w:r>
        </w:p>
        <w:p w:rsidR="00A849F8" w:rsidRDefault="00472581">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hyperlink r:id="rId1">
            <w:r w:rsidR="00BC70EE">
              <w:rPr>
                <w:rFonts w:ascii="Times New Roman" w:eastAsia="Times New Roman" w:hAnsi="Times New Roman" w:cs="Times New Roman"/>
                <w:color w:val="0563C1"/>
                <w:sz w:val="20"/>
                <w:szCs w:val="20"/>
                <w:u w:val="single"/>
              </w:rPr>
              <w:t>https://e-journal.undikma.ac.id/index.php/jollt</w:t>
            </w:r>
          </w:hyperlink>
          <w:r w:rsidR="00BC70EE">
            <w:rPr>
              <w:rFonts w:ascii="Times New Roman" w:eastAsia="Times New Roman" w:hAnsi="Times New Roman" w:cs="Times New Roman"/>
              <w:color w:val="000000"/>
              <w:sz w:val="20"/>
              <w:szCs w:val="20"/>
            </w:rPr>
            <w:t xml:space="preserve"> </w:t>
          </w:r>
        </w:p>
        <w:p w:rsidR="00A849F8" w:rsidRDefault="00BC70EE">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2">
            <w:r>
              <w:rPr>
                <w:rFonts w:ascii="Times New Roman" w:eastAsia="Times New Roman" w:hAnsi="Times New Roman" w:cs="Times New Roman"/>
                <w:color w:val="000000"/>
                <w:sz w:val="20"/>
                <w:szCs w:val="20"/>
              </w:rPr>
              <w:t>jollt@ikipmataram.ac.id</w:t>
            </w:r>
          </w:hyperlink>
          <w:r>
            <w:rPr>
              <w:rFonts w:ascii="Times New Roman" w:eastAsia="Times New Roman" w:hAnsi="Times New Roman" w:cs="Times New Roman"/>
              <w:color w:val="000000"/>
              <w:sz w:val="20"/>
              <w:szCs w:val="20"/>
            </w:rPr>
            <w:t xml:space="preserve"> &amp; jollt@undikma.ac.id</w:t>
          </w:r>
        </w:p>
        <w:p w:rsidR="00A849F8" w:rsidRDefault="00BC70EE">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DOI: https://doi.org/</w:t>
          </w:r>
        </w:p>
      </w:tc>
      <w:tc>
        <w:tcPr>
          <w:tcW w:w="4375" w:type="dxa"/>
          <w:tcBorders>
            <w:top w:val="single" w:sz="24" w:space="0" w:color="000000"/>
            <w:bottom w:val="single" w:sz="24" w:space="0" w:color="000000"/>
          </w:tcBorders>
        </w:tcPr>
        <w:p w:rsidR="00A849F8" w:rsidRDefault="00BC70E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Month Year. Vol 12. , N 1 </w:t>
          </w:r>
        </w:p>
        <w:p w:rsidR="00A849F8" w:rsidRDefault="00BC70E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p-ISSN: </w:t>
          </w:r>
          <w:hyperlink r:id="rId3">
            <w:r>
              <w:rPr>
                <w:rFonts w:ascii="Times New Roman" w:eastAsia="Times New Roman" w:hAnsi="Times New Roman" w:cs="Times New Roman"/>
                <w:color w:val="000000"/>
                <w:sz w:val="20"/>
                <w:szCs w:val="20"/>
              </w:rPr>
              <w:t>2338-0810</w:t>
            </w:r>
          </w:hyperlink>
        </w:p>
        <w:p w:rsidR="00A849F8" w:rsidRDefault="00BC70E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e-ISSN: </w:t>
          </w:r>
          <w:hyperlink r:id="rId4">
            <w:r>
              <w:rPr>
                <w:rFonts w:ascii="Times New Roman" w:eastAsia="Times New Roman" w:hAnsi="Times New Roman" w:cs="Times New Roman"/>
                <w:color w:val="0D355E"/>
                <w:sz w:val="20"/>
                <w:szCs w:val="20"/>
              </w:rPr>
              <w:t>2621-1378</w:t>
            </w:r>
          </w:hyperlink>
        </w:p>
        <w:p w:rsidR="00A849F8" w:rsidRDefault="00BC70EE">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p>
      </w:tc>
    </w:tr>
  </w:tbl>
  <w:p w:rsidR="00A849F8" w:rsidRDefault="00A849F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611"/>
    <w:multiLevelType w:val="multilevel"/>
    <w:tmpl w:val="6DA6E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1668B8"/>
    <w:multiLevelType w:val="multilevel"/>
    <w:tmpl w:val="3A0687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4C201C2"/>
    <w:multiLevelType w:val="multilevel"/>
    <w:tmpl w:val="37E83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0C15198"/>
    <w:multiLevelType w:val="multilevel"/>
    <w:tmpl w:val="DCA8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49F8"/>
    <w:rsid w:val="001508E7"/>
    <w:rsid w:val="003E2CDC"/>
    <w:rsid w:val="00437D5E"/>
    <w:rsid w:val="00472581"/>
    <w:rsid w:val="00533BE7"/>
    <w:rsid w:val="005A43FA"/>
    <w:rsid w:val="00823853"/>
    <w:rsid w:val="0087286A"/>
    <w:rsid w:val="00880FC7"/>
    <w:rsid w:val="0099695E"/>
    <w:rsid w:val="00A849F8"/>
    <w:rsid w:val="00AC0BDE"/>
    <w:rsid w:val="00B926A0"/>
    <w:rsid w:val="00BC70EE"/>
    <w:rsid w:val="00C0500E"/>
    <w:rsid w:val="00C77F73"/>
    <w:rsid w:val="00D30202"/>
    <w:rsid w:val="00EA7217"/>
    <w:rsid w:val="00F8263E"/>
    <w:rsid w:val="00FC31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2843"/>
  <w15:docId w15:val="{11024A89-E4FA-FD4A-9EA7-56225A0F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spacing w:before="240" w:after="60" w:line="240" w:lineRule="auto"/>
      <w:ind w:left="2160" w:hanging="360"/>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eastAsia="zh-CN"/>
    </w:rPr>
  </w:style>
  <w:style w:type="paragraph" w:customStyle="1" w:styleId="IEEEReferenceItem">
    <w:name w:val="IEEE Reference Item"/>
    <w:basedOn w:val="Normal"/>
    <w:rsid w:val="003E3375"/>
    <w:pPr>
      <w:adjustRightInd w:val="0"/>
      <w:snapToGrid w:val="0"/>
      <w:spacing w:after="0" w:line="240" w:lineRule="auto"/>
      <w:ind w:left="720" w:hanging="360"/>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adjustRightInd w:val="0"/>
      <w:snapToGrid w:val="0"/>
      <w:spacing w:before="120" w:after="60" w:line="240" w:lineRule="auto"/>
      <w:ind w:left="720" w:hanging="360"/>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D30202"/>
    <w:rPr>
      <w:color w:val="605E5C"/>
      <w:shd w:val="clear" w:color="auto" w:fill="E1DFDD"/>
    </w:rPr>
  </w:style>
  <w:style w:type="character" w:customStyle="1" w:styleId="apple-tab-span">
    <w:name w:val="apple-tab-span"/>
    <w:basedOn w:val="DefaultParagraphFont"/>
    <w:rsid w:val="00F8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33973">
      <w:bodyDiv w:val="1"/>
      <w:marLeft w:val="0"/>
      <w:marRight w:val="0"/>
      <w:marTop w:val="0"/>
      <w:marBottom w:val="0"/>
      <w:divBdr>
        <w:top w:val="none" w:sz="0" w:space="0" w:color="auto"/>
        <w:left w:val="none" w:sz="0" w:space="0" w:color="auto"/>
        <w:bottom w:val="none" w:sz="0" w:space="0" w:color="auto"/>
        <w:right w:val="none" w:sz="0" w:space="0" w:color="auto"/>
      </w:divBdr>
    </w:div>
    <w:div w:id="929771980">
      <w:bodyDiv w:val="1"/>
      <w:marLeft w:val="0"/>
      <w:marRight w:val="0"/>
      <w:marTop w:val="0"/>
      <w:marBottom w:val="0"/>
      <w:divBdr>
        <w:top w:val="none" w:sz="0" w:space="0" w:color="auto"/>
        <w:left w:val="none" w:sz="0" w:space="0" w:color="auto"/>
        <w:bottom w:val="none" w:sz="0" w:space="0" w:color="auto"/>
        <w:right w:val="none" w:sz="0" w:space="0" w:color="auto"/>
      </w:divBdr>
    </w:div>
    <w:div w:id="1105658364">
      <w:bodyDiv w:val="1"/>
      <w:marLeft w:val="0"/>
      <w:marRight w:val="0"/>
      <w:marTop w:val="0"/>
      <w:marBottom w:val="0"/>
      <w:divBdr>
        <w:top w:val="none" w:sz="0" w:space="0" w:color="auto"/>
        <w:left w:val="none" w:sz="0" w:space="0" w:color="auto"/>
        <w:bottom w:val="none" w:sz="0" w:space="0" w:color="auto"/>
        <w:right w:val="none" w:sz="0" w:space="0" w:color="auto"/>
      </w:divBdr>
    </w:div>
    <w:div w:id="2085449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owarsito@upgris.ac.id" TargetMode="External"/><Relationship Id="rId13" Type="http://schemas.openxmlformats.org/officeDocument/2006/relationships/hyperlink" Target="http://nuir.nkumbauniversity.ac.ug/handle/20.500.12383/9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2n2sooADQLrRrDJX6d4DBdFxg==">CgMxLjA4AHIhMUZybWpHck1XVlVVN0tZLVNFaUZPYmd2WExxQzN2RzVT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Ckhoiril Anwar</cp:lastModifiedBy>
  <cp:revision>9</cp:revision>
  <dcterms:created xsi:type="dcterms:W3CDTF">2018-09-29T09:11:00Z</dcterms:created>
  <dcterms:modified xsi:type="dcterms:W3CDTF">2024-03-11T14:44:00Z</dcterms:modified>
</cp:coreProperties>
</file>