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D77E5" w14:textId="77777777" w:rsidR="008556A3" w:rsidRPr="00E901ED" w:rsidRDefault="008556A3" w:rsidP="008556A3">
      <w:pPr>
        <w:spacing w:after="0" w:line="240" w:lineRule="auto"/>
        <w:jc w:val="center"/>
        <w:rPr>
          <w:rFonts w:ascii="Arial" w:hAnsi="Arial" w:cs="Arial"/>
          <w:b/>
          <w:spacing w:val="8"/>
          <w:sz w:val="28"/>
          <w:szCs w:val="28"/>
        </w:rPr>
      </w:pPr>
      <w:r w:rsidRPr="00E901ED">
        <w:rPr>
          <w:rFonts w:ascii="Arial" w:hAnsi="Arial" w:cs="Arial"/>
          <w:b/>
          <w:spacing w:val="8"/>
          <w:sz w:val="28"/>
          <w:szCs w:val="28"/>
        </w:rPr>
        <w:t>KUALITAS PEMBELAJARAN IPA DI SMP NEGERI 1 TAOPA KABUPATEN PARIGI MOUTONG</w:t>
      </w:r>
    </w:p>
    <w:p w14:paraId="09FD789E" w14:textId="77777777" w:rsidR="008556A3" w:rsidRPr="00FC2C13" w:rsidRDefault="008556A3" w:rsidP="008556A3">
      <w:pPr>
        <w:spacing w:after="0" w:line="240" w:lineRule="auto"/>
        <w:jc w:val="both"/>
        <w:rPr>
          <w:rFonts w:ascii="Arial" w:eastAsia="Times New Roman" w:hAnsi="Arial" w:cs="Arial"/>
          <w:b/>
          <w:sz w:val="24"/>
          <w:szCs w:val="28"/>
        </w:rPr>
      </w:pPr>
    </w:p>
    <w:p w14:paraId="5C08F294" w14:textId="77777777" w:rsidR="008556A3" w:rsidRDefault="008556A3" w:rsidP="008556A3">
      <w:pPr>
        <w:spacing w:after="0" w:line="240" w:lineRule="auto"/>
        <w:jc w:val="center"/>
        <w:rPr>
          <w:rFonts w:ascii="Arial" w:eastAsia="Book Antiqua" w:hAnsi="Arial" w:cs="Arial"/>
          <w:b/>
          <w:sz w:val="24"/>
          <w:szCs w:val="24"/>
        </w:rPr>
      </w:pPr>
      <w:r w:rsidRPr="00B55A4F">
        <w:rPr>
          <w:rFonts w:ascii="Arial" w:eastAsia="Book Antiqua" w:hAnsi="Arial" w:cs="Arial"/>
          <w:b/>
          <w:sz w:val="24"/>
          <w:szCs w:val="24"/>
          <w:vertAlign w:val="superscript"/>
        </w:rPr>
        <w:t>1</w:t>
      </w:r>
      <w:r>
        <w:rPr>
          <w:rFonts w:ascii="Arial" w:eastAsia="Book Antiqua" w:hAnsi="Arial" w:cs="Arial"/>
          <w:b/>
          <w:sz w:val="24"/>
          <w:szCs w:val="24"/>
        </w:rPr>
        <w:t>Siti Munifa</w:t>
      </w:r>
      <w:r w:rsidRPr="00B55A4F">
        <w:rPr>
          <w:rFonts w:ascii="Arial" w:eastAsia="Book Antiqua" w:hAnsi="Arial" w:cs="Arial"/>
          <w:b/>
          <w:sz w:val="24"/>
          <w:szCs w:val="24"/>
        </w:rPr>
        <w:t xml:space="preserve">, </w:t>
      </w:r>
      <w:r w:rsidRPr="00B55A4F">
        <w:rPr>
          <w:rFonts w:ascii="Arial" w:eastAsia="Book Antiqua" w:hAnsi="Arial" w:cs="Arial"/>
          <w:b/>
          <w:sz w:val="24"/>
          <w:szCs w:val="24"/>
          <w:vertAlign w:val="superscript"/>
        </w:rPr>
        <w:t>2</w:t>
      </w:r>
      <w:r>
        <w:rPr>
          <w:rFonts w:ascii="Arial" w:eastAsia="Book Antiqua" w:hAnsi="Arial" w:cs="Arial"/>
          <w:b/>
          <w:sz w:val="24"/>
          <w:szCs w:val="24"/>
        </w:rPr>
        <w:t>Mohammad Jamhari</w:t>
      </w:r>
      <w:r w:rsidRPr="00B55A4F">
        <w:rPr>
          <w:rFonts w:ascii="Arial" w:eastAsia="Book Antiqua" w:hAnsi="Arial" w:cs="Arial"/>
          <w:b/>
          <w:sz w:val="24"/>
          <w:szCs w:val="24"/>
        </w:rPr>
        <w:t>,</w:t>
      </w:r>
      <w:r>
        <w:rPr>
          <w:rFonts w:ascii="Arial" w:eastAsia="Book Antiqua" w:hAnsi="Arial" w:cs="Arial"/>
          <w:b/>
          <w:sz w:val="24"/>
          <w:szCs w:val="24"/>
        </w:rPr>
        <w:t xml:space="preserve"> </w:t>
      </w:r>
      <w:r w:rsidRPr="000B34F0">
        <w:rPr>
          <w:rFonts w:ascii="Arial" w:eastAsia="Book Antiqua" w:hAnsi="Arial" w:cs="Arial"/>
          <w:b/>
          <w:sz w:val="24"/>
          <w:szCs w:val="24"/>
          <w:vertAlign w:val="superscript"/>
        </w:rPr>
        <w:t>3</w:t>
      </w:r>
      <w:r w:rsidRPr="000B34F0">
        <w:rPr>
          <w:rFonts w:ascii="Arial" w:eastAsia="Book Antiqua" w:hAnsi="Arial" w:cs="Arial"/>
          <w:b/>
          <w:sz w:val="24"/>
          <w:szCs w:val="24"/>
        </w:rPr>
        <w:t>R</w:t>
      </w:r>
      <w:r>
        <w:rPr>
          <w:rFonts w:ascii="Arial" w:eastAsia="Book Antiqua" w:hAnsi="Arial" w:cs="Arial"/>
          <w:b/>
          <w:sz w:val="24"/>
          <w:szCs w:val="24"/>
        </w:rPr>
        <w:t xml:space="preserve">aya Agni, </w:t>
      </w:r>
      <w:r>
        <w:rPr>
          <w:rFonts w:ascii="Arial" w:eastAsia="Book Antiqua" w:hAnsi="Arial" w:cs="Arial"/>
          <w:b/>
          <w:sz w:val="24"/>
          <w:szCs w:val="24"/>
          <w:vertAlign w:val="superscript"/>
        </w:rPr>
        <w:t>4</w:t>
      </w:r>
      <w:r>
        <w:rPr>
          <w:rFonts w:ascii="Arial" w:eastAsia="Book Antiqua" w:hAnsi="Arial" w:cs="Arial"/>
          <w:b/>
          <w:sz w:val="24"/>
          <w:szCs w:val="24"/>
        </w:rPr>
        <w:t xml:space="preserve">Syech Zainal, </w:t>
      </w:r>
      <w:r>
        <w:rPr>
          <w:rFonts w:ascii="Arial" w:eastAsia="Book Antiqua" w:hAnsi="Arial" w:cs="Arial"/>
          <w:b/>
          <w:sz w:val="24"/>
          <w:szCs w:val="24"/>
          <w:vertAlign w:val="superscript"/>
        </w:rPr>
        <w:t xml:space="preserve"> 5</w:t>
      </w:r>
      <w:r>
        <w:rPr>
          <w:rFonts w:ascii="Arial" w:eastAsia="Book Antiqua" w:hAnsi="Arial" w:cs="Arial"/>
          <w:b/>
          <w:sz w:val="24"/>
          <w:szCs w:val="24"/>
        </w:rPr>
        <w:t>Rafiqah,</w:t>
      </w:r>
    </w:p>
    <w:p w14:paraId="5E4F05E9" w14:textId="77777777" w:rsidR="008556A3" w:rsidRPr="00B55A4F" w:rsidRDefault="008556A3" w:rsidP="008556A3">
      <w:pPr>
        <w:spacing w:after="0" w:line="240" w:lineRule="auto"/>
        <w:jc w:val="center"/>
        <w:rPr>
          <w:rFonts w:ascii="Arial" w:eastAsia="Book Antiqua" w:hAnsi="Arial" w:cs="Arial"/>
          <w:b/>
          <w:sz w:val="24"/>
          <w:szCs w:val="24"/>
        </w:rPr>
      </w:pPr>
      <w:r>
        <w:rPr>
          <w:rFonts w:ascii="Arial" w:eastAsia="Book Antiqua" w:hAnsi="Arial" w:cs="Arial"/>
          <w:b/>
          <w:sz w:val="24"/>
          <w:szCs w:val="24"/>
          <w:vertAlign w:val="superscript"/>
        </w:rPr>
        <w:t xml:space="preserve"> 6</w:t>
      </w:r>
      <w:r>
        <w:rPr>
          <w:rFonts w:ascii="Arial" w:eastAsia="Book Antiqua" w:hAnsi="Arial" w:cs="Arial"/>
          <w:b/>
          <w:sz w:val="24"/>
          <w:szCs w:val="24"/>
        </w:rPr>
        <w:t xml:space="preserve">Lestari M.P. Alibasyah </w:t>
      </w:r>
    </w:p>
    <w:p w14:paraId="18A295F0" w14:textId="77777777" w:rsidR="008556A3" w:rsidRPr="00B55A4F" w:rsidRDefault="008556A3" w:rsidP="008556A3">
      <w:pPr>
        <w:spacing w:after="0" w:line="240" w:lineRule="auto"/>
        <w:jc w:val="center"/>
        <w:rPr>
          <w:rFonts w:ascii="Arial" w:eastAsia="Book Antiqua" w:hAnsi="Arial" w:cs="Arial"/>
          <w:b/>
          <w:sz w:val="16"/>
          <w:szCs w:val="16"/>
        </w:rPr>
      </w:pPr>
      <w:r w:rsidRPr="00FC2C13">
        <w:rPr>
          <w:rFonts w:ascii="Arial" w:eastAsia="Book Antiqua" w:hAnsi="Arial" w:cs="Arial"/>
          <w:color w:val="000000"/>
          <w:sz w:val="20"/>
          <w:szCs w:val="20"/>
          <w:vertAlign w:val="superscript"/>
          <w:lang w:val="en-US"/>
        </w:rPr>
        <w:t>1,2</w:t>
      </w:r>
      <w:r>
        <w:rPr>
          <w:rFonts w:ascii="Arial" w:eastAsia="Book Antiqua" w:hAnsi="Arial" w:cs="Arial"/>
          <w:color w:val="000000"/>
          <w:sz w:val="20"/>
          <w:szCs w:val="20"/>
          <w:vertAlign w:val="superscript"/>
          <w:lang w:val="en-US"/>
        </w:rPr>
        <w:t>,3,4,5,6</w:t>
      </w:r>
      <w:r>
        <w:rPr>
          <w:rFonts w:ascii="Arial" w:eastAsia="Book Antiqua" w:hAnsi="Arial" w:cs="Arial"/>
          <w:color w:val="000000"/>
          <w:sz w:val="20"/>
          <w:szCs w:val="20"/>
          <w:lang w:val="en-US"/>
        </w:rPr>
        <w:t xml:space="preserve">Program </w:t>
      </w:r>
      <w:proofErr w:type="spellStart"/>
      <w:r>
        <w:rPr>
          <w:rFonts w:ascii="Arial" w:eastAsia="Book Antiqua" w:hAnsi="Arial" w:cs="Arial"/>
          <w:color w:val="000000"/>
          <w:sz w:val="20"/>
          <w:szCs w:val="20"/>
          <w:lang w:val="en-US"/>
        </w:rPr>
        <w:t>Studi</w:t>
      </w:r>
      <w:proofErr w:type="spellEnd"/>
      <w:r>
        <w:rPr>
          <w:rFonts w:ascii="Arial" w:eastAsia="Book Antiqua" w:hAnsi="Arial" w:cs="Arial"/>
          <w:color w:val="000000"/>
          <w:sz w:val="20"/>
          <w:szCs w:val="20"/>
          <w:lang w:val="en-US"/>
        </w:rPr>
        <w:t xml:space="preserve"> Pendidikan </w:t>
      </w:r>
      <w:proofErr w:type="spellStart"/>
      <w:r>
        <w:rPr>
          <w:rFonts w:ascii="Arial" w:eastAsia="Book Antiqua" w:hAnsi="Arial" w:cs="Arial"/>
          <w:color w:val="000000"/>
          <w:sz w:val="20"/>
          <w:szCs w:val="20"/>
          <w:lang w:val="en-US"/>
        </w:rPr>
        <w:t>Biologi</w:t>
      </w:r>
      <w:proofErr w:type="spellEnd"/>
      <w:r w:rsidRPr="00B55A4F">
        <w:rPr>
          <w:rFonts w:ascii="Arial" w:eastAsia="Book Antiqua" w:hAnsi="Arial" w:cs="Arial"/>
          <w:color w:val="000000"/>
          <w:sz w:val="20"/>
          <w:szCs w:val="20"/>
        </w:rPr>
        <w:t>, Fa</w:t>
      </w:r>
      <w:proofErr w:type="spellStart"/>
      <w:r>
        <w:rPr>
          <w:rFonts w:ascii="Arial" w:eastAsia="Book Antiqua" w:hAnsi="Arial" w:cs="Arial"/>
          <w:color w:val="000000"/>
          <w:sz w:val="20"/>
          <w:szCs w:val="20"/>
          <w:lang w:val="en-US"/>
        </w:rPr>
        <w:t>kultas</w:t>
      </w:r>
      <w:proofErr w:type="spellEnd"/>
      <w:r>
        <w:rPr>
          <w:rFonts w:ascii="Arial" w:eastAsia="Book Antiqua" w:hAnsi="Arial" w:cs="Arial"/>
          <w:color w:val="000000"/>
          <w:sz w:val="20"/>
          <w:szCs w:val="20"/>
          <w:lang w:val="en-US"/>
        </w:rPr>
        <w:t xml:space="preserve"> </w:t>
      </w:r>
      <w:proofErr w:type="spellStart"/>
      <w:r>
        <w:rPr>
          <w:rFonts w:ascii="Arial" w:eastAsia="Book Antiqua" w:hAnsi="Arial" w:cs="Arial"/>
          <w:color w:val="000000"/>
          <w:sz w:val="20"/>
          <w:szCs w:val="20"/>
          <w:lang w:val="en-US"/>
        </w:rPr>
        <w:t>Keguruan</w:t>
      </w:r>
      <w:proofErr w:type="spellEnd"/>
      <w:r>
        <w:rPr>
          <w:rFonts w:ascii="Arial" w:eastAsia="Book Antiqua" w:hAnsi="Arial" w:cs="Arial"/>
          <w:color w:val="000000"/>
          <w:sz w:val="20"/>
          <w:szCs w:val="20"/>
          <w:lang w:val="en-US"/>
        </w:rPr>
        <w:t xml:space="preserve"> dan </w:t>
      </w:r>
      <w:proofErr w:type="spellStart"/>
      <w:r>
        <w:rPr>
          <w:rFonts w:ascii="Arial" w:eastAsia="Book Antiqua" w:hAnsi="Arial" w:cs="Arial"/>
          <w:color w:val="000000"/>
          <w:sz w:val="20"/>
          <w:szCs w:val="20"/>
          <w:lang w:val="en-US"/>
        </w:rPr>
        <w:t>Ilmu</w:t>
      </w:r>
      <w:proofErr w:type="spellEnd"/>
      <w:r>
        <w:rPr>
          <w:rFonts w:ascii="Arial" w:eastAsia="Book Antiqua" w:hAnsi="Arial" w:cs="Arial"/>
          <w:color w:val="000000"/>
          <w:sz w:val="20"/>
          <w:szCs w:val="20"/>
          <w:lang w:val="en-US"/>
        </w:rPr>
        <w:t xml:space="preserve"> Pendidikan, Universitas </w:t>
      </w:r>
      <w:proofErr w:type="spellStart"/>
      <w:r>
        <w:rPr>
          <w:rFonts w:ascii="Arial" w:eastAsia="Book Antiqua" w:hAnsi="Arial" w:cs="Arial"/>
          <w:color w:val="000000"/>
          <w:sz w:val="20"/>
          <w:szCs w:val="20"/>
          <w:lang w:val="en-US"/>
        </w:rPr>
        <w:t>Tadulako</w:t>
      </w:r>
      <w:proofErr w:type="spellEnd"/>
      <w:r>
        <w:rPr>
          <w:rFonts w:ascii="Arial" w:eastAsia="Book Antiqua" w:hAnsi="Arial" w:cs="Arial"/>
          <w:color w:val="000000"/>
          <w:sz w:val="20"/>
          <w:szCs w:val="20"/>
          <w:lang w:val="en-US"/>
        </w:rPr>
        <w:t xml:space="preserve">, </w:t>
      </w:r>
      <w:proofErr w:type="spellStart"/>
      <w:r>
        <w:rPr>
          <w:rFonts w:ascii="Arial" w:eastAsia="Book Antiqua" w:hAnsi="Arial" w:cs="Arial"/>
          <w:color w:val="000000"/>
          <w:sz w:val="20"/>
          <w:szCs w:val="20"/>
          <w:lang w:val="en-US"/>
        </w:rPr>
        <w:t>Palu</w:t>
      </w:r>
      <w:proofErr w:type="spellEnd"/>
      <w:r>
        <w:rPr>
          <w:rFonts w:ascii="Arial" w:eastAsia="Book Antiqua" w:hAnsi="Arial" w:cs="Arial"/>
          <w:color w:val="000000"/>
          <w:sz w:val="20"/>
          <w:szCs w:val="20"/>
          <w:lang w:val="en-US"/>
        </w:rPr>
        <w:t xml:space="preserve">, </w:t>
      </w:r>
      <w:r w:rsidRPr="00B55A4F">
        <w:rPr>
          <w:rFonts w:ascii="Arial" w:eastAsia="Book Antiqua" w:hAnsi="Arial" w:cs="Arial"/>
          <w:color w:val="000000"/>
          <w:sz w:val="20"/>
          <w:szCs w:val="20"/>
        </w:rPr>
        <w:t>Indonesia.</w:t>
      </w:r>
    </w:p>
    <w:p w14:paraId="305EC6F2" w14:textId="626ACAB5" w:rsidR="008556A3" w:rsidRPr="009F11EA" w:rsidRDefault="008556A3" w:rsidP="008556A3">
      <w:pPr>
        <w:spacing w:after="0" w:line="240" w:lineRule="auto"/>
        <w:jc w:val="center"/>
        <w:rPr>
          <w:rFonts w:ascii="Arial" w:eastAsia="Book Antiqua" w:hAnsi="Arial" w:cs="Arial"/>
          <w:i/>
          <w:color w:val="000000"/>
          <w:sz w:val="20"/>
          <w:szCs w:val="20"/>
        </w:rPr>
      </w:pPr>
      <w:r w:rsidRPr="009F11EA">
        <w:rPr>
          <w:rFonts w:ascii="Arial" w:eastAsia="Book Antiqua" w:hAnsi="Arial" w:cs="Arial"/>
          <w:i/>
          <w:color w:val="000000"/>
          <w:sz w:val="20"/>
          <w:szCs w:val="20"/>
        </w:rPr>
        <w:t>*Corresponding Author e-mail:</w:t>
      </w:r>
      <w:r w:rsidR="00D945A8">
        <w:rPr>
          <w:rFonts w:ascii="Arial" w:eastAsia="Book Antiqua" w:hAnsi="Arial" w:cs="Arial"/>
          <w:i/>
          <w:color w:val="000000"/>
          <w:sz w:val="20"/>
          <w:szCs w:val="20"/>
        </w:rPr>
        <w:t xml:space="preserve"> </w:t>
      </w:r>
      <w:r w:rsidR="00CE3AAB" w:rsidRPr="00CE3AAB">
        <w:rPr>
          <w:rFonts w:ascii="Arial" w:eastAsia="Book Antiqua" w:hAnsi="Arial" w:cs="Arial"/>
          <w:i/>
          <w:color w:val="4472C4" w:themeColor="accent5"/>
          <w:sz w:val="20"/>
          <w:szCs w:val="20"/>
        </w:rPr>
        <w:t>raya.untad@gmail.com</w:t>
      </w:r>
    </w:p>
    <w:p w14:paraId="3F02F294" w14:textId="77777777" w:rsidR="008556A3" w:rsidRPr="00116953" w:rsidRDefault="008556A3" w:rsidP="008556A3">
      <w:pPr>
        <w:jc w:val="center"/>
        <w:rPr>
          <w:rFonts w:ascii="Arial" w:eastAsia="Book Antiqua" w:hAnsi="Arial" w:cs="Arial"/>
          <w:sz w:val="18"/>
          <w:szCs w:val="18"/>
          <w:lang w:val="en-US"/>
        </w:rPr>
      </w:pPr>
      <w:r w:rsidRPr="00116953">
        <w:rPr>
          <w:rFonts w:ascii="Arial" w:eastAsia="Book Antiqua" w:hAnsi="Arial" w:cs="Arial"/>
          <w:i/>
          <w:sz w:val="18"/>
          <w:szCs w:val="18"/>
        </w:rPr>
        <w:t xml:space="preserve">Received: </w:t>
      </w:r>
      <w:r>
        <w:rPr>
          <w:rFonts w:ascii="Arial" w:eastAsia="Book Antiqua" w:hAnsi="Arial" w:cs="Arial"/>
          <w:i/>
          <w:sz w:val="18"/>
          <w:szCs w:val="18"/>
        </w:rPr>
        <w:t>April</w:t>
      </w:r>
      <w:r w:rsidRPr="00116953">
        <w:rPr>
          <w:rFonts w:ascii="Arial" w:eastAsia="Book Antiqua" w:hAnsi="Arial" w:cs="Arial"/>
          <w:i/>
          <w:sz w:val="18"/>
          <w:szCs w:val="18"/>
        </w:rPr>
        <w:t xml:space="preserve"> </w:t>
      </w:r>
      <w:r>
        <w:rPr>
          <w:rFonts w:ascii="Arial" w:eastAsia="Book Antiqua" w:hAnsi="Arial" w:cs="Arial"/>
          <w:i/>
          <w:sz w:val="18"/>
          <w:szCs w:val="18"/>
        </w:rPr>
        <w:t>2025</w:t>
      </w:r>
      <w:r w:rsidRPr="00116953">
        <w:rPr>
          <w:rFonts w:ascii="Arial" w:eastAsia="Book Antiqua" w:hAnsi="Arial" w:cs="Arial"/>
          <w:i/>
          <w:sz w:val="18"/>
          <w:szCs w:val="18"/>
        </w:rPr>
        <w:t xml:space="preserve">; Revised: </w:t>
      </w:r>
      <w:r>
        <w:rPr>
          <w:rFonts w:ascii="Arial" w:eastAsia="Book Antiqua" w:hAnsi="Arial" w:cs="Arial"/>
          <w:i/>
          <w:sz w:val="18"/>
          <w:szCs w:val="18"/>
        </w:rPr>
        <w:t>June 2025</w:t>
      </w:r>
      <w:r w:rsidRPr="00116953">
        <w:rPr>
          <w:rFonts w:ascii="Arial" w:eastAsia="Book Antiqua" w:hAnsi="Arial" w:cs="Arial"/>
          <w:i/>
          <w:sz w:val="18"/>
          <w:szCs w:val="18"/>
        </w:rPr>
        <w:t>;</w:t>
      </w:r>
      <w:r>
        <w:rPr>
          <w:rFonts w:ascii="Arial" w:eastAsia="Book Antiqua" w:hAnsi="Arial" w:cs="Arial"/>
          <w:i/>
          <w:sz w:val="18"/>
          <w:szCs w:val="18"/>
        </w:rPr>
        <w:t xml:space="preserve"> Accepted: June 2025;</w:t>
      </w:r>
      <w:r w:rsidRPr="00116953">
        <w:rPr>
          <w:rFonts w:ascii="Arial" w:eastAsia="Book Antiqua" w:hAnsi="Arial" w:cs="Arial"/>
          <w:i/>
          <w:sz w:val="18"/>
          <w:szCs w:val="18"/>
        </w:rPr>
        <w:t xml:space="preserve"> Published: </w:t>
      </w:r>
      <w:r>
        <w:rPr>
          <w:rFonts w:ascii="Arial" w:eastAsia="Book Antiqua" w:hAnsi="Arial" w:cs="Arial"/>
          <w:i/>
          <w:sz w:val="18"/>
          <w:szCs w:val="18"/>
        </w:rPr>
        <w:t>June 2025</w:t>
      </w:r>
    </w:p>
    <w:p w14:paraId="6F20E83C" w14:textId="11D2097C" w:rsidR="008556A3" w:rsidRPr="00390CB1" w:rsidRDefault="008556A3" w:rsidP="008556A3">
      <w:pPr>
        <w:spacing w:after="0" w:line="240" w:lineRule="auto"/>
        <w:ind w:firstLine="567"/>
        <w:jc w:val="both"/>
        <w:rPr>
          <w:rFonts w:ascii="Arial" w:hAnsi="Arial" w:cs="Arial"/>
          <w:sz w:val="18"/>
          <w:szCs w:val="18"/>
        </w:rPr>
      </w:pPr>
      <w:proofErr w:type="spellStart"/>
      <w:r w:rsidRPr="00B55A4F">
        <w:rPr>
          <w:rFonts w:ascii="Arial" w:eastAsia="Times New Roman" w:hAnsi="Arial" w:cs="Arial"/>
          <w:b/>
          <w:color w:val="000000"/>
          <w:sz w:val="18"/>
          <w:szCs w:val="18"/>
          <w:lang w:val="en-GB"/>
        </w:rPr>
        <w:t>Abstrak</w:t>
      </w:r>
      <w:proofErr w:type="spellEnd"/>
      <w:r w:rsidRPr="00B55A4F">
        <w:rPr>
          <w:rFonts w:ascii="Arial" w:eastAsia="Times New Roman" w:hAnsi="Arial" w:cs="Arial"/>
          <w:color w:val="000000"/>
          <w:sz w:val="18"/>
          <w:szCs w:val="18"/>
          <w:lang w:val="en-GB"/>
        </w:rPr>
        <w:t>:</w:t>
      </w:r>
      <w:r>
        <w:rPr>
          <w:rFonts w:ascii="Arial" w:eastAsia="Times New Roman" w:hAnsi="Arial" w:cs="Arial"/>
          <w:color w:val="000000"/>
          <w:sz w:val="18"/>
          <w:szCs w:val="18"/>
          <w:lang w:val="en-GB"/>
        </w:rPr>
        <w:t xml:space="preserve"> </w:t>
      </w:r>
      <w:proofErr w:type="spellStart"/>
      <w:r w:rsidRPr="001104EB">
        <w:rPr>
          <w:rFonts w:ascii="Arial" w:eastAsia="Times New Roman" w:hAnsi="Arial" w:cs="Arial"/>
          <w:color w:val="000000"/>
          <w:sz w:val="18"/>
          <w:szCs w:val="18"/>
          <w:lang w:val="en-GB"/>
        </w:rPr>
        <w:t>Penelitian</w:t>
      </w:r>
      <w:proofErr w:type="spellEnd"/>
      <w:r w:rsidRPr="001104EB">
        <w:rPr>
          <w:rFonts w:ascii="Arial" w:eastAsia="Times New Roman" w:hAnsi="Arial" w:cs="Arial"/>
          <w:color w:val="000000"/>
          <w:sz w:val="18"/>
          <w:szCs w:val="18"/>
          <w:lang w:val="en-GB"/>
        </w:rPr>
        <w:t xml:space="preserve"> </w:t>
      </w:r>
      <w:proofErr w:type="spellStart"/>
      <w:r w:rsidRPr="001104EB">
        <w:rPr>
          <w:rFonts w:ascii="Arial" w:eastAsia="Times New Roman" w:hAnsi="Arial" w:cs="Arial"/>
          <w:color w:val="000000"/>
          <w:sz w:val="18"/>
          <w:szCs w:val="18"/>
          <w:lang w:val="en-GB"/>
        </w:rPr>
        <w:t>ini</w:t>
      </w:r>
      <w:proofErr w:type="spellEnd"/>
      <w:r w:rsidRPr="001104EB">
        <w:rPr>
          <w:rFonts w:ascii="Arial" w:eastAsia="Times New Roman" w:hAnsi="Arial" w:cs="Arial"/>
          <w:color w:val="000000"/>
          <w:sz w:val="18"/>
          <w:szCs w:val="18"/>
          <w:lang w:val="en-GB"/>
        </w:rPr>
        <w:t xml:space="preserve"> </w:t>
      </w:r>
      <w:proofErr w:type="spellStart"/>
      <w:r w:rsidRPr="001104EB">
        <w:rPr>
          <w:rFonts w:ascii="Arial" w:eastAsia="Times New Roman" w:hAnsi="Arial" w:cs="Arial"/>
          <w:color w:val="000000"/>
          <w:sz w:val="18"/>
          <w:szCs w:val="18"/>
          <w:lang w:val="en-GB"/>
        </w:rPr>
        <w:t>bertujuan</w:t>
      </w:r>
      <w:proofErr w:type="spellEnd"/>
      <w:r w:rsidRPr="001104EB">
        <w:rPr>
          <w:rFonts w:ascii="Arial" w:eastAsia="Times New Roman" w:hAnsi="Arial" w:cs="Arial"/>
          <w:color w:val="000000"/>
          <w:sz w:val="18"/>
          <w:szCs w:val="18"/>
          <w:lang w:val="en-GB"/>
        </w:rPr>
        <w:t xml:space="preserve"> </w:t>
      </w:r>
      <w:r w:rsidRPr="001104EB">
        <w:rPr>
          <w:rFonts w:ascii="Arial" w:hAnsi="Arial" w:cs="Arial"/>
          <w:bCs/>
          <w:sz w:val="18"/>
          <w:szCs w:val="18"/>
        </w:rPr>
        <w:t>untuk menganalisis kualitas pembelajaran IPA di SMP Negeri 1 Taopa</w:t>
      </w:r>
      <w:r>
        <w:rPr>
          <w:rFonts w:ascii="Arial" w:hAnsi="Arial" w:cs="Arial"/>
          <w:bCs/>
          <w:sz w:val="18"/>
          <w:szCs w:val="18"/>
        </w:rPr>
        <w:t>. Penelitian ini menggunakan metode deskriptif dengan pendekatan kualitatif. Subjek Penelitian ini terdiri atas siswa 52 orang siswa dan 2 orang guru IPA di SMP N 1 Taopa. Jenis dan sumber data yang digunakan adalah primer, yaitu hasil observasi, angket dan wawancara.</w:t>
      </w:r>
      <w:r w:rsidRPr="001104EB">
        <w:rPr>
          <w:rFonts w:ascii="Arial" w:eastAsia="Times New Roman" w:hAnsi="Arial" w:cs="Arial"/>
          <w:color w:val="000000"/>
          <w:sz w:val="18"/>
          <w:szCs w:val="18"/>
          <w:lang w:val="en-GB"/>
        </w:rPr>
        <w:t xml:space="preserve"> </w:t>
      </w:r>
      <w:r>
        <w:rPr>
          <w:rFonts w:ascii="Arial" w:eastAsia="Times New Roman" w:hAnsi="Arial" w:cs="Arial"/>
          <w:color w:val="000000"/>
          <w:sz w:val="18"/>
          <w:szCs w:val="18"/>
          <w:lang w:val="en-GB"/>
        </w:rPr>
        <w:t xml:space="preserve">Hasil </w:t>
      </w:r>
      <w:proofErr w:type="spellStart"/>
      <w:r>
        <w:rPr>
          <w:rFonts w:ascii="Arial" w:eastAsia="Times New Roman" w:hAnsi="Arial" w:cs="Arial"/>
          <w:color w:val="000000"/>
          <w:sz w:val="18"/>
          <w:szCs w:val="18"/>
          <w:lang w:val="en-GB"/>
        </w:rPr>
        <w:t>penelitian</w:t>
      </w:r>
      <w:proofErr w:type="spellEnd"/>
      <w:r>
        <w:rPr>
          <w:rFonts w:ascii="Arial" w:eastAsia="Times New Roman" w:hAnsi="Arial" w:cs="Arial"/>
          <w:color w:val="000000"/>
          <w:sz w:val="18"/>
          <w:szCs w:val="18"/>
          <w:lang w:val="en-GB"/>
        </w:rPr>
        <w:t xml:space="preserve"> </w:t>
      </w:r>
      <w:proofErr w:type="spellStart"/>
      <w:r>
        <w:rPr>
          <w:rFonts w:ascii="Arial" w:eastAsia="Times New Roman" w:hAnsi="Arial" w:cs="Arial"/>
          <w:color w:val="000000"/>
          <w:sz w:val="18"/>
          <w:szCs w:val="18"/>
          <w:lang w:val="en-GB"/>
        </w:rPr>
        <w:t>menunjukkan</w:t>
      </w:r>
      <w:proofErr w:type="spellEnd"/>
      <w:r>
        <w:rPr>
          <w:rFonts w:ascii="Arial" w:eastAsia="Times New Roman" w:hAnsi="Arial" w:cs="Arial"/>
          <w:color w:val="000000"/>
          <w:sz w:val="18"/>
          <w:szCs w:val="18"/>
          <w:lang w:val="en-GB"/>
        </w:rPr>
        <w:t xml:space="preserve"> </w:t>
      </w:r>
      <w:proofErr w:type="spellStart"/>
      <w:r w:rsidRPr="00323D69">
        <w:rPr>
          <w:rFonts w:ascii="Arial" w:hAnsi="Arial" w:cs="Arial"/>
          <w:sz w:val="18"/>
          <w:szCs w:val="18"/>
          <w:lang w:val="en-ID"/>
        </w:rPr>
        <w:t>bahwa</w:t>
      </w:r>
      <w:proofErr w:type="spellEnd"/>
      <w:r w:rsidRPr="00323D69">
        <w:rPr>
          <w:rFonts w:ascii="Arial" w:hAnsi="Arial" w:cs="Arial"/>
          <w:sz w:val="18"/>
          <w:szCs w:val="18"/>
          <w:lang w:val="en-ID"/>
        </w:rPr>
        <w:t xml:space="preserve"> rata-rata </w:t>
      </w:r>
      <w:proofErr w:type="spellStart"/>
      <w:r w:rsidRPr="00323D69">
        <w:rPr>
          <w:rFonts w:ascii="Arial" w:hAnsi="Arial" w:cs="Arial"/>
          <w:sz w:val="18"/>
          <w:szCs w:val="18"/>
          <w:lang w:val="en-ID"/>
        </w:rPr>
        <w:t>kualitas</w:t>
      </w:r>
      <w:proofErr w:type="spellEnd"/>
      <w:r w:rsidRPr="00323D69">
        <w:rPr>
          <w:rFonts w:ascii="Arial" w:hAnsi="Arial" w:cs="Arial"/>
          <w:sz w:val="18"/>
          <w:szCs w:val="18"/>
          <w:lang w:val="en-ID"/>
        </w:rPr>
        <w:t xml:space="preserve"> </w:t>
      </w:r>
      <w:proofErr w:type="spellStart"/>
      <w:r w:rsidRPr="00323D69">
        <w:rPr>
          <w:rFonts w:ascii="Arial" w:hAnsi="Arial" w:cs="Arial"/>
          <w:sz w:val="18"/>
          <w:szCs w:val="18"/>
          <w:lang w:val="en-ID"/>
        </w:rPr>
        <w:t>pembelajaran</w:t>
      </w:r>
      <w:proofErr w:type="spellEnd"/>
      <w:r w:rsidRPr="00323D69">
        <w:rPr>
          <w:rFonts w:ascii="Arial" w:hAnsi="Arial" w:cs="Arial"/>
          <w:sz w:val="18"/>
          <w:szCs w:val="18"/>
          <w:lang w:val="en-ID"/>
        </w:rPr>
        <w:t xml:space="preserve"> </w:t>
      </w:r>
      <w:proofErr w:type="spellStart"/>
      <w:r w:rsidRPr="00323D69">
        <w:rPr>
          <w:rFonts w:ascii="Arial" w:hAnsi="Arial" w:cs="Arial"/>
          <w:sz w:val="18"/>
          <w:szCs w:val="18"/>
          <w:lang w:val="en-ID"/>
        </w:rPr>
        <w:t>menunjukkan</w:t>
      </w:r>
      <w:proofErr w:type="spellEnd"/>
      <w:r w:rsidRPr="00323D69">
        <w:rPr>
          <w:rFonts w:ascii="Arial" w:hAnsi="Arial" w:cs="Arial"/>
          <w:sz w:val="18"/>
          <w:szCs w:val="18"/>
          <w:lang w:val="en-ID"/>
        </w:rPr>
        <w:t xml:space="preserve"> </w:t>
      </w:r>
      <w:proofErr w:type="spellStart"/>
      <w:r w:rsidRPr="00323D69">
        <w:rPr>
          <w:rFonts w:ascii="Arial" w:hAnsi="Arial" w:cs="Arial"/>
          <w:sz w:val="18"/>
          <w:szCs w:val="18"/>
          <w:lang w:val="en-ID"/>
        </w:rPr>
        <w:t>kategori</w:t>
      </w:r>
      <w:proofErr w:type="spellEnd"/>
      <w:r w:rsidRPr="00323D69">
        <w:rPr>
          <w:rFonts w:ascii="Arial" w:hAnsi="Arial" w:cs="Arial"/>
          <w:sz w:val="18"/>
          <w:szCs w:val="18"/>
          <w:lang w:val="en-ID"/>
        </w:rPr>
        <w:t xml:space="preserve"> Sangat </w:t>
      </w:r>
      <w:proofErr w:type="spellStart"/>
      <w:r w:rsidRPr="00323D69">
        <w:rPr>
          <w:rFonts w:ascii="Arial" w:hAnsi="Arial" w:cs="Arial"/>
          <w:sz w:val="18"/>
          <w:szCs w:val="18"/>
          <w:lang w:val="en-ID"/>
        </w:rPr>
        <w:t>Baik</w:t>
      </w:r>
      <w:proofErr w:type="spellEnd"/>
      <w:r w:rsidRPr="00323D69">
        <w:rPr>
          <w:rFonts w:ascii="Arial" w:hAnsi="Arial" w:cs="Arial"/>
          <w:sz w:val="18"/>
          <w:szCs w:val="18"/>
          <w:lang w:val="en-ID"/>
        </w:rPr>
        <w:t xml:space="preserve">. </w:t>
      </w:r>
      <w:r w:rsidRPr="00323D69">
        <w:rPr>
          <w:rFonts w:ascii="Arial" w:hAnsi="Arial" w:cs="Arial"/>
          <w:sz w:val="18"/>
          <w:szCs w:val="18"/>
        </w:rPr>
        <w:t>Perilaku guru menunjukkan hasil Sangat Baik (88.07%), mengindikasikan bahwa guru-guru sangat positif dan mendukung. Perilaku siswa umumnya Baik (80.19%), menunjukkan keterlibatan aktif meskipun ada sedikit ruang untuk peningkatan. Iklim pembelajaran dinilai Sangat Baik (82.69%), mencerminkan lingkungan belajar yang kondusif. Selain itu, kualitas materi pembelajaran (85.76%), media pembelajaran (86.53%), metode pembelajaran (82.5%), dan sistem pembelajaran (87.5%)</w:t>
      </w:r>
      <w:r w:rsidR="00CE3AAB">
        <w:rPr>
          <w:rFonts w:ascii="Arial" w:hAnsi="Arial" w:cs="Arial"/>
          <w:sz w:val="18"/>
          <w:szCs w:val="18"/>
        </w:rPr>
        <w:t xml:space="preserve">. </w:t>
      </w:r>
      <w:r>
        <w:rPr>
          <w:rFonts w:ascii="Arial" w:hAnsi="Arial" w:cs="Arial"/>
          <w:sz w:val="18"/>
          <w:szCs w:val="18"/>
        </w:rPr>
        <w:t xml:space="preserve">Dengan demikian dapat disimpulkan bahwa kualitas pembelajaran di SMP Negeri 1 Taopa </w:t>
      </w:r>
      <w:r w:rsidRPr="00323D69">
        <w:rPr>
          <w:rFonts w:ascii="Arial" w:hAnsi="Arial" w:cs="Arial"/>
          <w:sz w:val="18"/>
          <w:szCs w:val="18"/>
        </w:rPr>
        <w:t>berada pada kategori Sangat Baik</w:t>
      </w:r>
      <w:r>
        <w:rPr>
          <w:rFonts w:ascii="Arial" w:hAnsi="Arial" w:cs="Arial"/>
          <w:sz w:val="18"/>
          <w:szCs w:val="18"/>
        </w:rPr>
        <w:t>.</w:t>
      </w:r>
    </w:p>
    <w:p w14:paraId="5C7A4925" w14:textId="77777777" w:rsidR="008556A3" w:rsidRPr="00454E67" w:rsidRDefault="008556A3" w:rsidP="008556A3">
      <w:pPr>
        <w:jc w:val="both"/>
        <w:rPr>
          <w:rFonts w:ascii="Arial" w:eastAsia="Times New Roman" w:hAnsi="Arial" w:cs="Arial"/>
          <w:b/>
          <w:color w:val="000000"/>
          <w:sz w:val="18"/>
          <w:szCs w:val="18"/>
          <w:lang w:val="en-US"/>
        </w:rPr>
      </w:pPr>
      <w:r w:rsidRPr="00454E67">
        <w:rPr>
          <w:rFonts w:ascii="Arial" w:eastAsia="Times New Roman" w:hAnsi="Arial" w:cs="Arial"/>
          <w:b/>
          <w:color w:val="000000"/>
          <w:sz w:val="18"/>
          <w:szCs w:val="18"/>
          <w:lang w:val="en-US"/>
        </w:rPr>
        <w:t xml:space="preserve">Kata </w:t>
      </w:r>
      <w:proofErr w:type="spellStart"/>
      <w:r w:rsidRPr="00454E67">
        <w:rPr>
          <w:rFonts w:ascii="Arial" w:eastAsia="Times New Roman" w:hAnsi="Arial" w:cs="Arial"/>
          <w:b/>
          <w:color w:val="000000"/>
          <w:sz w:val="18"/>
          <w:szCs w:val="18"/>
          <w:lang w:val="en-US"/>
        </w:rPr>
        <w:t>Kunci</w:t>
      </w:r>
      <w:proofErr w:type="spellEnd"/>
      <w:r w:rsidRPr="00454E67">
        <w:rPr>
          <w:rFonts w:ascii="Arial" w:eastAsia="Times New Roman" w:hAnsi="Arial" w:cs="Arial"/>
          <w:b/>
          <w:color w:val="000000"/>
          <w:sz w:val="18"/>
          <w:szCs w:val="18"/>
          <w:lang w:val="en-US"/>
        </w:rPr>
        <w:t>:</w:t>
      </w:r>
      <w:r>
        <w:rPr>
          <w:rFonts w:ascii="Arial" w:eastAsia="Times New Roman" w:hAnsi="Arial" w:cs="Arial"/>
          <w:b/>
          <w:color w:val="000000"/>
          <w:sz w:val="18"/>
          <w:szCs w:val="18"/>
          <w:lang w:val="en-US"/>
        </w:rPr>
        <w:t xml:space="preserve"> </w:t>
      </w:r>
      <w:proofErr w:type="spellStart"/>
      <w:r>
        <w:rPr>
          <w:rFonts w:ascii="Arial" w:eastAsia="Times New Roman" w:hAnsi="Arial" w:cs="Arial"/>
          <w:color w:val="000000"/>
          <w:sz w:val="18"/>
          <w:szCs w:val="18"/>
          <w:lang w:val="en-US"/>
        </w:rPr>
        <w:t>kualitas</w:t>
      </w:r>
      <w:proofErr w:type="spellEnd"/>
      <w:r>
        <w:rPr>
          <w:rFonts w:ascii="Arial" w:eastAsia="Times New Roman" w:hAnsi="Arial" w:cs="Arial"/>
          <w:color w:val="000000"/>
          <w:sz w:val="18"/>
          <w:szCs w:val="18"/>
          <w:lang w:val="en-US"/>
        </w:rPr>
        <w:t xml:space="preserve"> </w:t>
      </w:r>
      <w:proofErr w:type="spellStart"/>
      <w:r>
        <w:rPr>
          <w:rFonts w:ascii="Arial" w:eastAsia="Times New Roman" w:hAnsi="Arial" w:cs="Arial"/>
          <w:color w:val="000000"/>
          <w:sz w:val="18"/>
          <w:szCs w:val="18"/>
          <w:lang w:val="en-US"/>
        </w:rPr>
        <w:t>pembelajaran</w:t>
      </w:r>
      <w:proofErr w:type="spellEnd"/>
      <w:r w:rsidRPr="00454E67">
        <w:rPr>
          <w:rFonts w:ascii="Arial" w:eastAsia="Times New Roman" w:hAnsi="Arial" w:cs="Arial"/>
          <w:color w:val="000000"/>
          <w:sz w:val="18"/>
          <w:szCs w:val="18"/>
          <w:lang w:val="en-US"/>
        </w:rPr>
        <w:t xml:space="preserve">; </w:t>
      </w:r>
      <w:r>
        <w:rPr>
          <w:rFonts w:ascii="Arial" w:eastAsia="Times New Roman" w:hAnsi="Arial" w:cs="Arial"/>
          <w:color w:val="000000"/>
          <w:sz w:val="18"/>
          <w:szCs w:val="18"/>
          <w:lang w:val="en-US"/>
        </w:rPr>
        <w:t>IPA</w:t>
      </w:r>
    </w:p>
    <w:p w14:paraId="5A54FA50" w14:textId="080FC0FA" w:rsidR="008556A3" w:rsidRPr="00390CB1" w:rsidRDefault="008556A3" w:rsidP="008556A3">
      <w:pPr>
        <w:spacing w:after="0" w:line="240" w:lineRule="auto"/>
        <w:jc w:val="both"/>
        <w:rPr>
          <w:rFonts w:ascii="Arial" w:eastAsia="Times New Roman" w:hAnsi="Arial" w:cs="Arial"/>
          <w:i/>
          <w:color w:val="000000"/>
          <w:sz w:val="18"/>
          <w:szCs w:val="18"/>
          <w:lang w:val="en-ID"/>
        </w:rPr>
      </w:pPr>
      <w:r w:rsidRPr="00454E67">
        <w:rPr>
          <w:rFonts w:ascii="Arial" w:eastAsia="Times New Roman" w:hAnsi="Arial" w:cs="Arial"/>
          <w:b/>
          <w:i/>
          <w:sz w:val="18"/>
          <w:szCs w:val="18"/>
        </w:rPr>
        <w:t>Abstract</w:t>
      </w:r>
      <w:r w:rsidRPr="00454E67">
        <w:rPr>
          <w:rFonts w:ascii="Arial" w:eastAsia="Times New Roman" w:hAnsi="Arial" w:cs="Arial"/>
          <w:b/>
          <w:i/>
          <w:sz w:val="18"/>
          <w:szCs w:val="18"/>
          <w:lang w:val="en-GB"/>
        </w:rPr>
        <w:t>:</w:t>
      </w:r>
      <w:r w:rsidRPr="00B55A4F">
        <w:rPr>
          <w:rFonts w:ascii="Arial" w:eastAsia="Times New Roman" w:hAnsi="Arial" w:cs="Arial"/>
          <w:b/>
          <w:sz w:val="18"/>
          <w:szCs w:val="18"/>
          <w:lang w:val="en-GB"/>
        </w:rPr>
        <w:t xml:space="preserve"> </w:t>
      </w:r>
      <w:r w:rsidR="00CE3AAB" w:rsidRPr="00CE3AAB">
        <w:rPr>
          <w:rFonts w:ascii="Arial" w:eastAsia="Times New Roman" w:hAnsi="Arial" w:cs="Arial"/>
          <w:i/>
          <w:color w:val="000000"/>
          <w:sz w:val="18"/>
          <w:szCs w:val="18"/>
          <w:lang w:val="en-ID"/>
        </w:rPr>
        <w:t xml:space="preserve">This study aims to </w:t>
      </w:r>
      <w:proofErr w:type="spellStart"/>
      <w:r w:rsidR="00CE3AAB" w:rsidRPr="00CE3AAB">
        <w:rPr>
          <w:rFonts w:ascii="Arial" w:eastAsia="Times New Roman" w:hAnsi="Arial" w:cs="Arial"/>
          <w:i/>
          <w:color w:val="000000"/>
          <w:sz w:val="18"/>
          <w:szCs w:val="18"/>
          <w:lang w:val="en-ID"/>
        </w:rPr>
        <w:t>analyze</w:t>
      </w:r>
      <w:proofErr w:type="spellEnd"/>
      <w:r w:rsidR="00CE3AAB" w:rsidRPr="00CE3AAB">
        <w:rPr>
          <w:rFonts w:ascii="Arial" w:eastAsia="Times New Roman" w:hAnsi="Arial" w:cs="Arial"/>
          <w:i/>
          <w:color w:val="000000"/>
          <w:sz w:val="18"/>
          <w:szCs w:val="18"/>
          <w:lang w:val="en-ID"/>
        </w:rPr>
        <w:t xml:space="preserve"> the quality of science learning at SMP Negeri 1 </w:t>
      </w:r>
      <w:proofErr w:type="spellStart"/>
      <w:r w:rsidR="00CE3AAB" w:rsidRPr="00CE3AAB">
        <w:rPr>
          <w:rFonts w:ascii="Arial" w:eastAsia="Times New Roman" w:hAnsi="Arial" w:cs="Arial"/>
          <w:i/>
          <w:color w:val="000000"/>
          <w:sz w:val="18"/>
          <w:szCs w:val="18"/>
          <w:lang w:val="en-ID"/>
        </w:rPr>
        <w:t>Taopa</w:t>
      </w:r>
      <w:proofErr w:type="spellEnd"/>
      <w:r w:rsidR="00CE3AAB" w:rsidRPr="00CE3AAB">
        <w:rPr>
          <w:rFonts w:ascii="Arial" w:eastAsia="Times New Roman" w:hAnsi="Arial" w:cs="Arial"/>
          <w:i/>
          <w:color w:val="000000"/>
          <w:sz w:val="18"/>
          <w:szCs w:val="18"/>
          <w:lang w:val="en-ID"/>
        </w:rPr>
        <w:t xml:space="preserve">. This research used descriptive method with qualitative approach. The subjects of this study consisted of 52 students and 2 science teachers at SMP N 1 </w:t>
      </w:r>
      <w:proofErr w:type="spellStart"/>
      <w:r w:rsidR="00CE3AAB" w:rsidRPr="00CE3AAB">
        <w:rPr>
          <w:rFonts w:ascii="Arial" w:eastAsia="Times New Roman" w:hAnsi="Arial" w:cs="Arial"/>
          <w:i/>
          <w:color w:val="000000"/>
          <w:sz w:val="18"/>
          <w:szCs w:val="18"/>
          <w:lang w:val="en-ID"/>
        </w:rPr>
        <w:t>Taopa</w:t>
      </w:r>
      <w:proofErr w:type="spellEnd"/>
      <w:r w:rsidR="00CE3AAB" w:rsidRPr="00CE3AAB">
        <w:rPr>
          <w:rFonts w:ascii="Arial" w:eastAsia="Times New Roman" w:hAnsi="Arial" w:cs="Arial"/>
          <w:i/>
          <w:color w:val="000000"/>
          <w:sz w:val="18"/>
          <w:szCs w:val="18"/>
          <w:lang w:val="en-ID"/>
        </w:rPr>
        <w:t xml:space="preserve">. The types and sources of data used are primary, namely the results of observations, questionnaires and interviews. The results showed that the average quality of learning showed a very good category. Teacher </w:t>
      </w:r>
      <w:proofErr w:type="spellStart"/>
      <w:r w:rsidR="00CE3AAB" w:rsidRPr="00CE3AAB">
        <w:rPr>
          <w:rFonts w:ascii="Arial" w:eastAsia="Times New Roman" w:hAnsi="Arial" w:cs="Arial"/>
          <w:i/>
          <w:color w:val="000000"/>
          <w:sz w:val="18"/>
          <w:szCs w:val="18"/>
          <w:lang w:val="en-ID"/>
        </w:rPr>
        <w:t>behavior</w:t>
      </w:r>
      <w:proofErr w:type="spellEnd"/>
      <w:r w:rsidR="00CE3AAB" w:rsidRPr="00CE3AAB">
        <w:rPr>
          <w:rFonts w:ascii="Arial" w:eastAsia="Times New Roman" w:hAnsi="Arial" w:cs="Arial"/>
          <w:i/>
          <w:color w:val="000000"/>
          <w:sz w:val="18"/>
          <w:szCs w:val="18"/>
          <w:lang w:val="en-ID"/>
        </w:rPr>
        <w:t xml:space="preserve"> showed Very Good results (88.07%), indicating that teachers were very positive and supportive. Student </w:t>
      </w:r>
      <w:proofErr w:type="spellStart"/>
      <w:r w:rsidR="00CE3AAB" w:rsidRPr="00CE3AAB">
        <w:rPr>
          <w:rFonts w:ascii="Arial" w:eastAsia="Times New Roman" w:hAnsi="Arial" w:cs="Arial"/>
          <w:i/>
          <w:color w:val="000000"/>
          <w:sz w:val="18"/>
          <w:szCs w:val="18"/>
          <w:lang w:val="en-ID"/>
        </w:rPr>
        <w:t>behavior</w:t>
      </w:r>
      <w:proofErr w:type="spellEnd"/>
      <w:r w:rsidR="00CE3AAB" w:rsidRPr="00CE3AAB">
        <w:rPr>
          <w:rFonts w:ascii="Arial" w:eastAsia="Times New Roman" w:hAnsi="Arial" w:cs="Arial"/>
          <w:i/>
          <w:color w:val="000000"/>
          <w:sz w:val="18"/>
          <w:szCs w:val="18"/>
          <w:lang w:val="en-ID"/>
        </w:rPr>
        <w:t xml:space="preserve"> was generally Good (80.19%), indicating active engagement although there was little room for improvement. The learning climate was rated Very Good (82.69%), reflecting a conducive learning environment. In addition, the quality of learning materials (85.76%), learning media (86.53%), learning methods (82.5%), and learning systems (87.5%). </w:t>
      </w:r>
      <w:proofErr w:type="gramStart"/>
      <w:r w:rsidR="00CE3AAB" w:rsidRPr="00CE3AAB">
        <w:rPr>
          <w:rFonts w:ascii="Arial" w:eastAsia="Times New Roman" w:hAnsi="Arial" w:cs="Arial"/>
          <w:i/>
          <w:color w:val="000000"/>
          <w:sz w:val="18"/>
          <w:szCs w:val="18"/>
          <w:lang w:val="en-ID"/>
        </w:rPr>
        <w:t>Thus</w:t>
      </w:r>
      <w:proofErr w:type="gramEnd"/>
      <w:r w:rsidR="00CE3AAB" w:rsidRPr="00CE3AAB">
        <w:rPr>
          <w:rFonts w:ascii="Arial" w:eastAsia="Times New Roman" w:hAnsi="Arial" w:cs="Arial"/>
          <w:i/>
          <w:color w:val="000000"/>
          <w:sz w:val="18"/>
          <w:szCs w:val="18"/>
          <w:lang w:val="en-ID"/>
        </w:rPr>
        <w:t xml:space="preserve"> it can be concluded that the quality of learning at SMP Negeri 1 </w:t>
      </w:r>
      <w:proofErr w:type="spellStart"/>
      <w:r w:rsidR="00CE3AAB" w:rsidRPr="00CE3AAB">
        <w:rPr>
          <w:rFonts w:ascii="Arial" w:eastAsia="Times New Roman" w:hAnsi="Arial" w:cs="Arial"/>
          <w:i/>
          <w:color w:val="000000"/>
          <w:sz w:val="18"/>
          <w:szCs w:val="18"/>
          <w:lang w:val="en-ID"/>
        </w:rPr>
        <w:t>Taopa</w:t>
      </w:r>
      <w:proofErr w:type="spellEnd"/>
      <w:r w:rsidR="00CE3AAB" w:rsidRPr="00CE3AAB">
        <w:rPr>
          <w:rFonts w:ascii="Arial" w:eastAsia="Times New Roman" w:hAnsi="Arial" w:cs="Arial"/>
          <w:i/>
          <w:color w:val="000000"/>
          <w:sz w:val="18"/>
          <w:szCs w:val="18"/>
          <w:lang w:val="en-ID"/>
        </w:rPr>
        <w:t xml:space="preserve"> is in the Very Good category.</w:t>
      </w:r>
    </w:p>
    <w:p w14:paraId="0913C228" w14:textId="77777777" w:rsidR="008556A3" w:rsidRPr="00390CB1" w:rsidRDefault="008556A3" w:rsidP="008556A3">
      <w:pPr>
        <w:spacing w:after="0" w:line="240" w:lineRule="auto"/>
        <w:jc w:val="both"/>
        <w:rPr>
          <w:rFonts w:ascii="Arial" w:eastAsia="Times New Roman" w:hAnsi="Arial" w:cs="Arial"/>
          <w:i/>
          <w:color w:val="000000"/>
          <w:sz w:val="18"/>
          <w:szCs w:val="18"/>
          <w:lang w:val="en-ID"/>
        </w:rPr>
      </w:pPr>
      <w:r w:rsidRPr="00390CB1">
        <w:rPr>
          <w:rFonts w:ascii="Arial" w:eastAsia="Times New Roman" w:hAnsi="Arial" w:cs="Arial"/>
          <w:b/>
          <w:bCs/>
          <w:i/>
          <w:color w:val="000000"/>
          <w:sz w:val="18"/>
          <w:szCs w:val="18"/>
          <w:lang w:val="en-ID"/>
        </w:rPr>
        <w:t>Keywords:</w:t>
      </w:r>
      <w:r w:rsidRPr="00390CB1">
        <w:rPr>
          <w:rFonts w:ascii="Arial" w:eastAsia="Times New Roman" w:hAnsi="Arial" w:cs="Arial"/>
          <w:i/>
          <w:color w:val="000000"/>
          <w:sz w:val="18"/>
          <w:szCs w:val="18"/>
          <w:lang w:val="en-ID"/>
        </w:rPr>
        <w:t xml:space="preserve"> learning quality; science</w:t>
      </w:r>
    </w:p>
    <w:p w14:paraId="560C2C02" w14:textId="77777777" w:rsidR="008556A3" w:rsidRPr="00390CB1" w:rsidRDefault="008556A3" w:rsidP="008556A3">
      <w:pPr>
        <w:spacing w:after="0" w:line="240" w:lineRule="auto"/>
        <w:jc w:val="both"/>
        <w:rPr>
          <w:rFonts w:ascii="Arial" w:eastAsia="Times New Roman" w:hAnsi="Arial" w:cs="Arial"/>
          <w:i/>
          <w:color w:val="000000"/>
          <w:sz w:val="18"/>
          <w:szCs w:val="18"/>
          <w:lang w:val="en-ID"/>
        </w:rPr>
      </w:pPr>
    </w:p>
    <w:p w14:paraId="2C011A66" w14:textId="77777777" w:rsidR="008556A3" w:rsidRPr="009C771C" w:rsidRDefault="008556A3" w:rsidP="008556A3">
      <w:pPr>
        <w:spacing w:after="0" w:line="240" w:lineRule="auto"/>
        <w:jc w:val="both"/>
        <w:rPr>
          <w:rStyle w:val="Hyperlink"/>
          <w:rFonts w:ascii="Arial" w:hAnsi="Arial" w:cs="Arial"/>
          <w:sz w:val="18"/>
          <w:szCs w:val="18"/>
        </w:rPr>
      </w:pPr>
      <w:r>
        <w:rPr>
          <w:rFonts w:ascii="Arial" w:eastAsia="Times New Roman" w:hAnsi="Arial" w:cs="Arial"/>
          <w:i/>
          <w:iCs/>
          <w:color w:val="000000"/>
          <w:sz w:val="18"/>
          <w:szCs w:val="18"/>
          <w:lang w:val="en-ID"/>
        </w:rPr>
        <w:t xml:space="preserve"> </w:t>
      </w:r>
      <w:r w:rsidRPr="009C771C">
        <w:rPr>
          <w:rFonts w:ascii="Arial" w:hAnsi="Arial" w:cs="Arial"/>
          <w:b/>
          <w:i/>
          <w:sz w:val="18"/>
          <w:szCs w:val="18"/>
        </w:rPr>
        <w:t>How to Cite</w:t>
      </w:r>
      <w:r w:rsidRPr="009C771C">
        <w:rPr>
          <w:rFonts w:ascii="Arial" w:hAnsi="Arial" w:cs="Arial"/>
          <w:i/>
          <w:sz w:val="18"/>
          <w:szCs w:val="18"/>
        </w:rPr>
        <w:t xml:space="preserve">: </w:t>
      </w:r>
      <w:r>
        <w:rPr>
          <w:rFonts w:ascii="Arial" w:hAnsi="Arial" w:cs="Arial"/>
          <w:sz w:val="18"/>
          <w:szCs w:val="18"/>
        </w:rPr>
        <w:t>Munifa, S</w:t>
      </w:r>
      <w:r w:rsidRPr="009C771C">
        <w:rPr>
          <w:rFonts w:ascii="Arial" w:hAnsi="Arial" w:cs="Arial"/>
          <w:sz w:val="18"/>
          <w:szCs w:val="18"/>
        </w:rPr>
        <w:t xml:space="preserve">., </w:t>
      </w:r>
      <w:r>
        <w:rPr>
          <w:rFonts w:ascii="Arial" w:hAnsi="Arial" w:cs="Arial"/>
          <w:sz w:val="18"/>
          <w:szCs w:val="18"/>
        </w:rPr>
        <w:t>Jamhari, M., Agni, R., Zainal, S., Rafiqah, R.,</w:t>
      </w:r>
      <w:r w:rsidRPr="009C771C">
        <w:rPr>
          <w:rFonts w:ascii="Arial" w:hAnsi="Arial" w:cs="Arial"/>
          <w:sz w:val="18"/>
          <w:szCs w:val="18"/>
        </w:rPr>
        <w:t xml:space="preserve"> &amp; </w:t>
      </w:r>
      <w:r>
        <w:rPr>
          <w:rFonts w:ascii="Arial" w:hAnsi="Arial" w:cs="Arial"/>
          <w:sz w:val="18"/>
          <w:szCs w:val="18"/>
        </w:rPr>
        <w:t>Alibasyah, L</w:t>
      </w:r>
      <w:r w:rsidRPr="009C771C">
        <w:rPr>
          <w:rFonts w:ascii="Arial" w:hAnsi="Arial" w:cs="Arial"/>
          <w:sz w:val="18"/>
          <w:szCs w:val="18"/>
        </w:rPr>
        <w:t>. (20</w:t>
      </w:r>
      <w:r>
        <w:rPr>
          <w:rFonts w:ascii="Arial" w:hAnsi="Arial" w:cs="Arial"/>
          <w:sz w:val="18"/>
          <w:szCs w:val="18"/>
        </w:rPr>
        <w:t>25</w:t>
      </w:r>
      <w:r w:rsidRPr="009C771C">
        <w:rPr>
          <w:rFonts w:ascii="Arial" w:hAnsi="Arial" w:cs="Arial"/>
          <w:sz w:val="18"/>
          <w:szCs w:val="18"/>
        </w:rPr>
        <w:t>).</w:t>
      </w:r>
      <w:r>
        <w:rPr>
          <w:rFonts w:ascii="Arial" w:hAnsi="Arial" w:cs="Arial"/>
          <w:sz w:val="18"/>
          <w:szCs w:val="18"/>
        </w:rPr>
        <w:t xml:space="preserve"> Kualitas Pembelajaran IPA Di SMP Negeri 1 Taopa</w:t>
      </w:r>
      <w:r w:rsidRPr="009C771C">
        <w:rPr>
          <w:rFonts w:ascii="Arial" w:hAnsi="Arial" w:cs="Arial"/>
          <w:sz w:val="18"/>
          <w:szCs w:val="18"/>
        </w:rPr>
        <w:t>.</w:t>
      </w:r>
      <w:r>
        <w:rPr>
          <w:rFonts w:ascii="Arial" w:hAnsi="Arial" w:cs="Arial"/>
          <w:sz w:val="18"/>
          <w:szCs w:val="18"/>
        </w:rPr>
        <w:t xml:space="preserve"> </w:t>
      </w:r>
      <w:r w:rsidRPr="009C771C">
        <w:rPr>
          <w:rFonts w:ascii="Arial" w:eastAsia="Times New Roman" w:hAnsi="Arial" w:cs="Arial"/>
          <w:bCs/>
          <w:i/>
          <w:sz w:val="18"/>
          <w:szCs w:val="18"/>
        </w:rPr>
        <w:t>Bioscientist: Jurnal Ilmiah Biologi</w:t>
      </w:r>
      <w:r w:rsidRPr="009C771C">
        <w:rPr>
          <w:rFonts w:ascii="Arial" w:eastAsia="Times New Roman" w:hAnsi="Arial" w:cs="Arial"/>
          <w:bCs/>
          <w:sz w:val="18"/>
          <w:szCs w:val="18"/>
        </w:rPr>
        <w:t>,</w:t>
      </w:r>
      <w:r w:rsidRPr="009C771C">
        <w:rPr>
          <w:rStyle w:val="Emphasis"/>
          <w:rFonts w:ascii="Arial" w:hAnsi="Arial" w:cs="Arial"/>
          <w:sz w:val="18"/>
          <w:szCs w:val="18"/>
        </w:rPr>
        <w:t xml:space="preserve"> vol</w:t>
      </w:r>
      <w:r w:rsidRPr="009C771C">
        <w:rPr>
          <w:rFonts w:ascii="Arial" w:hAnsi="Arial" w:cs="Arial"/>
          <w:sz w:val="18"/>
          <w:szCs w:val="18"/>
        </w:rPr>
        <w:t>(no), xx-xx. doi:</w:t>
      </w:r>
      <w:r>
        <w:fldChar w:fldCharType="begin"/>
      </w:r>
      <w:r>
        <w:instrText>HYPERLINK "https://doi.org/10.33394/bioscientist.v13i1.xxxxx"</w:instrText>
      </w:r>
      <w:r>
        <w:fldChar w:fldCharType="separate"/>
      </w:r>
      <w:r w:rsidRPr="009C771C">
        <w:rPr>
          <w:rStyle w:val="Hyperlink"/>
          <w:rFonts w:ascii="Arial" w:hAnsi="Arial" w:cs="Arial"/>
          <w:sz w:val="18"/>
          <w:szCs w:val="18"/>
          <w:shd w:val="clear" w:color="auto" w:fill="FFFFFF"/>
        </w:rPr>
        <w:t>https://doi.org/10.33394/bioscientist.v13i1.xxxxx</w:t>
      </w:r>
      <w:r>
        <w:rPr>
          <w:rStyle w:val="Hyperlink"/>
          <w:rFonts w:ascii="Arial" w:hAnsi="Arial" w:cs="Arial"/>
          <w:sz w:val="18"/>
          <w:szCs w:val="18"/>
          <w:shd w:val="clear" w:color="auto" w:fill="FFFFFF"/>
        </w:rPr>
        <w:fldChar w:fldCharType="end"/>
      </w:r>
    </w:p>
    <w:p w14:paraId="588F5AF2" w14:textId="681456A9" w:rsidR="00A40F92" w:rsidRPr="009C771C" w:rsidRDefault="00A40F92" w:rsidP="00A40F92">
      <w:pPr>
        <w:pStyle w:val="Header"/>
        <w:tabs>
          <w:tab w:val="center" w:pos="3329"/>
          <w:tab w:val="left" w:pos="5284"/>
        </w:tabs>
        <w:spacing w:line="220" w:lineRule="atLeast"/>
        <w:jc w:val="both"/>
        <w:rPr>
          <w:rStyle w:val="Hyperlink"/>
          <w:rFonts w:ascii="Arial" w:hAnsi="Arial" w:cs="Arial"/>
          <w:sz w:val="18"/>
          <w:szCs w:val="18"/>
        </w:rPr>
      </w:pPr>
    </w:p>
    <w:p w14:paraId="0EA0D2D4" w14:textId="77777777" w:rsidR="00A40F92" w:rsidRPr="00B55A4F" w:rsidRDefault="00A40F92" w:rsidP="00A40F92">
      <w:pPr>
        <w:spacing w:after="0" w:line="240" w:lineRule="auto"/>
        <w:jc w:val="both"/>
        <w:rPr>
          <w:rStyle w:val="Hyperlink"/>
          <w:rFonts w:ascii="Arial" w:hAnsi="Arial" w:cs="Arial"/>
          <w:sz w:val="20"/>
        </w:rPr>
      </w:pPr>
    </w:p>
    <w:tbl>
      <w:tblPr>
        <w:tblStyle w:val="TableGrid"/>
        <w:tblW w:w="9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29"/>
      </w:tblGrid>
      <w:tr w:rsidR="00A40F92" w:rsidRPr="00B55A4F" w14:paraId="4F5F9DB7" w14:textId="77777777" w:rsidTr="009C771C">
        <w:tc>
          <w:tcPr>
            <w:tcW w:w="4256" w:type="dxa"/>
            <w:tcBorders>
              <w:bottom w:val="single" w:sz="24" w:space="0" w:color="A8D08D" w:themeColor="accent6" w:themeTint="99"/>
            </w:tcBorders>
          </w:tcPr>
          <w:p w14:paraId="4FFFC588" w14:textId="398F60AF" w:rsidR="00A40F92" w:rsidRPr="009C771C" w:rsidRDefault="00A40F92" w:rsidP="00942191">
            <w:pPr>
              <w:jc w:val="both"/>
              <w:rPr>
                <w:rStyle w:val="Hyperlink"/>
                <w:rFonts w:ascii="Arial" w:hAnsi="Arial" w:cs="Arial"/>
                <w:sz w:val="16"/>
                <w:lang w:val="en-US"/>
              </w:rPr>
            </w:pPr>
            <w:r w:rsidRPr="00B55A4F">
              <w:rPr>
                <w:rFonts w:ascii="Arial" w:hAnsi="Arial" w:cs="Arial"/>
                <w:noProof/>
                <w:sz w:val="16"/>
                <w:szCs w:val="16"/>
                <w:lang w:val="en-US"/>
              </w:rPr>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2888" cy="182888"/>
                          </a:xfrm>
                          <a:prstGeom prst="rect">
                            <a:avLst/>
                          </a:prstGeom>
                        </pic:spPr>
                      </pic:pic>
                    </a:graphicData>
                  </a:graphic>
                </wp:inline>
              </w:drawing>
            </w:r>
            <w:r w:rsidR="009C771C" w:rsidRPr="009C771C">
              <w:rPr>
                <w:rStyle w:val="Hyperlink"/>
                <w:rFonts w:ascii="Arial" w:hAnsi="Arial" w:cs="Arial"/>
                <w:color w:val="127EF8"/>
                <w:sz w:val="16"/>
                <w:szCs w:val="18"/>
                <w:shd w:val="clear" w:color="auto" w:fill="FFFFFF"/>
              </w:rPr>
              <w:t>https://doi.org/10.33394/bioscientist.v13i1.</w:t>
            </w:r>
            <w:proofErr w:type="spellStart"/>
            <w:r w:rsidR="009C771C" w:rsidRPr="009C771C">
              <w:rPr>
                <w:rStyle w:val="Hyperlink"/>
                <w:rFonts w:ascii="Arial" w:hAnsi="Arial" w:cs="Arial"/>
                <w:color w:val="127EF8"/>
                <w:sz w:val="16"/>
                <w:szCs w:val="18"/>
                <w:shd w:val="clear" w:color="auto" w:fill="FFFFFF"/>
                <w:lang w:val="en-US"/>
              </w:rPr>
              <w:t>xxxxx</w:t>
            </w:r>
            <w:proofErr w:type="spellEnd"/>
          </w:p>
          <w:p w14:paraId="4AC4CB7C" w14:textId="2249CE92" w:rsidR="00454E67" w:rsidRPr="00454E67" w:rsidRDefault="00454E67" w:rsidP="00454E67">
            <w:pPr>
              <w:tabs>
                <w:tab w:val="left" w:pos="1127"/>
              </w:tabs>
              <w:rPr>
                <w:rFonts w:ascii="Arial" w:hAnsi="Arial" w:cs="Arial"/>
                <w:sz w:val="16"/>
                <w:szCs w:val="16"/>
              </w:rPr>
            </w:pPr>
            <w:r>
              <w:rPr>
                <w:rFonts w:ascii="Arial" w:hAnsi="Arial" w:cs="Arial"/>
                <w:sz w:val="16"/>
                <w:szCs w:val="16"/>
              </w:rPr>
              <w:tab/>
            </w:r>
          </w:p>
        </w:tc>
        <w:tc>
          <w:tcPr>
            <w:tcW w:w="4829" w:type="dxa"/>
            <w:tcBorders>
              <w:bottom w:val="single" w:sz="24" w:space="0" w:color="A8D08D" w:themeColor="accent6" w:themeTint="99"/>
            </w:tcBorders>
          </w:tcPr>
          <w:p w14:paraId="7ABF1DEC" w14:textId="77777777" w:rsidR="00A40F92" w:rsidRPr="00B55A4F" w:rsidRDefault="00A40F92" w:rsidP="00942191">
            <w:pPr>
              <w:pStyle w:val="Footer"/>
              <w:tabs>
                <w:tab w:val="clear" w:pos="4680"/>
                <w:tab w:val="clear" w:pos="9360"/>
              </w:tabs>
              <w:jc w:val="right"/>
              <w:rPr>
                <w:rFonts w:ascii="Arial" w:hAnsi="Arial" w:cs="Arial"/>
                <w:sz w:val="16"/>
                <w:szCs w:val="16"/>
              </w:rPr>
            </w:pPr>
            <w:r w:rsidRPr="00B55A4F">
              <w:rPr>
                <w:rFonts w:ascii="Arial" w:eastAsia="Times New Roman" w:hAnsi="Arial" w:cs="Arial"/>
                <w:bCs/>
                <w:sz w:val="16"/>
                <w:szCs w:val="16"/>
              </w:rPr>
              <w:t>Copyright</w:t>
            </w:r>
            <w:r w:rsidRPr="00B55A4F">
              <w:rPr>
                <w:rFonts w:ascii="Arial" w:eastAsia="Times New Roman" w:hAnsi="Arial" w:cs="Arial"/>
                <w:bCs/>
                <w:i/>
                <w:sz w:val="16"/>
                <w:szCs w:val="16"/>
              </w:rPr>
              <w:t>©</w:t>
            </w:r>
            <w:r w:rsidRPr="00B55A4F">
              <w:rPr>
                <w:rFonts w:ascii="Arial" w:eastAsia="Times New Roman" w:hAnsi="Arial" w:cs="Arial"/>
                <w:bCs/>
                <w:sz w:val="16"/>
                <w:szCs w:val="16"/>
              </w:rPr>
              <w:t xml:space="preserve"> </w:t>
            </w:r>
            <w:proofErr w:type="spellStart"/>
            <w:r w:rsidRPr="00B55A4F">
              <w:rPr>
                <w:rFonts w:ascii="Arial" w:eastAsia="Times New Roman" w:hAnsi="Arial" w:cs="Arial"/>
                <w:bCs/>
                <w:sz w:val="16"/>
                <w:szCs w:val="16"/>
              </w:rPr>
              <w:t>xxxx</w:t>
            </w:r>
            <w:proofErr w:type="spellEnd"/>
            <w:r w:rsidRPr="00B55A4F">
              <w:rPr>
                <w:rFonts w:ascii="Arial" w:eastAsia="Times New Roman" w:hAnsi="Arial" w:cs="Arial"/>
                <w:bCs/>
                <w:sz w:val="16"/>
                <w:szCs w:val="16"/>
              </w:rPr>
              <w:t>, First Author et al</w:t>
            </w:r>
          </w:p>
          <w:p w14:paraId="10EBEAB0" w14:textId="77777777" w:rsidR="00A40F92" w:rsidRPr="00B55A4F" w:rsidRDefault="00A40F92" w:rsidP="00942191">
            <w:pPr>
              <w:pStyle w:val="Footer"/>
              <w:tabs>
                <w:tab w:val="clear" w:pos="9360"/>
              </w:tabs>
              <w:jc w:val="right"/>
              <w:rPr>
                <w:rFonts w:ascii="Arial" w:hAnsi="Arial" w:cs="Arial"/>
                <w:sz w:val="16"/>
                <w:szCs w:val="16"/>
              </w:rPr>
            </w:pPr>
            <w:r w:rsidRPr="00B55A4F">
              <w:rPr>
                <w:rFonts w:ascii="Arial" w:hAnsi="Arial" w:cs="Arial"/>
                <w:sz w:val="16"/>
                <w:szCs w:val="16"/>
              </w:rPr>
              <w:t xml:space="preserve">This is an open-access article under the </w:t>
            </w:r>
            <w:hyperlink r:id="rId9" w:history="1">
              <w:r w:rsidRPr="00B55A4F">
                <w:rPr>
                  <w:rFonts w:ascii="Arial" w:hAnsi="Arial" w:cs="Arial"/>
                  <w:color w:val="4472C4" w:themeColor="accent5"/>
                  <w:sz w:val="16"/>
                  <w:szCs w:val="16"/>
                  <w:lang w:val="id-ID"/>
                </w:rPr>
                <w:t>CC</w:t>
              </w:r>
              <w:r w:rsidRPr="00B55A4F">
                <w:rPr>
                  <w:rFonts w:ascii="Arial" w:hAnsi="Arial" w:cs="Arial"/>
                  <w:color w:val="4472C4" w:themeColor="accent5"/>
                  <w:sz w:val="16"/>
                  <w:szCs w:val="16"/>
                </w:rPr>
                <w:t>-BY-SA</w:t>
              </w:r>
              <w:r w:rsidRPr="00B55A4F">
                <w:rPr>
                  <w:rFonts w:ascii="Arial" w:hAnsi="Arial" w:cs="Arial"/>
                  <w:sz w:val="16"/>
                  <w:szCs w:val="16"/>
                  <w:lang w:val="id-ID"/>
                </w:rPr>
                <w:t xml:space="preserve"> License</w:t>
              </w:r>
            </w:hyperlink>
            <w:r w:rsidRPr="00B55A4F">
              <w:rPr>
                <w:rFonts w:ascii="Arial" w:hAnsi="Arial" w:cs="Arial"/>
                <w:sz w:val="16"/>
                <w:szCs w:val="16"/>
              </w:rPr>
              <w:t>.</w:t>
            </w:r>
          </w:p>
          <w:p w14:paraId="45971078" w14:textId="77777777" w:rsidR="00A40F92" w:rsidRPr="00B55A4F" w:rsidRDefault="00A40F92" w:rsidP="00942191">
            <w:pPr>
              <w:jc w:val="right"/>
              <w:rPr>
                <w:rStyle w:val="Hyperlink"/>
                <w:rFonts w:ascii="Arial" w:hAnsi="Arial" w:cs="Arial"/>
                <w:sz w:val="16"/>
                <w:szCs w:val="16"/>
              </w:rPr>
            </w:pPr>
            <w:r w:rsidRPr="00B55A4F">
              <w:rPr>
                <w:rFonts w:ascii="Arial" w:hAnsi="Arial" w:cs="Arial"/>
                <w:noProof/>
                <w:sz w:val="16"/>
                <w:szCs w:val="16"/>
                <w:lang w:val="en-US"/>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121FD996" w14:textId="77777777" w:rsidR="008556A3" w:rsidRPr="00B55A4F" w:rsidRDefault="008556A3" w:rsidP="008556A3">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lang w:val="en-GB"/>
        </w:rPr>
        <w:t>PENDAHULUAN</w:t>
      </w:r>
    </w:p>
    <w:p w14:paraId="6AEB0703" w14:textId="77777777" w:rsidR="008556A3" w:rsidRPr="00E56E80" w:rsidRDefault="008556A3" w:rsidP="008556A3">
      <w:pPr>
        <w:spacing w:after="0" w:line="240" w:lineRule="auto"/>
        <w:ind w:firstLine="567"/>
        <w:jc w:val="both"/>
        <w:rPr>
          <w:rFonts w:ascii="Arial" w:hAnsi="Arial" w:cs="Arial"/>
          <w:bCs/>
          <w:sz w:val="24"/>
          <w:szCs w:val="24"/>
        </w:rPr>
      </w:pPr>
      <w:r w:rsidRPr="004B7B81">
        <w:rPr>
          <w:rFonts w:ascii="Arial" w:hAnsi="Arial" w:cs="Arial"/>
          <w:bCs/>
          <w:sz w:val="24"/>
          <w:szCs w:val="24"/>
        </w:rPr>
        <w:t>Kualitas pembelajaran adalah identik dengan mutu atau keefektifan pembelajaran. Sejauh mana proses pembelajaran dapat mencapai tujuan yang diinginkan, baik itu dalam hal penguasaan materi, pengembangan keterampilan, atau perubahan sikap siswa</w:t>
      </w:r>
      <w:r>
        <w:rPr>
          <w:rFonts w:ascii="Arial" w:hAnsi="Arial" w:cs="Arial"/>
          <w:bCs/>
          <w:sz w:val="24"/>
          <w:szCs w:val="24"/>
        </w:rPr>
        <w:t xml:space="preserve"> (Sarifudin.,2019).</w:t>
      </w:r>
      <w:r w:rsidRPr="004B7B81">
        <w:rPr>
          <w:rFonts w:ascii="Times New Roman" w:hAnsi="Times New Roman" w:cs="Times New Roman"/>
          <w:bCs/>
          <w:sz w:val="24"/>
          <w:szCs w:val="24"/>
        </w:rPr>
        <w:t xml:space="preserve"> </w:t>
      </w:r>
      <w:r w:rsidRPr="004B7B81">
        <w:rPr>
          <w:rFonts w:ascii="Arial" w:hAnsi="Arial" w:cs="Arial"/>
          <w:bCs/>
          <w:sz w:val="24"/>
          <w:szCs w:val="24"/>
        </w:rPr>
        <w:t xml:space="preserve">Kualitas pembelajaran yang baik dapat dilihat dari tingkat aktivitas siswa selama proses belajar dan kreativitas yang mereka tunjukkan setelahnya. Ketika siswa aktif bertanya, berdiskusi, dan berpartisipasi dalam berbagai aktivitas pembelajaran, serta mampu menghasilkan karya-karya yang </w:t>
      </w:r>
      <w:r w:rsidRPr="00E56E80">
        <w:rPr>
          <w:rFonts w:ascii="Arial" w:hAnsi="Arial" w:cs="Arial"/>
          <w:bCs/>
          <w:sz w:val="24"/>
          <w:szCs w:val="24"/>
        </w:rPr>
        <w:t xml:space="preserve">inovatif, hal ini menunjukkan bahwa pembelajaran telah berjalan efektif dan bermakna. Suasana kelas yang kondusif, metode pembelajaran yang bervariasi, dan penilaian yang berorientasi pada proses juga turut berkontribusi dalam meningkatkan kualitas pembelajaran (Abidin,dkk.,2021). </w:t>
      </w:r>
    </w:p>
    <w:p w14:paraId="5578EEC8" w14:textId="77777777" w:rsidR="008556A3" w:rsidRPr="00E56E80" w:rsidRDefault="008556A3" w:rsidP="008556A3">
      <w:pPr>
        <w:spacing w:after="0" w:line="240" w:lineRule="auto"/>
        <w:ind w:firstLine="567"/>
        <w:jc w:val="both"/>
        <w:rPr>
          <w:rFonts w:ascii="Arial" w:hAnsi="Arial" w:cs="Arial"/>
          <w:bCs/>
          <w:sz w:val="24"/>
          <w:szCs w:val="24"/>
        </w:rPr>
      </w:pPr>
      <w:r w:rsidRPr="00E56E80">
        <w:rPr>
          <w:rFonts w:ascii="Arial" w:hAnsi="Arial" w:cs="Arial"/>
          <w:bCs/>
          <w:sz w:val="24"/>
          <w:szCs w:val="24"/>
        </w:rPr>
        <w:lastRenderedPageBreak/>
        <w:t xml:space="preserve">Kualitas pembelajaran merupakan kunci dari setiap program pendidikan. Dengan mengutamakan kualitas pembelajaran, kita tidak hanya sekedar menyampaikan materi, namun juga menciptakan lingkungan belajar yang kondusif bagi peserta didik untuk berkembang secara optimal. Dengan demikian, kualitas pembelajaran tidak hanya akan meningkatkan prestasi individu, tetapi juga berkontribusi pada peningkatan kualitas sumber daya manusia secara keseluruhan </w:t>
      </w:r>
      <w:r w:rsidRPr="00E56E80">
        <w:rPr>
          <w:rFonts w:ascii="Arial" w:hAnsi="Arial" w:cs="Arial"/>
          <w:bCs/>
          <w:sz w:val="24"/>
          <w:szCs w:val="24"/>
        </w:rPr>
        <w:fldChar w:fldCharType="begin"/>
      </w:r>
      <w:r w:rsidRPr="00E56E80">
        <w:rPr>
          <w:rFonts w:ascii="Arial" w:hAnsi="Arial" w:cs="Arial"/>
          <w:bCs/>
          <w:sz w:val="24"/>
          <w:szCs w:val="24"/>
        </w:rPr>
        <w:instrText>ADDIN CSL_CITATION {"citationItems":[{"id":"ITEM-1","itemData":{"DOI":"10.30596/liabilities.v3i3.6173","author":[{"dropping-particle":"","family":"Pembelajaran","given":"Kualitas","non-dropping-particle":"","parse-names":false,"suffix":""},{"dropping-particle":"","family":"Kelas","given":"Di","non-dropping-particle":"","parse-names":false,"suffix":""}],"id":"ITEM-1","issue":"3","issued":{"date-parts":[["2020"]]},"title":"LIABILITIES ( JURNALPENDIDIKAN AKUNTANSI ) Pengembangan Bahan Ajar Akuntansi Untuk Meningkatkan LIABILITIES ( JURNALPENDIDIKAN AKUNTANSI )","type":"article-journal","volume":"3"},"uris":["http://www.mendeley.com/documents/?uuid=b2859334-83a3-4ec6-b6b1-aa3613f05c3b"]}],"mendeley":{"formattedCitation":"(Pembelajaran &amp; Kelas, 2020)","manualFormatting":"(Zurika Henny, 2020)","plainTextFormattedCitation":"(Pembelajaran &amp; Kelas, 2020)","previouslyFormattedCitation":"(Pembelajaran &amp; Kelas, 2020)"},"properties":{"noteIndex":0},"schema":"https://github.com/citation-style-language/schema/raw/master/csl-citation.json"}</w:instrText>
      </w:r>
      <w:r w:rsidRPr="00E56E80">
        <w:rPr>
          <w:rFonts w:ascii="Arial" w:hAnsi="Arial" w:cs="Arial"/>
          <w:bCs/>
          <w:sz w:val="24"/>
          <w:szCs w:val="24"/>
        </w:rPr>
        <w:fldChar w:fldCharType="separate"/>
      </w:r>
      <w:r w:rsidRPr="00E56E80">
        <w:rPr>
          <w:rFonts w:ascii="Arial" w:hAnsi="Arial" w:cs="Arial"/>
          <w:bCs/>
          <w:noProof/>
          <w:sz w:val="24"/>
          <w:szCs w:val="24"/>
        </w:rPr>
        <w:t>(Zurika Henny, 2020)</w:t>
      </w:r>
      <w:r w:rsidRPr="00E56E80">
        <w:rPr>
          <w:rFonts w:ascii="Arial" w:hAnsi="Arial" w:cs="Arial"/>
          <w:bCs/>
          <w:sz w:val="24"/>
          <w:szCs w:val="24"/>
        </w:rPr>
        <w:fldChar w:fldCharType="end"/>
      </w:r>
      <w:r w:rsidRPr="00E56E80">
        <w:rPr>
          <w:rFonts w:ascii="Arial" w:hAnsi="Arial" w:cs="Arial"/>
          <w:bCs/>
          <w:sz w:val="24"/>
          <w:szCs w:val="24"/>
        </w:rPr>
        <w:t>.</w:t>
      </w:r>
    </w:p>
    <w:p w14:paraId="17C65D31" w14:textId="70B3FA1B" w:rsidR="00DD6EC0" w:rsidRPr="00DD6EC0" w:rsidRDefault="00F1597D" w:rsidP="00DD6EC0">
      <w:pPr>
        <w:spacing w:after="0" w:line="240" w:lineRule="auto"/>
        <w:ind w:firstLine="567"/>
        <w:jc w:val="both"/>
        <w:rPr>
          <w:rFonts w:ascii="Arial" w:hAnsi="Arial" w:cs="Arial"/>
          <w:bCs/>
          <w:sz w:val="24"/>
          <w:szCs w:val="24"/>
          <w:lang w:val="en-ID"/>
        </w:rPr>
      </w:pPr>
      <w:proofErr w:type="spellStart"/>
      <w:r w:rsidRPr="00F1597D">
        <w:rPr>
          <w:rFonts w:ascii="Arial" w:hAnsi="Arial" w:cs="Arial"/>
          <w:bCs/>
          <w:sz w:val="24"/>
          <w:szCs w:val="24"/>
          <w:lang w:val="en-ID"/>
        </w:rPr>
        <w:t>K</w:t>
      </w:r>
      <w:r w:rsidR="00DD6EC0" w:rsidRPr="00DD6EC0">
        <w:rPr>
          <w:rFonts w:ascii="Arial" w:hAnsi="Arial" w:cs="Arial"/>
          <w:bCs/>
          <w:sz w:val="24"/>
          <w:szCs w:val="24"/>
          <w:lang w:val="en-ID"/>
        </w:rPr>
        <w:t>ualitas</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pembelajaran</w:t>
      </w:r>
      <w:proofErr w:type="spellEnd"/>
      <w:r w:rsidR="00DD6EC0" w:rsidRPr="00DD6EC0">
        <w:rPr>
          <w:rFonts w:ascii="Arial" w:hAnsi="Arial" w:cs="Arial"/>
          <w:bCs/>
          <w:sz w:val="24"/>
          <w:szCs w:val="24"/>
          <w:lang w:val="en-ID"/>
        </w:rPr>
        <w:t xml:space="preserve"> dan </w:t>
      </w:r>
      <w:proofErr w:type="spellStart"/>
      <w:r w:rsidR="00DD6EC0" w:rsidRPr="00DD6EC0">
        <w:rPr>
          <w:rFonts w:ascii="Arial" w:hAnsi="Arial" w:cs="Arial"/>
          <w:bCs/>
          <w:sz w:val="24"/>
          <w:szCs w:val="24"/>
          <w:lang w:val="en-ID"/>
        </w:rPr>
        <w:t>menekankan</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pentingnya</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peran</w:t>
      </w:r>
      <w:proofErr w:type="spellEnd"/>
      <w:r w:rsidR="00DD6EC0" w:rsidRPr="00DD6EC0">
        <w:rPr>
          <w:rFonts w:ascii="Arial" w:hAnsi="Arial" w:cs="Arial"/>
          <w:bCs/>
          <w:sz w:val="24"/>
          <w:szCs w:val="24"/>
          <w:lang w:val="en-ID"/>
        </w:rPr>
        <w:t xml:space="preserve"> guru </w:t>
      </w:r>
      <w:proofErr w:type="spellStart"/>
      <w:r w:rsidR="00DD6EC0" w:rsidRPr="00DD6EC0">
        <w:rPr>
          <w:rFonts w:ascii="Arial" w:hAnsi="Arial" w:cs="Arial"/>
          <w:bCs/>
          <w:sz w:val="24"/>
          <w:szCs w:val="24"/>
          <w:lang w:val="en-ID"/>
        </w:rPr>
        <w:t>serta</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keaktifan</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siswa</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ada</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kurangnya</w:t>
      </w:r>
      <w:proofErr w:type="spellEnd"/>
      <w:r w:rsidR="00DD6EC0" w:rsidRPr="00DD6EC0">
        <w:rPr>
          <w:rFonts w:ascii="Arial" w:hAnsi="Arial" w:cs="Arial"/>
          <w:bCs/>
          <w:sz w:val="24"/>
          <w:szCs w:val="24"/>
          <w:lang w:val="en-ID"/>
        </w:rPr>
        <w:t xml:space="preserve"> detail </w:t>
      </w:r>
      <w:proofErr w:type="spellStart"/>
      <w:r w:rsidR="00DD6EC0" w:rsidRPr="00DD6EC0">
        <w:rPr>
          <w:rFonts w:ascii="Arial" w:hAnsi="Arial" w:cs="Arial"/>
          <w:bCs/>
          <w:sz w:val="24"/>
          <w:szCs w:val="24"/>
          <w:lang w:val="en-ID"/>
        </w:rPr>
        <w:t>spesifik</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mengenai</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bagaimana</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tantangan</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dalam</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pembelajaran</w:t>
      </w:r>
      <w:proofErr w:type="spellEnd"/>
      <w:r w:rsidR="00DD6EC0" w:rsidRPr="00DD6EC0">
        <w:rPr>
          <w:rFonts w:ascii="Arial" w:hAnsi="Arial" w:cs="Arial"/>
          <w:bCs/>
          <w:sz w:val="24"/>
          <w:szCs w:val="24"/>
          <w:lang w:val="en-ID"/>
        </w:rPr>
        <w:t xml:space="preserve"> IPA di Indonesia </w:t>
      </w:r>
      <w:proofErr w:type="spellStart"/>
      <w:r w:rsidR="00DD6EC0" w:rsidRPr="00DD6EC0">
        <w:rPr>
          <w:rFonts w:ascii="Arial" w:hAnsi="Arial" w:cs="Arial"/>
          <w:bCs/>
          <w:sz w:val="24"/>
          <w:szCs w:val="24"/>
          <w:lang w:val="en-ID"/>
        </w:rPr>
        <w:t>dapat</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diatasi</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melalui</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pendekatan</w:t>
      </w:r>
      <w:proofErr w:type="spellEnd"/>
      <w:r w:rsidR="00DD6EC0" w:rsidRPr="00DD6EC0">
        <w:rPr>
          <w:rFonts w:ascii="Arial" w:hAnsi="Arial" w:cs="Arial"/>
          <w:bCs/>
          <w:sz w:val="24"/>
          <w:szCs w:val="24"/>
          <w:lang w:val="en-ID"/>
        </w:rPr>
        <w:t xml:space="preserve"> yang </w:t>
      </w:r>
      <w:proofErr w:type="spellStart"/>
      <w:r w:rsidR="00DD6EC0" w:rsidRPr="00DD6EC0">
        <w:rPr>
          <w:rFonts w:ascii="Arial" w:hAnsi="Arial" w:cs="Arial"/>
          <w:bCs/>
          <w:sz w:val="24"/>
          <w:szCs w:val="24"/>
          <w:lang w:val="en-ID"/>
        </w:rPr>
        <w:t>inovatif</w:t>
      </w:r>
      <w:proofErr w:type="spellEnd"/>
      <w:r w:rsidRPr="00F1597D">
        <w:rPr>
          <w:rFonts w:ascii="Arial" w:hAnsi="Arial" w:cs="Arial"/>
          <w:bCs/>
          <w:sz w:val="24"/>
          <w:szCs w:val="24"/>
          <w:lang w:val="en-ID"/>
        </w:rPr>
        <w:t xml:space="preserve"> </w:t>
      </w:r>
      <w:r w:rsidRPr="00F1597D">
        <w:rPr>
          <w:rFonts w:ascii="Arial" w:hAnsi="Arial" w:cs="Arial"/>
          <w:bCs/>
          <w:sz w:val="24"/>
          <w:szCs w:val="24"/>
        </w:rPr>
        <w:fldChar w:fldCharType="begin"/>
      </w:r>
      <w:r w:rsidRPr="00F1597D">
        <w:rPr>
          <w:rFonts w:ascii="Arial" w:hAnsi="Arial" w:cs="Arial"/>
          <w:bCs/>
          <w:sz w:val="24"/>
          <w:szCs w:val="24"/>
        </w:rPr>
        <w:instrText>ADDIN CSL_CITATION {"citationItems":[{"id":"ITEM-1","itemData":{"DOI":"10.23887/jppsi.v4i1.33868","abstract":"Penelitian ini bertujuan mendeskripsikan dan menganalisis kesulitan belajar serta faktor-faktor yang menyebabkan kesulitan belajar IPA siswa pada materi tekanan zat dan penerapannya dalam kehidupan sehari-hari. Penelitian ini adalah penelitian mix methods dengan strategi eksplanatoris sekuensial. Subjek pada penelitian ini adalah 275 siswa dari seluruh kelas IX SMP Negeri 4 Singaraja, 2 guru IPA, 1 waka sarana prasarana dan 1 laboran IPA. Objek penelitian ini adalah kesulitan belajar dan faktor-faktor penyebab kesulitan belajar siswa pada mata pelajaran IPA materi tekanan zat dan penerapannya dalam kehidupan sehari-hari. Data yang diperoleh berupa profil kesulitan belajar serta faktor-faktor penyebab kesulitan belajar siswa. Metode pengumpulan data yang digunakan pada penelitian ini adalah tes, kuesioner dan wawancara. Metode analisis data pada penelitian ini adalah dengan statistik deskriptif untuk menganalisis kesulitan belajar siswa, sedangkan analisis data faktor penyebab kesulitan belajar dilakukan melalui reduksi data, penyajian data dan verifikasi data. Hasil penelitian ini menunjukkan bahwa (1) tingkat kesulitan belajar siswa berkisar antara tinggi sampai dengan rendah. Tingkat kesulitan belajar tinggi sebesar 68,00%, sedang sebesar 26,55% dan rendah 5,45%; (2) faktor internal yang menyebabkan kesulitan belajar siswa terdiri atas lima aspek antara lain aspek kondisi fisik, intelegensi, minat, bakat dan motivasi. Aspek kondisi fisik dan minat menjadi aspek yang memiliki pengaruh lebih besar dari pada aspek-aspek yang lain pada faktor internal; (3) faktor eksternal yang menyebabkan kesulitan belajar siswa terdiri atas tiga aspek yaitu aspek lingkungan keluarga, lingkungan sekolah dan lingkungan sosial. Pada faktor eksternal aspek lingkungan sosial menjadi aspek yang memiliki pengaruh paling tinggi.","author":[{"dropping-particle":"","family":"Amaliyah","given":"Marisa","non-dropping-particle":"","parse-names":false,"suffix":""},{"dropping-particle":"","family":"Suardana","given":"I Nyoman","non-dropping-particle":"","parse-names":false,"suffix":""},{"dropping-particle":"","family":"Selamet","given":"Kompyang","non-dropping-particle":"","parse-names":false,"suffix":""}],"container-title":"Jurnal Pendidikan dan Pembelajaran Sains Indonesia (JPPSI)","id":"ITEM-1","issue":"1","issued":{"date-parts":[["2021"]]},"page":"90-101","title":"Analisis Kesulitan Belajar Dan Faktor-Faktor Penyebab Kesulitan Belajar Ipa Siswa Smp Negeri 4 Singaraja","type":"article-journal","volume":"4"},"uris":["http://www.mendeley.com/documents/?uuid=75f2583b-399a-4f2c-8b76-ba8bceb42de8","http://www.mendeley.com/documents/?uuid=227cb3fd-7f30-4d07-8735-b9c2c5e87c65","http://www.mendeley.com/documents/?uuid=33e45f00-b2be-40e2-8517-10c9b0f70966"]}],"mendeley":{"formattedCitation":"(Amaliyah et al., 2021)","manualFormatting":"(Amaliyah dkk., 2021)","plainTextFormattedCitation":"(Amaliyah et al., 2021)","previouslyFormattedCitation":"(Amaliyah et al., 2021)"},"properties":{"noteIndex":0},"schema":"https://github.com/citation-style-language/schema/raw/master/csl-citation.json"}</w:instrText>
      </w:r>
      <w:r w:rsidRPr="00F1597D">
        <w:rPr>
          <w:rFonts w:ascii="Arial" w:hAnsi="Arial" w:cs="Arial"/>
          <w:bCs/>
          <w:sz w:val="24"/>
          <w:szCs w:val="24"/>
        </w:rPr>
        <w:fldChar w:fldCharType="separate"/>
      </w:r>
      <w:r w:rsidRPr="00F1597D">
        <w:rPr>
          <w:rFonts w:ascii="Arial" w:hAnsi="Arial" w:cs="Arial"/>
          <w:bCs/>
          <w:noProof/>
          <w:sz w:val="24"/>
          <w:szCs w:val="24"/>
        </w:rPr>
        <w:t>(Amaliyah dkk., 2021)</w:t>
      </w:r>
      <w:r w:rsidRPr="00F1597D">
        <w:rPr>
          <w:rFonts w:ascii="Arial" w:hAnsi="Arial" w:cs="Arial"/>
          <w:bCs/>
          <w:sz w:val="24"/>
          <w:szCs w:val="24"/>
        </w:rPr>
        <w:fldChar w:fldCharType="end"/>
      </w:r>
      <w:r w:rsidRPr="00F1597D">
        <w:rPr>
          <w:rFonts w:ascii="Arial" w:hAnsi="Arial" w:cs="Arial"/>
          <w:bCs/>
          <w:sz w:val="24"/>
          <w:szCs w:val="24"/>
        </w:rPr>
        <w:t>.</w:t>
      </w:r>
      <w:r w:rsidRPr="00F1597D">
        <w:rPr>
          <w:rFonts w:ascii="Arial" w:hAnsi="Arial" w:cs="Arial"/>
          <w:bCs/>
          <w:sz w:val="24"/>
          <w:szCs w:val="24"/>
        </w:rPr>
        <w:t xml:space="preserve"> </w:t>
      </w:r>
      <w:proofErr w:type="spellStart"/>
      <w:r w:rsidR="00DD6EC0" w:rsidRPr="00DD6EC0">
        <w:rPr>
          <w:rFonts w:ascii="Arial" w:hAnsi="Arial" w:cs="Arial"/>
          <w:bCs/>
          <w:sz w:val="24"/>
          <w:szCs w:val="24"/>
          <w:lang w:val="en-ID"/>
        </w:rPr>
        <w:t>Pendahuluan</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ini</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menyebutkan</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bahwa</w:t>
      </w:r>
      <w:proofErr w:type="spellEnd"/>
      <w:r w:rsidR="00DD6EC0" w:rsidRPr="00DD6EC0">
        <w:rPr>
          <w:rFonts w:ascii="Arial" w:hAnsi="Arial" w:cs="Arial"/>
          <w:bCs/>
          <w:sz w:val="24"/>
          <w:szCs w:val="24"/>
          <w:lang w:val="en-ID"/>
        </w:rPr>
        <w:t xml:space="preserve"> IPA </w:t>
      </w:r>
      <w:proofErr w:type="spellStart"/>
      <w:r w:rsidR="00DD6EC0" w:rsidRPr="00DD6EC0">
        <w:rPr>
          <w:rFonts w:ascii="Arial" w:hAnsi="Arial" w:cs="Arial"/>
          <w:bCs/>
          <w:sz w:val="24"/>
          <w:szCs w:val="24"/>
          <w:lang w:val="en-ID"/>
        </w:rPr>
        <w:t>sering</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dianggap</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sulit</w:t>
      </w:r>
      <w:proofErr w:type="spellEnd"/>
      <w:r w:rsidR="00DD6EC0" w:rsidRPr="00DD6EC0">
        <w:rPr>
          <w:rFonts w:ascii="Arial" w:hAnsi="Arial" w:cs="Arial"/>
          <w:bCs/>
          <w:sz w:val="24"/>
          <w:szCs w:val="24"/>
          <w:lang w:val="en-ID"/>
        </w:rPr>
        <w:t xml:space="preserve"> dan </w:t>
      </w:r>
      <w:proofErr w:type="spellStart"/>
      <w:r w:rsidR="00DD6EC0" w:rsidRPr="00DD6EC0">
        <w:rPr>
          <w:rFonts w:ascii="Arial" w:hAnsi="Arial" w:cs="Arial"/>
          <w:bCs/>
          <w:sz w:val="24"/>
          <w:szCs w:val="24"/>
          <w:lang w:val="en-ID"/>
        </w:rPr>
        <w:t>hasil</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belajarnya</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rendah</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serta</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menyinggung</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pentingnya</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mengaitkan</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materi</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dengan</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kehidupan</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sehari-hari</w:t>
      </w:r>
      <w:proofErr w:type="spellEnd"/>
      <w:r w:rsidR="00DD6EC0" w:rsidRPr="00DD6EC0">
        <w:rPr>
          <w:rFonts w:ascii="Arial" w:hAnsi="Arial" w:cs="Arial"/>
          <w:bCs/>
          <w:sz w:val="24"/>
          <w:szCs w:val="24"/>
          <w:lang w:val="en-ID"/>
        </w:rPr>
        <w:t xml:space="preserve"> dan </w:t>
      </w:r>
      <w:proofErr w:type="spellStart"/>
      <w:r w:rsidR="00DD6EC0" w:rsidRPr="00DD6EC0">
        <w:rPr>
          <w:rFonts w:ascii="Arial" w:hAnsi="Arial" w:cs="Arial"/>
          <w:bCs/>
          <w:sz w:val="24"/>
          <w:szCs w:val="24"/>
          <w:lang w:val="en-ID"/>
        </w:rPr>
        <w:t>budaya</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lokal</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Namun</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belum</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ada</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pembahasan</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mendalam</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tentang</w:t>
      </w:r>
      <w:proofErr w:type="spellEnd"/>
      <w:r w:rsidR="00DD6EC0" w:rsidRPr="00DD6EC0">
        <w:rPr>
          <w:rFonts w:ascii="Arial" w:hAnsi="Arial" w:cs="Arial"/>
          <w:bCs/>
          <w:sz w:val="24"/>
          <w:szCs w:val="24"/>
          <w:lang w:val="en-ID"/>
        </w:rPr>
        <w:t xml:space="preserve"> strategi </w:t>
      </w:r>
      <w:proofErr w:type="spellStart"/>
      <w:r w:rsidR="00DD6EC0" w:rsidRPr="00DD6EC0">
        <w:rPr>
          <w:rFonts w:ascii="Arial" w:hAnsi="Arial" w:cs="Arial"/>
          <w:bCs/>
          <w:sz w:val="24"/>
          <w:szCs w:val="24"/>
          <w:lang w:val="en-ID"/>
        </w:rPr>
        <w:t>konkret</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atau</w:t>
      </w:r>
      <w:proofErr w:type="spellEnd"/>
      <w:r w:rsidR="00DD6EC0" w:rsidRPr="00DD6EC0">
        <w:rPr>
          <w:rFonts w:ascii="Arial" w:hAnsi="Arial" w:cs="Arial"/>
          <w:bCs/>
          <w:sz w:val="24"/>
          <w:szCs w:val="24"/>
          <w:lang w:val="en-ID"/>
        </w:rPr>
        <w:t xml:space="preserve"> model </w:t>
      </w:r>
      <w:proofErr w:type="spellStart"/>
      <w:r w:rsidR="00DD6EC0" w:rsidRPr="00DD6EC0">
        <w:rPr>
          <w:rFonts w:ascii="Arial" w:hAnsi="Arial" w:cs="Arial"/>
          <w:bCs/>
          <w:sz w:val="24"/>
          <w:szCs w:val="24"/>
          <w:lang w:val="en-ID"/>
        </w:rPr>
        <w:t>pembelajaran</w:t>
      </w:r>
      <w:proofErr w:type="spellEnd"/>
      <w:r w:rsidR="00DD6EC0" w:rsidRPr="00DD6EC0">
        <w:rPr>
          <w:rFonts w:ascii="Arial" w:hAnsi="Arial" w:cs="Arial"/>
          <w:bCs/>
          <w:sz w:val="24"/>
          <w:szCs w:val="24"/>
          <w:lang w:val="en-ID"/>
        </w:rPr>
        <w:t xml:space="preserve"> yang </w:t>
      </w:r>
      <w:proofErr w:type="spellStart"/>
      <w:r w:rsidR="00DD6EC0" w:rsidRPr="00DD6EC0">
        <w:rPr>
          <w:rFonts w:ascii="Arial" w:hAnsi="Arial" w:cs="Arial"/>
          <w:bCs/>
          <w:sz w:val="24"/>
          <w:szCs w:val="24"/>
          <w:lang w:val="en-ID"/>
        </w:rPr>
        <w:t>terbukti</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efektif</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dalam</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mengintegrasikan</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budaya</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lokal</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ke</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dalam</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pembelajaran</w:t>
      </w:r>
      <w:proofErr w:type="spellEnd"/>
      <w:r w:rsidR="00DD6EC0" w:rsidRPr="00DD6EC0">
        <w:rPr>
          <w:rFonts w:ascii="Arial" w:hAnsi="Arial" w:cs="Arial"/>
          <w:bCs/>
          <w:sz w:val="24"/>
          <w:szCs w:val="24"/>
          <w:lang w:val="en-ID"/>
        </w:rPr>
        <w:t xml:space="preserve"> IPA </w:t>
      </w:r>
      <w:proofErr w:type="spellStart"/>
      <w:r w:rsidR="00DD6EC0" w:rsidRPr="00DD6EC0">
        <w:rPr>
          <w:rFonts w:ascii="Arial" w:hAnsi="Arial" w:cs="Arial"/>
          <w:bCs/>
          <w:sz w:val="24"/>
          <w:szCs w:val="24"/>
          <w:lang w:val="en-ID"/>
        </w:rPr>
        <w:t>untuk</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meningkatkan</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pemahaman</w:t>
      </w:r>
      <w:proofErr w:type="spellEnd"/>
      <w:r w:rsidR="00DD6EC0" w:rsidRPr="00DD6EC0">
        <w:rPr>
          <w:rFonts w:ascii="Arial" w:hAnsi="Arial" w:cs="Arial"/>
          <w:bCs/>
          <w:sz w:val="24"/>
          <w:szCs w:val="24"/>
          <w:lang w:val="en-ID"/>
        </w:rPr>
        <w:t xml:space="preserve"> dan </w:t>
      </w:r>
      <w:proofErr w:type="spellStart"/>
      <w:r w:rsidR="00DD6EC0" w:rsidRPr="00DD6EC0">
        <w:rPr>
          <w:rFonts w:ascii="Arial" w:hAnsi="Arial" w:cs="Arial"/>
          <w:bCs/>
          <w:sz w:val="24"/>
          <w:szCs w:val="24"/>
          <w:lang w:val="en-ID"/>
        </w:rPr>
        <w:t>hasil</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belajar</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siswa</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secara</w:t>
      </w:r>
      <w:proofErr w:type="spellEnd"/>
      <w:r w:rsidR="00DD6EC0" w:rsidRPr="00DD6EC0">
        <w:rPr>
          <w:rFonts w:ascii="Arial" w:hAnsi="Arial" w:cs="Arial"/>
          <w:bCs/>
          <w:sz w:val="24"/>
          <w:szCs w:val="24"/>
          <w:lang w:val="en-ID"/>
        </w:rPr>
        <w:t xml:space="preserve"> </w:t>
      </w:r>
      <w:proofErr w:type="spellStart"/>
      <w:r w:rsidR="00DD6EC0" w:rsidRPr="00DD6EC0">
        <w:rPr>
          <w:rFonts w:ascii="Arial" w:hAnsi="Arial" w:cs="Arial"/>
          <w:bCs/>
          <w:sz w:val="24"/>
          <w:szCs w:val="24"/>
          <w:lang w:val="en-ID"/>
        </w:rPr>
        <w:t>signifikan</w:t>
      </w:r>
      <w:proofErr w:type="spellEnd"/>
      <w:r w:rsidRPr="00F1597D">
        <w:rPr>
          <w:rFonts w:ascii="Arial" w:hAnsi="Arial" w:cs="Arial"/>
          <w:bCs/>
          <w:sz w:val="24"/>
          <w:szCs w:val="24"/>
        </w:rPr>
        <w:t xml:space="preserve"> </w:t>
      </w:r>
      <w:r w:rsidRPr="00F1597D">
        <w:rPr>
          <w:rFonts w:ascii="Arial" w:hAnsi="Arial" w:cs="Arial"/>
          <w:bCs/>
          <w:sz w:val="24"/>
          <w:szCs w:val="24"/>
        </w:rPr>
        <w:fldChar w:fldCharType="begin"/>
      </w:r>
      <w:r w:rsidRPr="00F1597D">
        <w:rPr>
          <w:rFonts w:ascii="Arial" w:hAnsi="Arial" w:cs="Arial"/>
          <w:bCs/>
          <w:sz w:val="24"/>
          <w:szCs w:val="24"/>
        </w:rPr>
        <w:instrText>ADDIN CSL_CITATION {"citationItems":[{"id":"ITEM-1","itemData":{"abstract":"Bahan ajar merupakan salah satu sumber belajar yang berperan penting dalam proses pembelajaran. Belum tersedianya bahan ajar yang memadai berdampak pada rendahnya capaian kompetensi mahasiswa pada Mata Kuliah Etnosains. Penelitian ini merupakan Research and Development (R&amp;D) dengan mengadaptasi model pengembangan ADDIE (Analysis, Design, Development, Implementation, and Evaluation). Penelitian ini bertujuan untuk menghasilkan bahan ajar Etnosains Bali yang layak digunakan sebagai salah satu sumber belajar pada perkuliahan Etnosains Bali bagi calon guru IPA. Kelayakan bahan ajar Etnosains Bali yang dikembangan ditinjau dari kelayakan teoritis dan kelayakan empiris. Kelayakan teoritis melalui validasi ahli dan praktisi dan kelayakan empiris melalui uji keterbacaan terhadap bahan ajar. Instrumen penelitian yang digunakan berupa lembar validasi ahli materi, ahli media, praktisi dan angket respon mahasiswa. Data dianalisis secara deskriptif kuantitatif. Hasil analisis data menunjukkan bahwa komponen kelayakan materi sebesar 90% dengan kategori sangat valid, komponen kelayakan penyajian sebesar 95% dengan kategori sangat valid, komponen kepraktisan sebesar 96% dengan kategori sangat valid, dan komponen keterbacaan sebesar 86,5% dengan kategori sangat valid. Secara keseluruhan, hasil penelitian menunjukkan bahwa bahan ajar Etnosains Bali yang telah dikembangkan layak digunakan secara teoritis dan empiris dalam proses perkuliahan Etnosains Bali bagi calon guru IPA.","author":[{"dropping-particle":"","family":"Sarini","given":"Putri","non-dropping-particle":"","parse-names":false,"suffix":""},{"dropping-particle":"","family":"Selamet","given":"Kompyang","non-dropping-particle":"","parse-names":false,"suffix":""},{"dropping-particle":"","family":"No","given":"Vol","non-dropping-particle":"","parse-names":false,"suffix":""}],"container-title":"Wahana Matematika dan Sains : Jurnal Matematika,Sains, dan Pembelajarannya","id":"ITEM-1","issue":"1","issued":{"date-parts":[["2019"]]},"page":"27-39","title":"Wahana Pengembangan Bahan Ajar Etnosains Bali bagi Calon Guru IPA Wahana Matematika dan Sains : Jurnal Matematika , Sains , dan","type":"article-journal","volume":"13"},"uris":["http://www.mendeley.com/documents/?uuid=11df7c69-207d-4d6f-8352-710038bd3469","http://www.mendeley.com/documents/?uuid=6aa3a323-88c1-4978-a9c6-bed3c89415dd"]}],"mendeley":{"formattedCitation":"(Sarini et al., 2019)","manualFormatting":"(Sarini, dkk., 2019)","plainTextFormattedCitation":"(Sarini et al., 2019)","previouslyFormattedCitation":"(Sarini et al., 2019)"},"properties":{"noteIndex":0},"schema":"https://github.com/citation-style-language/schema/raw/master/csl-citation.json"}</w:instrText>
      </w:r>
      <w:r w:rsidRPr="00F1597D">
        <w:rPr>
          <w:rFonts w:ascii="Arial" w:hAnsi="Arial" w:cs="Arial"/>
          <w:bCs/>
          <w:sz w:val="24"/>
          <w:szCs w:val="24"/>
        </w:rPr>
        <w:fldChar w:fldCharType="separate"/>
      </w:r>
      <w:r w:rsidRPr="00F1597D">
        <w:rPr>
          <w:rFonts w:ascii="Arial" w:hAnsi="Arial" w:cs="Arial"/>
          <w:bCs/>
          <w:noProof/>
          <w:sz w:val="24"/>
          <w:szCs w:val="24"/>
        </w:rPr>
        <w:t>(Sarini, dkk., 2019)</w:t>
      </w:r>
      <w:r w:rsidRPr="00F1597D">
        <w:rPr>
          <w:rFonts w:ascii="Arial" w:hAnsi="Arial" w:cs="Arial"/>
          <w:bCs/>
          <w:sz w:val="24"/>
          <w:szCs w:val="24"/>
        </w:rPr>
        <w:fldChar w:fldCharType="end"/>
      </w:r>
      <w:r w:rsidRPr="00F1597D">
        <w:rPr>
          <w:rFonts w:ascii="Arial" w:hAnsi="Arial" w:cs="Arial"/>
          <w:bCs/>
          <w:sz w:val="24"/>
          <w:szCs w:val="24"/>
        </w:rPr>
        <w:t>.</w:t>
      </w:r>
    </w:p>
    <w:p w14:paraId="5BED0C27" w14:textId="77777777" w:rsidR="00F1597D" w:rsidRDefault="00DD6EC0" w:rsidP="00F1597D">
      <w:pPr>
        <w:spacing w:after="0" w:line="240" w:lineRule="auto"/>
        <w:ind w:firstLine="567"/>
        <w:jc w:val="both"/>
        <w:rPr>
          <w:rFonts w:ascii="Arial" w:hAnsi="Arial" w:cs="Arial"/>
          <w:bCs/>
          <w:sz w:val="24"/>
          <w:szCs w:val="24"/>
          <w:lang w:val="en-ID"/>
        </w:rPr>
      </w:pPr>
      <w:proofErr w:type="spellStart"/>
      <w:r w:rsidRPr="00DD6EC0">
        <w:rPr>
          <w:rFonts w:ascii="Arial" w:hAnsi="Arial" w:cs="Arial"/>
          <w:bCs/>
          <w:sz w:val="24"/>
          <w:szCs w:val="24"/>
          <w:lang w:val="en-ID"/>
        </w:rPr>
        <w:t>Selain</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itu</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meskipun</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ditekankan</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bahwa</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kualitas</w:t>
      </w:r>
      <w:proofErr w:type="spellEnd"/>
      <w:r w:rsidRPr="00DD6EC0">
        <w:rPr>
          <w:rFonts w:ascii="Arial" w:hAnsi="Arial" w:cs="Arial"/>
          <w:bCs/>
          <w:sz w:val="24"/>
          <w:szCs w:val="24"/>
          <w:lang w:val="en-ID"/>
        </w:rPr>
        <w:t xml:space="preserve"> guru </w:t>
      </w:r>
      <w:proofErr w:type="spellStart"/>
      <w:r w:rsidRPr="00DD6EC0">
        <w:rPr>
          <w:rFonts w:ascii="Arial" w:hAnsi="Arial" w:cs="Arial"/>
          <w:bCs/>
          <w:sz w:val="24"/>
          <w:szCs w:val="24"/>
          <w:lang w:val="en-ID"/>
        </w:rPr>
        <w:t>berperan</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krusial</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dalam</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menciptakan</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pembelajaran</w:t>
      </w:r>
      <w:proofErr w:type="spellEnd"/>
      <w:r w:rsidRPr="00DD6EC0">
        <w:rPr>
          <w:rFonts w:ascii="Arial" w:hAnsi="Arial" w:cs="Arial"/>
          <w:bCs/>
          <w:sz w:val="24"/>
          <w:szCs w:val="24"/>
          <w:lang w:val="en-ID"/>
        </w:rPr>
        <w:t xml:space="preserve"> yang </w:t>
      </w:r>
      <w:proofErr w:type="spellStart"/>
      <w:r w:rsidRPr="00DD6EC0">
        <w:rPr>
          <w:rFonts w:ascii="Arial" w:hAnsi="Arial" w:cs="Arial"/>
          <w:bCs/>
          <w:sz w:val="24"/>
          <w:szCs w:val="24"/>
          <w:lang w:val="en-ID"/>
        </w:rPr>
        <w:t>interaktif</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pendahuluan</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ini</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tidak</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secara</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spesifik</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mengidentifikasi</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jenis</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pelatihan</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atau</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pengembangan</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profesional</w:t>
      </w:r>
      <w:proofErr w:type="spellEnd"/>
      <w:r w:rsidRPr="00DD6EC0">
        <w:rPr>
          <w:rFonts w:ascii="Arial" w:hAnsi="Arial" w:cs="Arial"/>
          <w:bCs/>
          <w:sz w:val="24"/>
          <w:szCs w:val="24"/>
          <w:lang w:val="en-ID"/>
        </w:rPr>
        <w:t xml:space="preserve"> yang </w:t>
      </w:r>
      <w:proofErr w:type="spellStart"/>
      <w:r w:rsidRPr="00DD6EC0">
        <w:rPr>
          <w:rFonts w:ascii="Arial" w:hAnsi="Arial" w:cs="Arial"/>
          <w:bCs/>
          <w:sz w:val="24"/>
          <w:szCs w:val="24"/>
          <w:lang w:val="en-ID"/>
        </w:rPr>
        <w:t>dibutuhkan</w:t>
      </w:r>
      <w:proofErr w:type="spellEnd"/>
      <w:r w:rsidRPr="00DD6EC0">
        <w:rPr>
          <w:rFonts w:ascii="Arial" w:hAnsi="Arial" w:cs="Arial"/>
          <w:bCs/>
          <w:sz w:val="24"/>
          <w:szCs w:val="24"/>
          <w:lang w:val="en-ID"/>
        </w:rPr>
        <w:t xml:space="preserve"> guru IPA agar </w:t>
      </w:r>
      <w:proofErr w:type="spellStart"/>
      <w:r w:rsidRPr="00DD6EC0">
        <w:rPr>
          <w:rFonts w:ascii="Arial" w:hAnsi="Arial" w:cs="Arial"/>
          <w:bCs/>
          <w:sz w:val="24"/>
          <w:szCs w:val="24"/>
          <w:lang w:val="en-ID"/>
        </w:rPr>
        <w:t>mereka</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mampu</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merancang</w:t>
      </w:r>
      <w:proofErr w:type="spellEnd"/>
      <w:r w:rsidRPr="00DD6EC0">
        <w:rPr>
          <w:rFonts w:ascii="Arial" w:hAnsi="Arial" w:cs="Arial"/>
          <w:bCs/>
          <w:sz w:val="24"/>
          <w:szCs w:val="24"/>
          <w:lang w:val="en-ID"/>
        </w:rPr>
        <w:t xml:space="preserve"> dan </w:t>
      </w:r>
      <w:proofErr w:type="spellStart"/>
      <w:r w:rsidRPr="00DD6EC0">
        <w:rPr>
          <w:rFonts w:ascii="Arial" w:hAnsi="Arial" w:cs="Arial"/>
          <w:bCs/>
          <w:sz w:val="24"/>
          <w:szCs w:val="24"/>
          <w:lang w:val="en-ID"/>
        </w:rPr>
        <w:t>menerapkan</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pembelajaran</w:t>
      </w:r>
      <w:proofErr w:type="spellEnd"/>
      <w:r w:rsidRPr="00DD6EC0">
        <w:rPr>
          <w:rFonts w:ascii="Arial" w:hAnsi="Arial" w:cs="Arial"/>
          <w:bCs/>
          <w:sz w:val="24"/>
          <w:szCs w:val="24"/>
          <w:lang w:val="en-ID"/>
        </w:rPr>
        <w:t xml:space="preserve"> yang </w:t>
      </w:r>
      <w:proofErr w:type="spellStart"/>
      <w:r w:rsidRPr="00DD6EC0">
        <w:rPr>
          <w:rFonts w:ascii="Arial" w:hAnsi="Arial" w:cs="Arial"/>
          <w:bCs/>
          <w:sz w:val="24"/>
          <w:szCs w:val="24"/>
          <w:lang w:val="en-ID"/>
        </w:rPr>
        <w:t>relevan</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dengan</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konteks</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lokal</w:t>
      </w:r>
      <w:proofErr w:type="spellEnd"/>
      <w:r w:rsidRPr="00DD6EC0">
        <w:rPr>
          <w:rFonts w:ascii="Arial" w:hAnsi="Arial" w:cs="Arial"/>
          <w:bCs/>
          <w:sz w:val="24"/>
          <w:szCs w:val="24"/>
          <w:lang w:val="en-ID"/>
        </w:rPr>
        <w:t xml:space="preserve"> dan </w:t>
      </w:r>
      <w:proofErr w:type="spellStart"/>
      <w:r w:rsidRPr="00DD6EC0">
        <w:rPr>
          <w:rFonts w:ascii="Arial" w:hAnsi="Arial" w:cs="Arial"/>
          <w:bCs/>
          <w:sz w:val="24"/>
          <w:szCs w:val="24"/>
          <w:lang w:val="en-ID"/>
        </w:rPr>
        <w:t>mengatasi</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kesulitan</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belajar</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siswa</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Dengan</w:t>
      </w:r>
      <w:proofErr w:type="spellEnd"/>
      <w:r w:rsidRPr="00DD6EC0">
        <w:rPr>
          <w:rFonts w:ascii="Arial" w:hAnsi="Arial" w:cs="Arial"/>
          <w:bCs/>
          <w:sz w:val="24"/>
          <w:szCs w:val="24"/>
          <w:lang w:val="en-ID"/>
        </w:rPr>
        <w:t xml:space="preserve"> kata lain, </w:t>
      </w:r>
      <w:proofErr w:type="spellStart"/>
      <w:r w:rsidRPr="00DD6EC0">
        <w:rPr>
          <w:rFonts w:ascii="Arial" w:hAnsi="Arial" w:cs="Arial"/>
          <w:bCs/>
          <w:sz w:val="24"/>
          <w:szCs w:val="24"/>
          <w:lang w:val="en-ID"/>
        </w:rPr>
        <w:t>ada</w:t>
      </w:r>
      <w:proofErr w:type="spellEnd"/>
      <w:r w:rsidRPr="00DD6EC0">
        <w:rPr>
          <w:rFonts w:ascii="Arial" w:hAnsi="Arial" w:cs="Arial"/>
          <w:bCs/>
          <w:sz w:val="24"/>
          <w:szCs w:val="24"/>
          <w:lang w:val="en-ID"/>
        </w:rPr>
        <w:t xml:space="preserve"> gap </w:t>
      </w:r>
      <w:proofErr w:type="spellStart"/>
      <w:r w:rsidRPr="00DD6EC0">
        <w:rPr>
          <w:rFonts w:ascii="Arial" w:hAnsi="Arial" w:cs="Arial"/>
          <w:bCs/>
          <w:sz w:val="24"/>
          <w:szCs w:val="24"/>
          <w:lang w:val="en-ID"/>
        </w:rPr>
        <w:t>antara</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masalah</w:t>
      </w:r>
      <w:proofErr w:type="spellEnd"/>
      <w:r w:rsidRPr="00DD6EC0">
        <w:rPr>
          <w:rFonts w:ascii="Arial" w:hAnsi="Arial" w:cs="Arial"/>
          <w:bCs/>
          <w:sz w:val="24"/>
          <w:szCs w:val="24"/>
          <w:lang w:val="en-ID"/>
        </w:rPr>
        <w:t xml:space="preserve"> yang </w:t>
      </w:r>
      <w:proofErr w:type="spellStart"/>
      <w:r w:rsidRPr="00DD6EC0">
        <w:rPr>
          <w:rFonts w:ascii="Arial" w:hAnsi="Arial" w:cs="Arial"/>
          <w:bCs/>
          <w:sz w:val="24"/>
          <w:szCs w:val="24"/>
          <w:lang w:val="en-ID"/>
        </w:rPr>
        <w:t>diuraikan</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kualitas</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pembelajaran</w:t>
      </w:r>
      <w:proofErr w:type="spellEnd"/>
      <w:r w:rsidRPr="00DD6EC0">
        <w:rPr>
          <w:rFonts w:ascii="Arial" w:hAnsi="Arial" w:cs="Arial"/>
          <w:bCs/>
          <w:sz w:val="24"/>
          <w:szCs w:val="24"/>
          <w:lang w:val="en-ID"/>
        </w:rPr>
        <w:t xml:space="preserve"> IPA yang </w:t>
      </w:r>
      <w:proofErr w:type="spellStart"/>
      <w:r w:rsidRPr="00DD6EC0">
        <w:rPr>
          <w:rFonts w:ascii="Arial" w:hAnsi="Arial" w:cs="Arial"/>
          <w:bCs/>
          <w:sz w:val="24"/>
          <w:szCs w:val="24"/>
          <w:lang w:val="en-ID"/>
        </w:rPr>
        <w:t>belum</w:t>
      </w:r>
      <w:proofErr w:type="spellEnd"/>
      <w:r w:rsidRPr="00DD6EC0">
        <w:rPr>
          <w:rFonts w:ascii="Arial" w:hAnsi="Arial" w:cs="Arial"/>
          <w:bCs/>
          <w:sz w:val="24"/>
          <w:szCs w:val="24"/>
          <w:lang w:val="en-ID"/>
        </w:rPr>
        <w:t xml:space="preserve"> optimal dan </w:t>
      </w:r>
      <w:proofErr w:type="spellStart"/>
      <w:r w:rsidRPr="00DD6EC0">
        <w:rPr>
          <w:rFonts w:ascii="Arial" w:hAnsi="Arial" w:cs="Arial"/>
          <w:bCs/>
          <w:sz w:val="24"/>
          <w:szCs w:val="24"/>
          <w:lang w:val="en-ID"/>
        </w:rPr>
        <w:t>tantangan</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belajar</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siswa</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dengan</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solusi</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spesifik</w:t>
      </w:r>
      <w:proofErr w:type="spellEnd"/>
      <w:r w:rsidRPr="00DD6EC0">
        <w:rPr>
          <w:rFonts w:ascii="Arial" w:hAnsi="Arial" w:cs="Arial"/>
          <w:bCs/>
          <w:sz w:val="24"/>
          <w:szCs w:val="24"/>
          <w:lang w:val="en-ID"/>
        </w:rPr>
        <w:t xml:space="preserve"> yang </w:t>
      </w:r>
      <w:proofErr w:type="spellStart"/>
      <w:r w:rsidRPr="00DD6EC0">
        <w:rPr>
          <w:rFonts w:ascii="Arial" w:hAnsi="Arial" w:cs="Arial"/>
          <w:bCs/>
          <w:sz w:val="24"/>
          <w:szCs w:val="24"/>
          <w:lang w:val="en-ID"/>
        </w:rPr>
        <w:t>dapat</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dijajaki</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atau</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diusulkan</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terutama</w:t>
      </w:r>
      <w:proofErr w:type="spellEnd"/>
      <w:r w:rsidRPr="00DD6EC0">
        <w:rPr>
          <w:rFonts w:ascii="Arial" w:hAnsi="Arial" w:cs="Arial"/>
          <w:bCs/>
          <w:sz w:val="24"/>
          <w:szCs w:val="24"/>
          <w:lang w:val="en-ID"/>
        </w:rPr>
        <w:t xml:space="preserve"> yang </w:t>
      </w:r>
      <w:proofErr w:type="spellStart"/>
      <w:r w:rsidRPr="00DD6EC0">
        <w:rPr>
          <w:rFonts w:ascii="Arial" w:hAnsi="Arial" w:cs="Arial"/>
          <w:bCs/>
          <w:sz w:val="24"/>
          <w:szCs w:val="24"/>
          <w:lang w:val="en-ID"/>
        </w:rPr>
        <w:t>berkaitan</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dengan</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inovasi</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pembelajaran</w:t>
      </w:r>
      <w:proofErr w:type="spellEnd"/>
      <w:r w:rsidRPr="00DD6EC0">
        <w:rPr>
          <w:rFonts w:ascii="Arial" w:hAnsi="Arial" w:cs="Arial"/>
          <w:bCs/>
          <w:sz w:val="24"/>
          <w:szCs w:val="24"/>
          <w:lang w:val="en-ID"/>
        </w:rPr>
        <w:t xml:space="preserve"> IPA yang </w:t>
      </w:r>
      <w:proofErr w:type="spellStart"/>
      <w:r w:rsidRPr="00DD6EC0">
        <w:rPr>
          <w:rFonts w:ascii="Arial" w:hAnsi="Arial" w:cs="Arial"/>
          <w:bCs/>
          <w:sz w:val="24"/>
          <w:szCs w:val="24"/>
          <w:lang w:val="en-ID"/>
        </w:rPr>
        <w:t>berbasis</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kearifan</w:t>
      </w:r>
      <w:proofErr w:type="spellEnd"/>
      <w:r w:rsidRPr="00DD6EC0">
        <w:rPr>
          <w:rFonts w:ascii="Arial" w:hAnsi="Arial" w:cs="Arial"/>
          <w:bCs/>
          <w:sz w:val="24"/>
          <w:szCs w:val="24"/>
          <w:lang w:val="en-ID"/>
        </w:rPr>
        <w:t xml:space="preserve"> </w:t>
      </w:r>
      <w:proofErr w:type="spellStart"/>
      <w:r w:rsidRPr="00DD6EC0">
        <w:rPr>
          <w:rFonts w:ascii="Arial" w:hAnsi="Arial" w:cs="Arial"/>
          <w:bCs/>
          <w:sz w:val="24"/>
          <w:szCs w:val="24"/>
          <w:lang w:val="en-ID"/>
        </w:rPr>
        <w:t>lokal</w:t>
      </w:r>
      <w:proofErr w:type="spellEnd"/>
      <w:r w:rsidRPr="00DD6EC0">
        <w:rPr>
          <w:rFonts w:ascii="Arial" w:hAnsi="Arial" w:cs="Arial"/>
          <w:bCs/>
          <w:sz w:val="24"/>
          <w:szCs w:val="24"/>
          <w:lang w:val="en-ID"/>
        </w:rPr>
        <w:t>.</w:t>
      </w:r>
    </w:p>
    <w:p w14:paraId="1B6D4FB1" w14:textId="14B41742" w:rsidR="008556A3" w:rsidRPr="00F1597D" w:rsidRDefault="008556A3" w:rsidP="00F1597D">
      <w:pPr>
        <w:spacing w:after="0" w:line="240" w:lineRule="auto"/>
        <w:ind w:firstLine="567"/>
        <w:jc w:val="both"/>
        <w:rPr>
          <w:rFonts w:ascii="Arial" w:hAnsi="Arial" w:cs="Arial"/>
          <w:bCs/>
          <w:sz w:val="24"/>
          <w:szCs w:val="24"/>
          <w:lang w:val="en-ID"/>
        </w:rPr>
      </w:pPr>
      <w:r w:rsidRPr="00E56E80">
        <w:rPr>
          <w:rFonts w:ascii="Arial" w:hAnsi="Arial" w:cs="Arial"/>
          <w:bCs/>
          <w:sz w:val="24"/>
          <w:szCs w:val="24"/>
        </w:rPr>
        <w:t>Pendidikan merupakan hal yang sangat penting karena dapat menjadi tolak ukur atau cara pandang terhadap suatu negara. Meskipun demikian, pendidikan di Indonesia belum berhasil dilaksanakan secara menyeluruh. Kualitas pendidikan, khususnya kualitas pembelajaran, masih menjadi salah satu perhatian utama dalam dunia pendidikan. Kualitas Pendidikan merupakan salah satu masalah yang sedang dihadapi oleh negara-negara berkembang, termasuk Indonesia. Selain masalah kuantitas, efektivitas, efisiensi, dan relevansi pendidikan, negara-negara berkembang seperti Indonesia juga masih bergelut dengan kualitas pendidikan. Hal ini termasuk membuat rencana pembelajaran yang mempertimbangkan kurikulum, fasilitas yang sudah ada dan infrastruktur. Sedangkan siswa adalah subjek yang harus memiliki kemampuan, motivasi, dan kesiapan yang memadai untuk belajar (Sudarsih., 2020).</w:t>
      </w:r>
    </w:p>
    <w:p w14:paraId="2B8CB7A8" w14:textId="5E3575D7" w:rsidR="001B7D8A" w:rsidRDefault="008556A3" w:rsidP="008556A3">
      <w:pPr>
        <w:spacing w:after="0" w:line="240" w:lineRule="auto"/>
        <w:ind w:firstLine="567"/>
        <w:jc w:val="both"/>
        <w:rPr>
          <w:rFonts w:ascii="Arial" w:eastAsia="Book Antiqua" w:hAnsi="Arial" w:cs="Arial"/>
          <w:color w:val="FF0000"/>
          <w:sz w:val="24"/>
          <w:szCs w:val="24"/>
          <w:lang w:val="en-US"/>
        </w:rPr>
      </w:pPr>
      <w:r w:rsidRPr="00E56E80">
        <w:rPr>
          <w:rFonts w:ascii="Arial" w:hAnsi="Arial" w:cs="Arial"/>
          <w:bCs/>
          <w:sz w:val="24"/>
          <w:szCs w:val="24"/>
        </w:rPr>
        <w:t xml:space="preserve">Pembelajaran adalah proses yang terencana dan sistematis yang bertujuan untuk memfasilitasi perubahan perilaku yang relatif permanen pada peserta didik. Pembelajaran bukan hanya sekedar menghafal informasi, tetapi juga melibatkan perubahan dalam cara berpikir, bersikap, dan bertindak. . Pembelajaran bermutu mendorong peserta didik untuk berpikir kritis, kreatif dan aktif terlibat dalam proses pembelajaran. </w:t>
      </w:r>
    </w:p>
    <w:p w14:paraId="4C4200B8" w14:textId="77777777" w:rsidR="008556A3" w:rsidRPr="002E2694" w:rsidRDefault="008556A3" w:rsidP="008556A3">
      <w:pPr>
        <w:spacing w:after="0" w:line="240" w:lineRule="auto"/>
        <w:ind w:firstLine="420"/>
        <w:jc w:val="both"/>
        <w:rPr>
          <w:rFonts w:ascii="Arial" w:hAnsi="Arial" w:cs="Arial"/>
          <w:bCs/>
          <w:sz w:val="24"/>
          <w:szCs w:val="24"/>
        </w:rPr>
      </w:pPr>
      <w:r w:rsidRPr="00E56E80">
        <w:rPr>
          <w:rFonts w:ascii="Arial" w:hAnsi="Arial" w:cs="Arial"/>
          <w:bCs/>
          <w:sz w:val="24"/>
          <w:szCs w:val="24"/>
        </w:rPr>
        <w:t>Partisipasi yang tinggi menunjukkan bahwa peserta didik merasa tertantang dan memiliki rasa memiliki terhadap materi yang dipelajari. Tujuan akhir dari pembelajaran adalah agar peserta didik dapat mencapai kompetensi yang diharapkan (</w:t>
      </w:r>
      <w:r w:rsidRPr="002E2694">
        <w:rPr>
          <w:rFonts w:ascii="Arial" w:hAnsi="Arial" w:cs="Arial"/>
          <w:bCs/>
          <w:sz w:val="24"/>
          <w:szCs w:val="24"/>
        </w:rPr>
        <w:t>Sappaile.,2023)</w:t>
      </w:r>
    </w:p>
    <w:p w14:paraId="1B226724" w14:textId="77777777" w:rsidR="008556A3" w:rsidRPr="002E2694" w:rsidRDefault="008556A3" w:rsidP="008556A3">
      <w:pPr>
        <w:spacing w:after="0" w:line="240" w:lineRule="auto"/>
        <w:ind w:firstLine="420"/>
        <w:jc w:val="both"/>
        <w:rPr>
          <w:rFonts w:ascii="Arial" w:hAnsi="Arial" w:cs="Arial"/>
          <w:bCs/>
          <w:sz w:val="24"/>
          <w:szCs w:val="24"/>
        </w:rPr>
      </w:pPr>
      <w:r w:rsidRPr="002E2694">
        <w:rPr>
          <w:rFonts w:ascii="Arial" w:hAnsi="Arial" w:cs="Arial"/>
          <w:bCs/>
          <w:sz w:val="24"/>
          <w:szCs w:val="24"/>
        </w:rPr>
        <w:t xml:space="preserve">Ilmu Pengetahuan Alam (IPA) sebagai salah satu mata pelajaran yang diajarkan di sekolah yang berfokus pada studi tentang fenomena alam dan mencakup konten yang berkaitan dengan pengalaman sehari-hari siswa. IPA berfokus pada objek dan fenomena alam yang dapat diamati dan diukur secara objektif. Pengetahuan dalam </w:t>
      </w:r>
      <w:r w:rsidRPr="002E2694">
        <w:rPr>
          <w:rFonts w:ascii="Arial" w:hAnsi="Arial" w:cs="Arial"/>
          <w:bCs/>
          <w:sz w:val="24"/>
          <w:szCs w:val="24"/>
        </w:rPr>
        <w:lastRenderedPageBreak/>
        <w:t>IPA disusun secara sistematis dan logis, mengikuti kaidah-kaidah ilmiah. Pengetahuan dalam IPA dapat diuji ulang dan diverifikasi oleh ilmuwan lain. Semua pengetahuan dalam IPA diperoleh melalui proses kerja ilmiah yang sistematis (Widodo, 2021)</w:t>
      </w:r>
    </w:p>
    <w:p w14:paraId="11DB90D2" w14:textId="77777777" w:rsidR="008556A3" w:rsidRPr="004209E6" w:rsidRDefault="008556A3" w:rsidP="008556A3">
      <w:pPr>
        <w:spacing w:after="0" w:line="240" w:lineRule="auto"/>
        <w:ind w:firstLine="420"/>
        <w:jc w:val="both"/>
        <w:rPr>
          <w:rFonts w:ascii="Arial" w:hAnsi="Arial" w:cs="Arial"/>
          <w:bCs/>
          <w:sz w:val="24"/>
          <w:szCs w:val="24"/>
        </w:rPr>
      </w:pPr>
      <w:r w:rsidRPr="002E2694">
        <w:rPr>
          <w:rFonts w:ascii="Arial" w:hAnsi="Arial" w:cs="Arial"/>
          <w:bCs/>
          <w:sz w:val="24"/>
          <w:szCs w:val="24"/>
        </w:rPr>
        <w:t>Bagi sebagian besar siswa sekolah menengah pertama, Ilmu Pengetahuan Alam (IPA) adalah mata pelajaran yang menantang. Hal ini dapat menunjukkan hasil belajar siswa yang relatif rendah di bidang</w:t>
      </w:r>
      <w:r w:rsidRPr="001C3B93">
        <w:rPr>
          <w:rFonts w:ascii="Arial" w:hAnsi="Arial" w:cs="Arial"/>
          <w:bCs/>
          <w:sz w:val="24"/>
          <w:szCs w:val="24"/>
        </w:rPr>
        <w:t xml:space="preserve"> IPA. Khairani (2017), bahwa keberhasilan siswa yang rendah atau di b</w:t>
      </w:r>
      <w:r>
        <w:rPr>
          <w:rFonts w:ascii="Arial" w:hAnsi="Arial" w:cs="Arial"/>
          <w:bCs/>
          <w:sz w:val="24"/>
          <w:szCs w:val="24"/>
        </w:rPr>
        <w:t xml:space="preserve"> </w:t>
      </w:r>
      <w:r w:rsidRPr="001C3B93">
        <w:rPr>
          <w:rFonts w:ascii="Arial" w:hAnsi="Arial" w:cs="Arial"/>
          <w:bCs/>
          <w:sz w:val="24"/>
          <w:szCs w:val="24"/>
        </w:rPr>
        <w:t xml:space="preserve">awah rata-rata merupakan gejala adanya tantangan belajar di kelas. Penelitian Dinatha, dkk., (2017), menunjukkan bahwa sebagian besar anak memiliki tantangan belajar di bidang IPA dengan kategori tinggi, yang sejalan dengan kesulitan belajar yang dihadapi sebagian besar siswa SMP dalam mata Pelajaran IPA </w:t>
      </w:r>
      <w:r w:rsidRPr="004209E6">
        <w:rPr>
          <w:rFonts w:ascii="Arial" w:hAnsi="Arial" w:cs="Arial"/>
          <w:bCs/>
          <w:sz w:val="24"/>
          <w:szCs w:val="24"/>
        </w:rPr>
        <w:fldChar w:fldCharType="begin"/>
      </w:r>
      <w:r w:rsidRPr="004209E6">
        <w:rPr>
          <w:rFonts w:ascii="Arial" w:hAnsi="Arial" w:cs="Arial"/>
          <w:bCs/>
          <w:sz w:val="24"/>
          <w:szCs w:val="24"/>
        </w:rPr>
        <w:instrText>ADDIN CSL_CITATION {"citationItems":[{"id":"ITEM-1","itemData":{"DOI":"10.23887/jppsi.v4i1.33868","abstract":"Penelitian ini bertujuan mendeskripsikan dan menganalisis kesulitan belajar serta faktor-faktor yang menyebabkan kesulitan belajar IPA siswa pada materi tekanan zat dan penerapannya dalam kehidupan sehari-hari. Penelitian ini adalah penelitian mix methods dengan strategi eksplanatoris sekuensial. Subjek pada penelitian ini adalah 275 siswa dari seluruh kelas IX SMP Negeri 4 Singaraja, 2 guru IPA, 1 waka sarana prasarana dan 1 laboran IPA. Objek penelitian ini adalah kesulitan belajar dan faktor-faktor penyebab kesulitan belajar siswa pada mata pelajaran IPA materi tekanan zat dan penerapannya dalam kehidupan sehari-hari. Data yang diperoleh berupa profil kesulitan belajar serta faktor-faktor penyebab kesulitan belajar siswa. Metode pengumpulan data yang digunakan pada penelitian ini adalah tes, kuesioner dan wawancara. Metode analisis data pada penelitian ini adalah dengan statistik deskriptif untuk menganalisis kesulitan belajar siswa, sedangkan analisis data faktor penyebab kesulitan belajar dilakukan melalui reduksi data, penyajian data dan verifikasi data. Hasil penelitian ini menunjukkan bahwa (1) tingkat kesulitan belajar siswa berkisar antara tinggi sampai dengan rendah. Tingkat kesulitan belajar tinggi sebesar 68,00%, sedang sebesar 26,55% dan rendah 5,45%; (2) faktor internal yang menyebabkan kesulitan belajar siswa terdiri atas lima aspek antara lain aspek kondisi fisik, intelegensi, minat, bakat dan motivasi. Aspek kondisi fisik dan minat menjadi aspek yang memiliki pengaruh lebih besar dari pada aspek-aspek yang lain pada faktor internal; (3) faktor eksternal yang menyebabkan kesulitan belajar siswa terdiri atas tiga aspek yaitu aspek lingkungan keluarga, lingkungan sekolah dan lingkungan sosial. Pada faktor eksternal aspek lingkungan sosial menjadi aspek yang memiliki pengaruh paling tinggi.","author":[{"dropping-particle":"","family":"Amaliyah","given":"Marisa","non-dropping-particle":"","parse-names":false,"suffix":""},{"dropping-particle":"","family":"Suardana","given":"I Nyoman","non-dropping-particle":"","parse-names":false,"suffix":""},{"dropping-particle":"","family":"Selamet","given":"Kompyang","non-dropping-particle":"","parse-names":false,"suffix":""}],"container-title":"Jurnal Pendidikan dan Pembelajaran Sains Indonesia (JPPSI)","id":"ITEM-1","issue":"1","issued":{"date-parts":[["2021"]]},"page":"90-101","title":"Analisis Kesulitan Belajar Dan Faktor-Faktor Penyebab Kesulitan Belajar Ipa Siswa Smp Negeri 4 Singaraja","type":"article-journal","volume":"4"},"uris":["http://www.mendeley.com/documents/?uuid=75f2583b-399a-4f2c-8b76-ba8bceb42de8","http://www.mendeley.com/documents/?uuid=227cb3fd-7f30-4d07-8735-b9c2c5e87c65","http://www.mendeley.com/documents/?uuid=33e45f00-b2be-40e2-8517-10c9b0f70966"]}],"mendeley":{"formattedCitation":"(Amaliyah et al., 2021)","manualFormatting":"(Amaliyah dkk., 2021)","plainTextFormattedCitation":"(Amaliyah et al., 2021)","previouslyFormattedCitation":"(Amaliyah et al., 2021)"},"properties":{"noteIndex":0},"schema":"https://github.com/citation-style-language/schema/raw/master/csl-citation.json"}</w:instrText>
      </w:r>
      <w:r w:rsidRPr="004209E6">
        <w:rPr>
          <w:rFonts w:ascii="Arial" w:hAnsi="Arial" w:cs="Arial"/>
          <w:bCs/>
          <w:sz w:val="24"/>
          <w:szCs w:val="24"/>
        </w:rPr>
        <w:fldChar w:fldCharType="separate"/>
      </w:r>
      <w:r w:rsidRPr="004209E6">
        <w:rPr>
          <w:rFonts w:ascii="Arial" w:hAnsi="Arial" w:cs="Arial"/>
          <w:bCs/>
          <w:noProof/>
          <w:sz w:val="24"/>
          <w:szCs w:val="24"/>
        </w:rPr>
        <w:t>(Amaliyah dkk., 2021)</w:t>
      </w:r>
      <w:r w:rsidRPr="004209E6">
        <w:rPr>
          <w:rFonts w:ascii="Arial" w:hAnsi="Arial" w:cs="Arial"/>
          <w:bCs/>
          <w:sz w:val="24"/>
          <w:szCs w:val="24"/>
        </w:rPr>
        <w:fldChar w:fldCharType="end"/>
      </w:r>
      <w:r w:rsidRPr="004209E6">
        <w:rPr>
          <w:rFonts w:ascii="Arial" w:hAnsi="Arial" w:cs="Arial"/>
          <w:bCs/>
          <w:sz w:val="24"/>
          <w:szCs w:val="24"/>
        </w:rPr>
        <w:t>.</w:t>
      </w:r>
    </w:p>
    <w:p w14:paraId="545AEFE1" w14:textId="77777777" w:rsidR="004209E6" w:rsidRPr="004209E6" w:rsidRDefault="004209E6" w:rsidP="004209E6">
      <w:pPr>
        <w:spacing w:after="0" w:line="240" w:lineRule="auto"/>
        <w:ind w:firstLine="567"/>
        <w:jc w:val="both"/>
        <w:rPr>
          <w:rFonts w:ascii="Arial" w:hAnsi="Arial" w:cs="Arial"/>
          <w:bCs/>
          <w:sz w:val="24"/>
          <w:szCs w:val="24"/>
          <w:lang w:val="en-ID"/>
        </w:rPr>
      </w:pPr>
      <w:proofErr w:type="spellStart"/>
      <w:r w:rsidRPr="004209E6">
        <w:rPr>
          <w:rFonts w:ascii="Arial" w:hAnsi="Arial" w:cs="Arial"/>
          <w:bCs/>
          <w:sz w:val="24"/>
          <w:szCs w:val="24"/>
          <w:lang w:val="en-ID"/>
        </w:rPr>
        <w:t>Berdasarkan</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hasil</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observasi</w:t>
      </w:r>
      <w:proofErr w:type="spellEnd"/>
      <w:r w:rsidRPr="004209E6">
        <w:rPr>
          <w:rFonts w:ascii="Arial" w:hAnsi="Arial" w:cs="Arial"/>
          <w:bCs/>
          <w:sz w:val="24"/>
          <w:szCs w:val="24"/>
          <w:lang w:val="en-ID"/>
        </w:rPr>
        <w:t xml:space="preserve"> di SMP Negeri 1 </w:t>
      </w:r>
      <w:proofErr w:type="spellStart"/>
      <w:r w:rsidRPr="004209E6">
        <w:rPr>
          <w:rFonts w:ascii="Arial" w:hAnsi="Arial" w:cs="Arial"/>
          <w:bCs/>
          <w:sz w:val="24"/>
          <w:szCs w:val="24"/>
          <w:lang w:val="en-ID"/>
        </w:rPr>
        <w:t>Taopa</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kualitas</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siswa</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dalam</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pembelajaran</w:t>
      </w:r>
      <w:proofErr w:type="spellEnd"/>
      <w:r w:rsidRPr="004209E6">
        <w:rPr>
          <w:rFonts w:ascii="Arial" w:hAnsi="Arial" w:cs="Arial"/>
          <w:bCs/>
          <w:sz w:val="24"/>
          <w:szCs w:val="24"/>
          <w:lang w:val="en-ID"/>
        </w:rPr>
        <w:t xml:space="preserve"> IPA </w:t>
      </w:r>
      <w:proofErr w:type="spellStart"/>
      <w:r w:rsidRPr="004209E6">
        <w:rPr>
          <w:rFonts w:ascii="Arial" w:hAnsi="Arial" w:cs="Arial"/>
          <w:bCs/>
          <w:sz w:val="24"/>
          <w:szCs w:val="24"/>
          <w:lang w:val="en-ID"/>
        </w:rPr>
        <w:t>menunjukkan</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beberapa</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hal</w:t>
      </w:r>
      <w:proofErr w:type="spellEnd"/>
      <w:r w:rsidRPr="004209E6">
        <w:rPr>
          <w:rFonts w:ascii="Arial" w:hAnsi="Arial" w:cs="Arial"/>
          <w:bCs/>
          <w:sz w:val="24"/>
          <w:szCs w:val="24"/>
          <w:lang w:val="en-ID"/>
        </w:rPr>
        <w:t xml:space="preserve"> yang </w:t>
      </w:r>
      <w:proofErr w:type="spellStart"/>
      <w:r w:rsidRPr="004209E6">
        <w:rPr>
          <w:rFonts w:ascii="Arial" w:hAnsi="Arial" w:cs="Arial"/>
          <w:bCs/>
          <w:sz w:val="24"/>
          <w:szCs w:val="24"/>
          <w:lang w:val="en-ID"/>
        </w:rPr>
        <w:t>perlu</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ditingkatkan</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Terlihat</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bahwa</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sebagian</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besar</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siswa</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kurang</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memperhatikan</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materi</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pembelajaran</w:t>
      </w:r>
      <w:proofErr w:type="spellEnd"/>
      <w:r w:rsidRPr="004209E6">
        <w:rPr>
          <w:rFonts w:ascii="Arial" w:hAnsi="Arial" w:cs="Arial"/>
          <w:bCs/>
          <w:sz w:val="24"/>
          <w:szCs w:val="24"/>
          <w:lang w:val="en-ID"/>
        </w:rPr>
        <w:t xml:space="preserve">, yang </w:t>
      </w:r>
      <w:proofErr w:type="spellStart"/>
      <w:r w:rsidRPr="004209E6">
        <w:rPr>
          <w:rFonts w:ascii="Arial" w:hAnsi="Arial" w:cs="Arial"/>
          <w:bCs/>
          <w:sz w:val="24"/>
          <w:szCs w:val="24"/>
          <w:lang w:val="en-ID"/>
        </w:rPr>
        <w:t>mengindikasikan</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rendahnya</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fokus</w:t>
      </w:r>
      <w:proofErr w:type="spellEnd"/>
      <w:r w:rsidRPr="004209E6">
        <w:rPr>
          <w:rFonts w:ascii="Arial" w:hAnsi="Arial" w:cs="Arial"/>
          <w:bCs/>
          <w:sz w:val="24"/>
          <w:szCs w:val="24"/>
          <w:lang w:val="en-ID"/>
        </w:rPr>
        <w:t xml:space="preserve"> dan </w:t>
      </w:r>
      <w:proofErr w:type="spellStart"/>
      <w:r w:rsidRPr="004209E6">
        <w:rPr>
          <w:rFonts w:ascii="Arial" w:hAnsi="Arial" w:cs="Arial"/>
          <w:bCs/>
          <w:sz w:val="24"/>
          <w:szCs w:val="24"/>
          <w:lang w:val="en-ID"/>
        </w:rPr>
        <w:t>konsentrasi</w:t>
      </w:r>
      <w:proofErr w:type="spellEnd"/>
      <w:r w:rsidRPr="004209E6">
        <w:rPr>
          <w:rFonts w:ascii="Arial" w:hAnsi="Arial" w:cs="Arial"/>
          <w:bCs/>
          <w:sz w:val="24"/>
          <w:szCs w:val="24"/>
          <w:lang w:val="en-ID"/>
        </w:rPr>
        <w:t xml:space="preserve">. Hal </w:t>
      </w:r>
      <w:proofErr w:type="spellStart"/>
      <w:r w:rsidRPr="004209E6">
        <w:rPr>
          <w:rFonts w:ascii="Arial" w:hAnsi="Arial" w:cs="Arial"/>
          <w:bCs/>
          <w:sz w:val="24"/>
          <w:szCs w:val="24"/>
          <w:lang w:val="en-ID"/>
        </w:rPr>
        <w:t>ini</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diperkuat</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dengan</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kurangnya</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partisipasi</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siswa</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dalam</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pembelajaran</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baik</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dalam</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bentuk</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diskusi</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tanya</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jawab</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maupun</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antusiasme</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secara</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umum</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terhadap</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mata</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pelajaran</w:t>
      </w:r>
      <w:proofErr w:type="spellEnd"/>
      <w:r w:rsidRPr="004209E6">
        <w:rPr>
          <w:rFonts w:ascii="Arial" w:hAnsi="Arial" w:cs="Arial"/>
          <w:bCs/>
          <w:sz w:val="24"/>
          <w:szCs w:val="24"/>
          <w:lang w:val="en-ID"/>
        </w:rPr>
        <w:t xml:space="preserve"> IPA. </w:t>
      </w:r>
      <w:proofErr w:type="spellStart"/>
      <w:r w:rsidRPr="004209E6">
        <w:rPr>
          <w:rFonts w:ascii="Arial" w:hAnsi="Arial" w:cs="Arial"/>
          <w:bCs/>
          <w:sz w:val="24"/>
          <w:szCs w:val="24"/>
          <w:lang w:val="en-ID"/>
        </w:rPr>
        <w:t>Keaktifan</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siswa</w:t>
      </w:r>
      <w:proofErr w:type="spellEnd"/>
      <w:r w:rsidRPr="004209E6">
        <w:rPr>
          <w:rFonts w:ascii="Arial" w:hAnsi="Arial" w:cs="Arial"/>
          <w:bCs/>
          <w:sz w:val="24"/>
          <w:szCs w:val="24"/>
          <w:lang w:val="en-ID"/>
        </w:rPr>
        <w:t xml:space="preserve"> yang minim </w:t>
      </w:r>
      <w:proofErr w:type="spellStart"/>
      <w:r w:rsidRPr="004209E6">
        <w:rPr>
          <w:rFonts w:ascii="Arial" w:hAnsi="Arial" w:cs="Arial"/>
          <w:bCs/>
          <w:sz w:val="24"/>
          <w:szCs w:val="24"/>
          <w:lang w:val="en-ID"/>
        </w:rPr>
        <w:t>dalam</w:t>
      </w:r>
      <w:proofErr w:type="spellEnd"/>
      <w:r w:rsidRPr="004209E6">
        <w:rPr>
          <w:rFonts w:ascii="Arial" w:hAnsi="Arial" w:cs="Arial"/>
          <w:bCs/>
          <w:sz w:val="24"/>
          <w:szCs w:val="24"/>
          <w:lang w:val="en-ID"/>
        </w:rPr>
        <w:t xml:space="preserve"> proses </w:t>
      </w:r>
      <w:proofErr w:type="spellStart"/>
      <w:r w:rsidRPr="004209E6">
        <w:rPr>
          <w:rFonts w:ascii="Arial" w:hAnsi="Arial" w:cs="Arial"/>
          <w:bCs/>
          <w:sz w:val="24"/>
          <w:szCs w:val="24"/>
          <w:lang w:val="en-ID"/>
        </w:rPr>
        <w:t>belajar</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mengajar</w:t>
      </w:r>
      <w:proofErr w:type="spellEnd"/>
      <w:r w:rsidRPr="004209E6">
        <w:rPr>
          <w:rFonts w:ascii="Arial" w:hAnsi="Arial" w:cs="Arial"/>
          <w:bCs/>
          <w:sz w:val="24"/>
          <w:szCs w:val="24"/>
          <w:lang w:val="en-ID"/>
        </w:rPr>
        <w:t xml:space="preserve"> juga </w:t>
      </w:r>
      <w:proofErr w:type="spellStart"/>
      <w:r w:rsidRPr="004209E6">
        <w:rPr>
          <w:rFonts w:ascii="Arial" w:hAnsi="Arial" w:cs="Arial"/>
          <w:bCs/>
          <w:sz w:val="24"/>
          <w:szCs w:val="24"/>
          <w:lang w:val="en-ID"/>
        </w:rPr>
        <w:t>menjadi</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sorotan</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menunjukkan</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bahwa</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siswa</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cenderung</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pasif</w:t>
      </w:r>
      <w:proofErr w:type="spellEnd"/>
      <w:r w:rsidRPr="004209E6">
        <w:rPr>
          <w:rFonts w:ascii="Arial" w:hAnsi="Arial" w:cs="Arial"/>
          <w:bCs/>
          <w:sz w:val="24"/>
          <w:szCs w:val="24"/>
          <w:lang w:val="en-ID"/>
        </w:rPr>
        <w:t xml:space="preserve"> dan </w:t>
      </w:r>
      <w:proofErr w:type="spellStart"/>
      <w:r w:rsidRPr="004209E6">
        <w:rPr>
          <w:rFonts w:ascii="Arial" w:hAnsi="Arial" w:cs="Arial"/>
          <w:bCs/>
          <w:sz w:val="24"/>
          <w:szCs w:val="24"/>
          <w:lang w:val="en-ID"/>
        </w:rPr>
        <w:t>kurang</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inisiatif</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dalam</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menggali</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pemahaman</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materi</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Selain</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itu</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ada</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indikasi</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bahwa</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sebagian</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siswa</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tidak</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peduli</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terhadap</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apa</w:t>
      </w:r>
      <w:proofErr w:type="spellEnd"/>
      <w:r w:rsidRPr="004209E6">
        <w:rPr>
          <w:rFonts w:ascii="Arial" w:hAnsi="Arial" w:cs="Arial"/>
          <w:bCs/>
          <w:sz w:val="24"/>
          <w:szCs w:val="24"/>
          <w:lang w:val="en-ID"/>
        </w:rPr>
        <w:t xml:space="preserve"> yang </w:t>
      </w:r>
      <w:proofErr w:type="spellStart"/>
      <w:r w:rsidRPr="004209E6">
        <w:rPr>
          <w:rFonts w:ascii="Arial" w:hAnsi="Arial" w:cs="Arial"/>
          <w:bCs/>
          <w:sz w:val="24"/>
          <w:szCs w:val="24"/>
          <w:lang w:val="en-ID"/>
        </w:rPr>
        <w:t>disampaikan</w:t>
      </w:r>
      <w:proofErr w:type="spellEnd"/>
      <w:r w:rsidRPr="004209E6">
        <w:rPr>
          <w:rFonts w:ascii="Arial" w:hAnsi="Arial" w:cs="Arial"/>
          <w:bCs/>
          <w:sz w:val="24"/>
          <w:szCs w:val="24"/>
          <w:lang w:val="en-ID"/>
        </w:rPr>
        <w:t xml:space="preserve"> oleh guru, yang </w:t>
      </w:r>
      <w:proofErr w:type="spellStart"/>
      <w:r w:rsidRPr="004209E6">
        <w:rPr>
          <w:rFonts w:ascii="Arial" w:hAnsi="Arial" w:cs="Arial"/>
          <w:bCs/>
          <w:sz w:val="24"/>
          <w:szCs w:val="24"/>
          <w:lang w:val="en-ID"/>
        </w:rPr>
        <w:t>bisa</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menjadi</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cerminan</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dari</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kurangnya</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motivasi</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intrinsik</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atau</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daya</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tarik</w:t>
      </w:r>
      <w:proofErr w:type="spellEnd"/>
      <w:r w:rsidRPr="004209E6">
        <w:rPr>
          <w:rFonts w:ascii="Arial" w:hAnsi="Arial" w:cs="Arial"/>
          <w:bCs/>
          <w:sz w:val="24"/>
          <w:szCs w:val="24"/>
          <w:lang w:val="en-ID"/>
        </w:rPr>
        <w:t xml:space="preserve"> </w:t>
      </w:r>
      <w:proofErr w:type="spellStart"/>
      <w:r w:rsidRPr="004209E6">
        <w:rPr>
          <w:rFonts w:ascii="Arial" w:hAnsi="Arial" w:cs="Arial"/>
          <w:bCs/>
          <w:sz w:val="24"/>
          <w:szCs w:val="24"/>
          <w:lang w:val="en-ID"/>
        </w:rPr>
        <w:t>pembelajaran</w:t>
      </w:r>
      <w:proofErr w:type="spellEnd"/>
      <w:r w:rsidRPr="004209E6">
        <w:rPr>
          <w:rFonts w:ascii="Arial" w:hAnsi="Arial" w:cs="Arial"/>
          <w:bCs/>
          <w:sz w:val="24"/>
          <w:szCs w:val="24"/>
          <w:lang w:val="en-ID"/>
        </w:rPr>
        <w:t>.</w:t>
      </w:r>
    </w:p>
    <w:p w14:paraId="2FFCE549" w14:textId="77777777" w:rsidR="008556A3" w:rsidRDefault="008556A3" w:rsidP="008556A3">
      <w:pPr>
        <w:spacing w:after="0" w:line="240" w:lineRule="auto"/>
        <w:ind w:firstLine="567"/>
        <w:jc w:val="both"/>
        <w:rPr>
          <w:rFonts w:ascii="Arial" w:hAnsi="Arial" w:cs="Arial"/>
          <w:bCs/>
          <w:sz w:val="24"/>
          <w:szCs w:val="24"/>
        </w:rPr>
      </w:pPr>
      <w:r w:rsidRPr="002B7B77">
        <w:rPr>
          <w:rFonts w:ascii="Arial" w:hAnsi="Arial" w:cs="Arial"/>
          <w:bCs/>
          <w:sz w:val="24"/>
          <w:szCs w:val="24"/>
        </w:rPr>
        <w:t>Metode pembelajaran yang digunakan guru di sekolah tersebut masih cenderung menggunakan metode konvensional, dan kurangnya inovasi dalam metode pembelajaran. Berdasarkan hasil wawancara, guru mengatakan bahwa siswa sulit untuk fokus atau konsentrasi dalam menerima pelajaran sehingga berdampak pada nilai KKM yang dicapai siswa sebesar 70, keadaan ini menunjukkan bahwa peran guru belum maksimal dalam menerapkan proses pembelajaran yang diamanatkan dalam kurikulum merdeka. Hasil wawancara dengan guru mengungkapkan bahwa kendala dalam menerapkan kurikulum merdeka sering kali dikaitkan dengan keterbatasan waktu dan sumber daya</w:t>
      </w:r>
      <w:r>
        <w:rPr>
          <w:rFonts w:ascii="Arial" w:hAnsi="Arial" w:cs="Arial"/>
          <w:bCs/>
          <w:sz w:val="24"/>
          <w:szCs w:val="24"/>
        </w:rPr>
        <w:t>.</w:t>
      </w:r>
    </w:p>
    <w:p w14:paraId="6BADFD6E" w14:textId="2F502089" w:rsidR="008556A3" w:rsidRPr="008556A3" w:rsidRDefault="008556A3" w:rsidP="008556A3">
      <w:pPr>
        <w:spacing w:after="0" w:line="240" w:lineRule="auto"/>
        <w:ind w:firstLine="567"/>
        <w:jc w:val="both"/>
        <w:rPr>
          <w:rFonts w:ascii="Arial" w:hAnsi="Arial" w:cs="Arial"/>
          <w:bCs/>
          <w:sz w:val="24"/>
          <w:szCs w:val="24"/>
        </w:rPr>
      </w:pPr>
      <w:proofErr w:type="spellStart"/>
      <w:r w:rsidRPr="002E2694">
        <w:rPr>
          <w:rFonts w:ascii="Arial" w:eastAsia="Book Antiqua" w:hAnsi="Arial" w:cs="Arial"/>
          <w:bCs/>
          <w:sz w:val="24"/>
          <w:szCs w:val="24"/>
          <w:lang w:val="en-GB"/>
        </w:rPr>
        <w:t>Berdasark</w:t>
      </w:r>
      <w:r>
        <w:rPr>
          <w:rFonts w:ascii="Arial" w:eastAsia="Book Antiqua" w:hAnsi="Arial" w:cs="Arial"/>
          <w:bCs/>
          <w:sz w:val="24"/>
          <w:szCs w:val="24"/>
          <w:lang w:val="en-GB"/>
        </w:rPr>
        <w:t>an</w:t>
      </w:r>
      <w:proofErr w:type="spellEnd"/>
      <w:r>
        <w:rPr>
          <w:rFonts w:ascii="Arial" w:eastAsia="Book Antiqua" w:hAnsi="Arial" w:cs="Arial"/>
          <w:bCs/>
          <w:sz w:val="24"/>
          <w:szCs w:val="24"/>
          <w:lang w:val="en-GB"/>
        </w:rPr>
        <w:t xml:space="preserve"> </w:t>
      </w:r>
      <w:proofErr w:type="spellStart"/>
      <w:r>
        <w:rPr>
          <w:rFonts w:ascii="Arial" w:eastAsia="Book Antiqua" w:hAnsi="Arial" w:cs="Arial"/>
          <w:bCs/>
          <w:sz w:val="24"/>
          <w:szCs w:val="24"/>
          <w:lang w:val="en-GB"/>
        </w:rPr>
        <w:t>permasalahan</w:t>
      </w:r>
      <w:proofErr w:type="spellEnd"/>
      <w:r>
        <w:rPr>
          <w:rFonts w:ascii="Arial" w:eastAsia="Book Antiqua" w:hAnsi="Arial" w:cs="Arial"/>
          <w:bCs/>
          <w:sz w:val="24"/>
          <w:szCs w:val="24"/>
          <w:lang w:val="en-GB"/>
        </w:rPr>
        <w:t xml:space="preserve"> di </w:t>
      </w:r>
      <w:proofErr w:type="spellStart"/>
      <w:r>
        <w:rPr>
          <w:rFonts w:ascii="Arial" w:eastAsia="Book Antiqua" w:hAnsi="Arial" w:cs="Arial"/>
          <w:bCs/>
          <w:sz w:val="24"/>
          <w:szCs w:val="24"/>
          <w:lang w:val="en-GB"/>
        </w:rPr>
        <w:t>atas</w:t>
      </w:r>
      <w:proofErr w:type="spellEnd"/>
      <w:r>
        <w:rPr>
          <w:rFonts w:ascii="Arial" w:eastAsia="Book Antiqua" w:hAnsi="Arial" w:cs="Arial"/>
          <w:bCs/>
          <w:sz w:val="24"/>
          <w:szCs w:val="24"/>
          <w:lang w:val="en-GB"/>
        </w:rPr>
        <w:t xml:space="preserve">, </w:t>
      </w:r>
      <w:proofErr w:type="spellStart"/>
      <w:r>
        <w:rPr>
          <w:rFonts w:ascii="Arial" w:eastAsia="Book Antiqua" w:hAnsi="Arial" w:cs="Arial"/>
          <w:bCs/>
          <w:sz w:val="24"/>
          <w:szCs w:val="24"/>
          <w:lang w:val="en-GB"/>
        </w:rPr>
        <w:t>maka</w:t>
      </w:r>
      <w:proofErr w:type="spellEnd"/>
      <w:r>
        <w:rPr>
          <w:rFonts w:ascii="Arial" w:eastAsia="Book Antiqua" w:hAnsi="Arial" w:cs="Arial"/>
          <w:bCs/>
          <w:sz w:val="24"/>
          <w:szCs w:val="24"/>
          <w:lang w:val="en-GB"/>
        </w:rPr>
        <w:t xml:space="preserve"> </w:t>
      </w:r>
      <w:proofErr w:type="spellStart"/>
      <w:r>
        <w:rPr>
          <w:rFonts w:ascii="Arial" w:eastAsia="Book Antiqua" w:hAnsi="Arial" w:cs="Arial"/>
          <w:bCs/>
          <w:sz w:val="24"/>
          <w:szCs w:val="24"/>
          <w:lang w:val="en-GB"/>
        </w:rPr>
        <w:t>dilakukan</w:t>
      </w:r>
      <w:proofErr w:type="spellEnd"/>
      <w:r>
        <w:rPr>
          <w:rFonts w:ascii="Arial" w:eastAsia="Book Antiqua" w:hAnsi="Arial" w:cs="Arial"/>
          <w:bCs/>
          <w:sz w:val="24"/>
          <w:szCs w:val="24"/>
          <w:lang w:val="en-GB"/>
        </w:rPr>
        <w:t xml:space="preserve"> </w:t>
      </w:r>
      <w:proofErr w:type="spellStart"/>
      <w:r>
        <w:rPr>
          <w:rFonts w:ascii="Arial" w:eastAsia="Book Antiqua" w:hAnsi="Arial" w:cs="Arial"/>
          <w:bCs/>
          <w:sz w:val="24"/>
          <w:szCs w:val="24"/>
          <w:lang w:val="en-GB"/>
        </w:rPr>
        <w:t>penelitian</w:t>
      </w:r>
      <w:proofErr w:type="spellEnd"/>
      <w:r>
        <w:rPr>
          <w:rFonts w:ascii="Arial" w:eastAsia="Book Antiqua" w:hAnsi="Arial" w:cs="Arial"/>
          <w:bCs/>
          <w:sz w:val="24"/>
          <w:szCs w:val="24"/>
          <w:lang w:val="en-GB"/>
        </w:rPr>
        <w:t xml:space="preserve"> </w:t>
      </w:r>
      <w:proofErr w:type="spellStart"/>
      <w:r>
        <w:rPr>
          <w:rFonts w:ascii="Arial" w:eastAsia="Book Antiqua" w:hAnsi="Arial" w:cs="Arial"/>
          <w:bCs/>
          <w:sz w:val="24"/>
          <w:szCs w:val="24"/>
          <w:lang w:val="en-GB"/>
        </w:rPr>
        <w:t>tentang</w:t>
      </w:r>
      <w:proofErr w:type="spellEnd"/>
      <w:r>
        <w:rPr>
          <w:rFonts w:ascii="Arial" w:eastAsia="Book Antiqua" w:hAnsi="Arial" w:cs="Arial"/>
          <w:bCs/>
          <w:sz w:val="24"/>
          <w:szCs w:val="24"/>
          <w:lang w:val="en-GB"/>
        </w:rPr>
        <w:t xml:space="preserve"> </w:t>
      </w:r>
      <w:proofErr w:type="spellStart"/>
      <w:r>
        <w:rPr>
          <w:rFonts w:ascii="Arial" w:eastAsia="Book Antiqua" w:hAnsi="Arial" w:cs="Arial"/>
          <w:bCs/>
          <w:sz w:val="24"/>
          <w:szCs w:val="24"/>
          <w:lang w:val="en-GB"/>
        </w:rPr>
        <w:t>kualitas</w:t>
      </w:r>
      <w:proofErr w:type="spellEnd"/>
      <w:r>
        <w:rPr>
          <w:rFonts w:ascii="Arial" w:eastAsia="Book Antiqua" w:hAnsi="Arial" w:cs="Arial"/>
          <w:bCs/>
          <w:sz w:val="24"/>
          <w:szCs w:val="24"/>
          <w:lang w:val="en-GB"/>
        </w:rPr>
        <w:t xml:space="preserve"> </w:t>
      </w:r>
      <w:proofErr w:type="spellStart"/>
      <w:r>
        <w:rPr>
          <w:rFonts w:ascii="Arial" w:eastAsia="Book Antiqua" w:hAnsi="Arial" w:cs="Arial"/>
          <w:bCs/>
          <w:sz w:val="24"/>
          <w:szCs w:val="24"/>
          <w:lang w:val="en-GB"/>
        </w:rPr>
        <w:t>pembelajaran</w:t>
      </w:r>
      <w:proofErr w:type="spellEnd"/>
      <w:r>
        <w:rPr>
          <w:rFonts w:ascii="Arial" w:eastAsia="Book Antiqua" w:hAnsi="Arial" w:cs="Arial"/>
          <w:bCs/>
          <w:sz w:val="24"/>
          <w:szCs w:val="24"/>
          <w:lang w:val="en-GB"/>
        </w:rPr>
        <w:t xml:space="preserve"> IPA yang </w:t>
      </w:r>
      <w:proofErr w:type="spellStart"/>
      <w:r>
        <w:rPr>
          <w:rFonts w:ascii="Arial" w:eastAsia="Book Antiqua" w:hAnsi="Arial" w:cs="Arial"/>
          <w:bCs/>
          <w:sz w:val="24"/>
          <w:szCs w:val="24"/>
          <w:lang w:val="en-GB"/>
        </w:rPr>
        <w:t>ada</w:t>
      </w:r>
      <w:proofErr w:type="spellEnd"/>
      <w:r>
        <w:rPr>
          <w:rFonts w:ascii="Arial" w:eastAsia="Book Antiqua" w:hAnsi="Arial" w:cs="Arial"/>
          <w:bCs/>
          <w:sz w:val="24"/>
          <w:szCs w:val="24"/>
          <w:lang w:val="en-GB"/>
        </w:rPr>
        <w:t xml:space="preserve"> di SMP Negeri 1 </w:t>
      </w:r>
      <w:proofErr w:type="spellStart"/>
      <w:r>
        <w:rPr>
          <w:rFonts w:ascii="Arial" w:eastAsia="Book Antiqua" w:hAnsi="Arial" w:cs="Arial"/>
          <w:bCs/>
          <w:sz w:val="24"/>
          <w:szCs w:val="24"/>
          <w:lang w:val="en-GB"/>
        </w:rPr>
        <w:t>Taopa</w:t>
      </w:r>
      <w:proofErr w:type="spellEnd"/>
      <w:r>
        <w:rPr>
          <w:rFonts w:ascii="Arial" w:eastAsia="Book Antiqua" w:hAnsi="Arial" w:cs="Arial"/>
          <w:bCs/>
          <w:sz w:val="24"/>
          <w:szCs w:val="24"/>
          <w:lang w:val="en-GB"/>
        </w:rPr>
        <w:t xml:space="preserve">. Yang </w:t>
      </w:r>
      <w:proofErr w:type="spellStart"/>
      <w:r>
        <w:rPr>
          <w:rFonts w:ascii="Arial" w:eastAsia="Book Antiqua" w:hAnsi="Arial" w:cs="Arial"/>
          <w:bCs/>
          <w:sz w:val="24"/>
          <w:szCs w:val="24"/>
          <w:lang w:val="en-GB"/>
        </w:rPr>
        <w:t>bertujuan</w:t>
      </w:r>
      <w:proofErr w:type="spellEnd"/>
      <w:r>
        <w:rPr>
          <w:rFonts w:ascii="Arial" w:eastAsia="Book Antiqua" w:hAnsi="Arial" w:cs="Arial"/>
          <w:bCs/>
          <w:sz w:val="24"/>
          <w:szCs w:val="24"/>
          <w:lang w:val="en-GB"/>
        </w:rPr>
        <w:t xml:space="preserve"> </w:t>
      </w:r>
      <w:proofErr w:type="spellStart"/>
      <w:r>
        <w:rPr>
          <w:rFonts w:ascii="Arial" w:eastAsia="Book Antiqua" w:hAnsi="Arial" w:cs="Arial"/>
          <w:bCs/>
          <w:sz w:val="24"/>
          <w:szCs w:val="24"/>
          <w:lang w:val="en-GB"/>
        </w:rPr>
        <w:t>untuk</w:t>
      </w:r>
      <w:proofErr w:type="spellEnd"/>
      <w:r>
        <w:rPr>
          <w:rFonts w:ascii="Arial" w:eastAsia="Book Antiqua" w:hAnsi="Arial" w:cs="Arial"/>
          <w:bCs/>
          <w:sz w:val="24"/>
          <w:szCs w:val="24"/>
          <w:lang w:val="en-GB"/>
        </w:rPr>
        <w:t xml:space="preserve"> </w:t>
      </w:r>
      <w:proofErr w:type="spellStart"/>
      <w:r>
        <w:rPr>
          <w:rFonts w:ascii="Arial" w:eastAsia="Book Antiqua" w:hAnsi="Arial" w:cs="Arial"/>
          <w:bCs/>
          <w:sz w:val="24"/>
          <w:szCs w:val="24"/>
          <w:lang w:val="en-GB"/>
        </w:rPr>
        <w:t>menganalisis</w:t>
      </w:r>
      <w:proofErr w:type="spellEnd"/>
      <w:r>
        <w:rPr>
          <w:rFonts w:ascii="Arial" w:eastAsia="Book Antiqua" w:hAnsi="Arial" w:cs="Arial"/>
          <w:bCs/>
          <w:sz w:val="24"/>
          <w:szCs w:val="24"/>
          <w:lang w:val="en-GB"/>
        </w:rPr>
        <w:t xml:space="preserve"> </w:t>
      </w:r>
      <w:proofErr w:type="spellStart"/>
      <w:r>
        <w:rPr>
          <w:rFonts w:ascii="Arial" w:eastAsia="Book Antiqua" w:hAnsi="Arial" w:cs="Arial"/>
          <w:bCs/>
          <w:sz w:val="24"/>
          <w:szCs w:val="24"/>
          <w:lang w:val="en-GB"/>
        </w:rPr>
        <w:t>kualitas</w:t>
      </w:r>
      <w:proofErr w:type="spellEnd"/>
      <w:r>
        <w:rPr>
          <w:rFonts w:ascii="Arial" w:eastAsia="Book Antiqua" w:hAnsi="Arial" w:cs="Arial"/>
          <w:bCs/>
          <w:sz w:val="24"/>
          <w:szCs w:val="24"/>
          <w:lang w:val="en-GB"/>
        </w:rPr>
        <w:t xml:space="preserve"> </w:t>
      </w:r>
      <w:proofErr w:type="spellStart"/>
      <w:r>
        <w:rPr>
          <w:rFonts w:ascii="Arial" w:eastAsia="Book Antiqua" w:hAnsi="Arial" w:cs="Arial"/>
          <w:bCs/>
          <w:sz w:val="24"/>
          <w:szCs w:val="24"/>
          <w:lang w:val="en-GB"/>
        </w:rPr>
        <w:t>pembelajaran</w:t>
      </w:r>
      <w:proofErr w:type="spellEnd"/>
      <w:r>
        <w:rPr>
          <w:rFonts w:ascii="Arial" w:eastAsia="Book Antiqua" w:hAnsi="Arial" w:cs="Arial"/>
          <w:bCs/>
          <w:sz w:val="24"/>
          <w:szCs w:val="24"/>
          <w:lang w:val="en-GB"/>
        </w:rPr>
        <w:t xml:space="preserve"> IPA di SMP Negeri 1 </w:t>
      </w:r>
      <w:proofErr w:type="spellStart"/>
      <w:r>
        <w:rPr>
          <w:rFonts w:ascii="Arial" w:eastAsia="Book Antiqua" w:hAnsi="Arial" w:cs="Arial"/>
          <w:bCs/>
          <w:sz w:val="24"/>
          <w:szCs w:val="24"/>
          <w:lang w:val="en-GB"/>
        </w:rPr>
        <w:t>Taopa</w:t>
      </w:r>
      <w:proofErr w:type="spellEnd"/>
    </w:p>
    <w:p w14:paraId="0CE06804" w14:textId="77777777" w:rsidR="008556A3" w:rsidRPr="00271250" w:rsidRDefault="008556A3" w:rsidP="008556A3">
      <w:pPr>
        <w:spacing w:before="240" w:after="0" w:line="240" w:lineRule="auto"/>
        <w:rPr>
          <w:rFonts w:ascii="Arial" w:eastAsia="Book Antiqua" w:hAnsi="Arial" w:cs="Arial"/>
          <w:sz w:val="24"/>
          <w:szCs w:val="24"/>
          <w:lang w:val="en-GB"/>
        </w:rPr>
      </w:pPr>
      <w:r w:rsidRPr="00B55A4F">
        <w:rPr>
          <w:rFonts w:ascii="Arial" w:eastAsia="Book Antiqua" w:hAnsi="Arial" w:cs="Arial"/>
          <w:b/>
          <w:sz w:val="24"/>
          <w:szCs w:val="24"/>
        </w:rPr>
        <w:t>MET</w:t>
      </w:r>
      <w:r w:rsidRPr="00B55A4F">
        <w:rPr>
          <w:rFonts w:ascii="Arial" w:eastAsia="Book Antiqua" w:hAnsi="Arial" w:cs="Arial"/>
          <w:b/>
          <w:sz w:val="24"/>
          <w:szCs w:val="24"/>
          <w:lang w:val="en-GB"/>
        </w:rPr>
        <w:t>ODE</w:t>
      </w:r>
    </w:p>
    <w:p w14:paraId="18030918" w14:textId="77777777" w:rsidR="008556A3" w:rsidRDefault="008556A3" w:rsidP="008556A3">
      <w:pPr>
        <w:spacing w:after="0" w:line="240" w:lineRule="auto"/>
        <w:ind w:firstLine="567"/>
        <w:jc w:val="both"/>
        <w:rPr>
          <w:rFonts w:ascii="Arial" w:eastAsia="Book Antiqua" w:hAnsi="Arial" w:cs="Arial"/>
          <w:sz w:val="24"/>
          <w:szCs w:val="24"/>
          <w:lang w:val="en-US"/>
        </w:rPr>
      </w:pPr>
      <w:proofErr w:type="spellStart"/>
      <w:r>
        <w:rPr>
          <w:rFonts w:ascii="Arial" w:eastAsia="Book Antiqua" w:hAnsi="Arial" w:cs="Arial"/>
          <w:sz w:val="24"/>
          <w:szCs w:val="24"/>
          <w:lang w:val="en-US"/>
        </w:rPr>
        <w:t>Penelitian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ini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menggunakan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metode</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kualitatif</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dengan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pendekatan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deskriptif</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Metode</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ini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digunakan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untuk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mendeskripsikan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atau</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menggambarkan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dengan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jelas</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tentang</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kualitas</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pembelajaran</w:t>
      </w:r>
      <w:proofErr w:type="spellEnd"/>
      <w:r>
        <w:rPr>
          <w:rFonts w:ascii="Arial" w:eastAsia="Book Antiqua" w:hAnsi="Arial" w:cs="Arial"/>
          <w:sz w:val="24"/>
          <w:szCs w:val="24"/>
          <w:lang w:val="en-US"/>
        </w:rPr>
        <w:t xml:space="preserve"> IPA di SMP Negeri 1 </w:t>
      </w:r>
      <w:proofErr w:type="spellStart"/>
      <w:r>
        <w:rPr>
          <w:rFonts w:ascii="Arial" w:eastAsia="Book Antiqua" w:hAnsi="Arial" w:cs="Arial"/>
          <w:sz w:val="24"/>
          <w:szCs w:val="24"/>
          <w:lang w:val="en-US"/>
        </w:rPr>
        <w:t>Taopa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Subjek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penelitian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ini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adalah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SMP N 1 </w:t>
      </w:r>
      <w:proofErr w:type="spellStart"/>
      <w:r>
        <w:rPr>
          <w:rFonts w:ascii="Arial" w:eastAsia="Book Antiqua" w:hAnsi="Arial" w:cs="Arial"/>
          <w:sz w:val="24"/>
          <w:szCs w:val="24"/>
          <w:lang w:val="en-US"/>
        </w:rPr>
        <w:t>Taopa</w:t>
      </w:r>
      <w:proofErr w:type="spellEnd"/>
      <w:r>
        <w:rPr>
          <w:rFonts w:ascii="Arial" w:eastAsia="Book Antiqua" w:hAnsi="Arial" w:cs="Arial"/>
          <w:sz w:val="24"/>
          <w:szCs w:val="24"/>
          <w:lang w:val="en-US"/>
        </w:rPr>
        <w:t xml:space="preserve"> yang </w:t>
      </w:r>
      <w:proofErr w:type="spellStart"/>
      <w:r>
        <w:rPr>
          <w:rFonts w:ascii="Arial" w:eastAsia="Book Antiqua" w:hAnsi="Arial" w:cs="Arial"/>
          <w:sz w:val="24"/>
          <w:szCs w:val="24"/>
          <w:lang w:val="en-US"/>
        </w:rPr>
        <w:t>berjumlah</w:t>
      </w:r>
      <w:proofErr w:type="spellEnd"/>
      <w:r>
        <w:rPr>
          <w:rFonts w:ascii="Arial" w:eastAsia="Book Antiqua" w:hAnsi="Arial" w:cs="Arial"/>
          <w:sz w:val="24"/>
          <w:szCs w:val="24"/>
          <w:lang w:val="en-US"/>
        </w:rPr>
        <w:t xml:space="preserve"> 52 orang </w:t>
      </w:r>
      <w:proofErr w:type="spellStart"/>
      <w:r>
        <w:rPr>
          <w:rFonts w:ascii="Arial" w:eastAsia="Book Antiqua" w:hAnsi="Arial" w:cs="Arial"/>
          <w:sz w:val="24"/>
          <w:szCs w:val="24"/>
          <w:lang w:val="en-US"/>
        </w:rPr>
        <w:t>siswa</w:t>
      </w:r>
      <w:proofErr w:type="spellEnd"/>
      <w:r>
        <w:rPr>
          <w:rFonts w:ascii="Arial" w:eastAsia="Book Antiqua" w:hAnsi="Arial" w:cs="Arial"/>
          <w:sz w:val="24"/>
          <w:szCs w:val="24"/>
          <w:lang w:val="en-US"/>
        </w:rPr>
        <w:t xml:space="preserve"> dan 2 orang guru IPA. Pada Teknik </w:t>
      </w:r>
      <w:proofErr w:type="spellStart"/>
      <w:r>
        <w:rPr>
          <w:rFonts w:ascii="Arial" w:eastAsia="Book Antiqua" w:hAnsi="Arial" w:cs="Arial"/>
          <w:sz w:val="24"/>
          <w:szCs w:val="24"/>
          <w:lang w:val="en-US"/>
        </w:rPr>
        <w:t>pengambilan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sampel</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dengan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cara</w:t>
      </w:r>
      <w:proofErr w:type="spellEnd"/>
      <w:r>
        <w:rPr>
          <w:rFonts w:ascii="Arial" w:eastAsia="Book Antiqua" w:hAnsi="Arial" w:cs="Arial"/>
          <w:sz w:val="24"/>
          <w:szCs w:val="24"/>
          <w:lang w:val="en-US"/>
        </w:rPr>
        <w:t xml:space="preserve"> simple random sampling </w:t>
      </w:r>
      <w:proofErr w:type="spellStart"/>
      <w:r>
        <w:rPr>
          <w:rFonts w:ascii="Arial" w:eastAsia="Book Antiqua" w:hAnsi="Arial" w:cs="Arial"/>
          <w:sz w:val="24"/>
          <w:szCs w:val="24"/>
          <w:lang w:val="en-US"/>
        </w:rPr>
        <w:t>merupakan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pengambilan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anggota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sampel</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dari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popilasi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dilakukan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secara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acak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tanpa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memperhatikan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starata</w:t>
      </w:r>
      <w:proofErr w:type="spellEnd"/>
      <w:r>
        <w:rPr>
          <w:rFonts w:ascii="Arial" w:eastAsia="Book Antiqua" w:hAnsi="Arial" w:cs="Arial"/>
          <w:sz w:val="24"/>
          <w:szCs w:val="24"/>
          <w:lang w:val="en-US"/>
        </w:rPr>
        <w:t xml:space="preserve"> yang </w:t>
      </w:r>
      <w:proofErr w:type="spellStart"/>
      <w:r>
        <w:rPr>
          <w:rFonts w:ascii="Arial" w:eastAsia="Book Antiqua" w:hAnsi="Arial" w:cs="Arial"/>
          <w:sz w:val="24"/>
          <w:szCs w:val="24"/>
          <w:lang w:val="en-US"/>
        </w:rPr>
        <w:t>ada</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dalam</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populasi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tersebut</w:t>
      </w:r>
      <w:proofErr w:type="spellEnd"/>
      <w:r>
        <w:rPr>
          <w:rFonts w:ascii="Arial" w:eastAsia="Book Antiqua" w:hAnsi="Arial" w:cs="Arial"/>
          <w:sz w:val="24"/>
          <w:szCs w:val="24"/>
          <w:lang w:val="en-US"/>
        </w:rPr>
        <w:t xml:space="preserve"> (Amin </w:t>
      </w:r>
      <w:r w:rsidRPr="00C3297D">
        <w:rPr>
          <w:rFonts w:ascii="Arial" w:eastAsia="Book Antiqua" w:hAnsi="Arial" w:cs="Arial"/>
          <w:i/>
          <w:iCs/>
          <w:sz w:val="24"/>
          <w:szCs w:val="24"/>
          <w:lang w:val="en-US"/>
        </w:rPr>
        <w:t>et al</w:t>
      </w:r>
      <w:r>
        <w:rPr>
          <w:rFonts w:ascii="Arial" w:eastAsia="Book Antiqua" w:hAnsi="Arial" w:cs="Arial"/>
          <w:sz w:val="24"/>
          <w:szCs w:val="24"/>
          <w:lang w:val="en-US"/>
        </w:rPr>
        <w:t>.,2023)</w:t>
      </w:r>
    </w:p>
    <w:p w14:paraId="47809491" w14:textId="77777777" w:rsidR="008556A3" w:rsidRDefault="008556A3" w:rsidP="008556A3">
      <w:pPr>
        <w:spacing w:after="0" w:line="240" w:lineRule="auto"/>
        <w:ind w:firstLine="567"/>
        <w:jc w:val="both"/>
        <w:rPr>
          <w:rFonts w:ascii="Arial" w:eastAsia="Book Antiqua" w:hAnsi="Arial" w:cs="Arial"/>
          <w:sz w:val="24"/>
          <w:szCs w:val="24"/>
          <w:lang w:val="en-US"/>
        </w:rPr>
      </w:pPr>
      <w:r>
        <w:rPr>
          <w:rFonts w:ascii="Arial" w:eastAsia="Book Antiqua" w:hAnsi="Arial" w:cs="Arial"/>
          <w:sz w:val="24"/>
          <w:szCs w:val="24"/>
          <w:lang w:val="en-US"/>
        </w:rPr>
        <w:t xml:space="preserve">Adapun Teknik </w:t>
      </w:r>
      <w:proofErr w:type="spellStart"/>
      <w:r>
        <w:rPr>
          <w:rFonts w:ascii="Arial" w:eastAsia="Book Antiqua" w:hAnsi="Arial" w:cs="Arial"/>
          <w:sz w:val="24"/>
          <w:szCs w:val="24"/>
          <w:lang w:val="en-US"/>
        </w:rPr>
        <w:t>pengumpulan</w:t>
      </w:r>
      <w:proofErr w:type="spellEnd"/>
      <w:r>
        <w:rPr>
          <w:rFonts w:ascii="Arial" w:eastAsia="Book Antiqua" w:hAnsi="Arial" w:cs="Arial"/>
          <w:sz w:val="24"/>
          <w:szCs w:val="24"/>
          <w:lang w:val="en-US"/>
        </w:rPr>
        <w:t xml:space="preserve"> data yang </w:t>
      </w:r>
      <w:proofErr w:type="spellStart"/>
      <w:r>
        <w:rPr>
          <w:rFonts w:ascii="Arial" w:eastAsia="Book Antiqua" w:hAnsi="Arial" w:cs="Arial"/>
          <w:sz w:val="24"/>
          <w:szCs w:val="24"/>
          <w:lang w:val="en-US"/>
        </w:rPr>
        <w:t>digunakan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dalam</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penelitian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ini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adalah</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sebagai</w:t>
      </w:r>
      <w:proofErr w:type="spellEnd"/>
      <w:r>
        <w:rPr>
          <w:rFonts w:ascii="Arial" w:eastAsia="Book Antiqua" w:hAnsi="Arial" w:cs="Arial"/>
          <w:sz w:val="24"/>
          <w:szCs w:val="24"/>
          <w:lang w:val="en-US"/>
        </w:rPr>
        <w:t xml:space="preserve"> </w:t>
      </w:r>
      <w:proofErr w:type="spellStart"/>
      <w:proofErr w:type="gramStart"/>
      <w:r>
        <w:rPr>
          <w:rFonts w:ascii="Arial" w:eastAsia="Book Antiqua" w:hAnsi="Arial" w:cs="Arial"/>
          <w:sz w:val="24"/>
          <w:szCs w:val="24"/>
          <w:lang w:val="en-US"/>
        </w:rPr>
        <w:t>berikut</w:t>
      </w:r>
      <w:proofErr w:type="spellEnd"/>
      <w:r>
        <w:rPr>
          <w:rFonts w:ascii="Arial" w:eastAsia="Book Antiqua" w:hAnsi="Arial" w:cs="Arial"/>
          <w:sz w:val="24"/>
          <w:szCs w:val="24"/>
          <w:lang w:val="en-US"/>
        </w:rPr>
        <w:t xml:space="preserve"> :</w:t>
      </w:r>
      <w:proofErr w:type="gramEnd"/>
    </w:p>
    <w:p w14:paraId="2AD05705" w14:textId="77777777" w:rsidR="008556A3" w:rsidRDefault="008556A3" w:rsidP="008556A3">
      <w:pPr>
        <w:pStyle w:val="ListParagraph"/>
        <w:numPr>
          <w:ilvl w:val="0"/>
          <w:numId w:val="4"/>
        </w:numPr>
        <w:spacing w:after="0" w:line="240" w:lineRule="auto"/>
        <w:ind w:left="284" w:hanging="284"/>
        <w:jc w:val="both"/>
        <w:rPr>
          <w:rFonts w:ascii="Arial" w:eastAsia="Book Antiqua" w:hAnsi="Arial" w:cs="Arial"/>
          <w:sz w:val="24"/>
          <w:szCs w:val="24"/>
        </w:rPr>
      </w:pPr>
      <w:proofErr w:type="spellStart"/>
      <w:r>
        <w:rPr>
          <w:rFonts w:ascii="Arial" w:eastAsia="Book Antiqua" w:hAnsi="Arial" w:cs="Arial"/>
          <w:sz w:val="24"/>
          <w:szCs w:val="24"/>
        </w:rPr>
        <w:t>Observasi</w:t>
      </w:r>
      <w:proofErr w:type="spellEnd"/>
    </w:p>
    <w:p w14:paraId="15A71437" w14:textId="77777777" w:rsidR="008556A3" w:rsidRPr="009E48F0" w:rsidRDefault="008556A3" w:rsidP="008556A3">
      <w:pPr>
        <w:tabs>
          <w:tab w:val="left" w:pos="709"/>
          <w:tab w:val="left" w:pos="3780"/>
        </w:tabs>
        <w:spacing w:after="0" w:line="240" w:lineRule="auto"/>
        <w:jc w:val="both"/>
        <w:rPr>
          <w:rFonts w:ascii="Arial" w:hAnsi="Arial" w:cs="Arial"/>
          <w:b/>
        </w:rPr>
      </w:pPr>
      <w:r>
        <w:rPr>
          <w:rFonts w:ascii="Arial" w:hAnsi="Arial" w:cs="Arial"/>
          <w:bCs/>
        </w:rPr>
        <w:tab/>
      </w:r>
      <w:r w:rsidRPr="009E48F0">
        <w:rPr>
          <w:rFonts w:ascii="Arial" w:hAnsi="Arial" w:cs="Arial"/>
          <w:bCs/>
        </w:rPr>
        <w:t xml:space="preserve">Observasi merupakan suatu cara untuk mengumpulkan data, diperoleh melalui pengamatan dan pencatatan gejala-gejala yang nampak pada objek penelitian dan dilakukan secara langsung dimana peristiwa itu terjadi. Dalam hal ini penulisan menggunakan observasi </w:t>
      </w:r>
      <w:r w:rsidRPr="009E48F0">
        <w:rPr>
          <w:rFonts w:ascii="Arial" w:hAnsi="Arial" w:cs="Arial"/>
          <w:bCs/>
        </w:rPr>
        <w:lastRenderedPageBreak/>
        <w:t>non partisipan karena peneliti mengamati dan menyaksikan secara langsung ke tempat penelitian.</w:t>
      </w:r>
    </w:p>
    <w:p w14:paraId="45BF3AB3" w14:textId="77777777" w:rsidR="008556A3" w:rsidRDefault="008556A3" w:rsidP="008556A3">
      <w:pPr>
        <w:pStyle w:val="ListParagraph"/>
        <w:numPr>
          <w:ilvl w:val="0"/>
          <w:numId w:val="4"/>
        </w:numPr>
        <w:spacing w:after="0" w:line="240" w:lineRule="auto"/>
        <w:ind w:left="284" w:hanging="284"/>
        <w:jc w:val="both"/>
        <w:rPr>
          <w:rFonts w:ascii="Arial" w:eastAsia="Book Antiqua" w:hAnsi="Arial" w:cs="Arial"/>
          <w:sz w:val="24"/>
          <w:szCs w:val="24"/>
        </w:rPr>
      </w:pPr>
      <w:proofErr w:type="spellStart"/>
      <w:r>
        <w:rPr>
          <w:rFonts w:ascii="Arial" w:eastAsia="Book Antiqua" w:hAnsi="Arial" w:cs="Arial"/>
          <w:sz w:val="24"/>
          <w:szCs w:val="24"/>
        </w:rPr>
        <w:t>Wawancara</w:t>
      </w:r>
      <w:proofErr w:type="spellEnd"/>
    </w:p>
    <w:p w14:paraId="543BD21F" w14:textId="77777777" w:rsidR="008556A3" w:rsidRDefault="008556A3" w:rsidP="008556A3">
      <w:pPr>
        <w:spacing w:line="240" w:lineRule="auto"/>
        <w:ind w:firstLine="720"/>
        <w:jc w:val="both"/>
        <w:rPr>
          <w:rFonts w:ascii="Arial" w:hAnsi="Arial" w:cs="Arial"/>
          <w:bCs/>
          <w:sz w:val="24"/>
          <w:szCs w:val="24"/>
        </w:rPr>
      </w:pPr>
      <w:r w:rsidRPr="009E48F0">
        <w:rPr>
          <w:rFonts w:ascii="Arial" w:hAnsi="Arial" w:cs="Arial"/>
          <w:bCs/>
          <w:sz w:val="24"/>
          <w:szCs w:val="24"/>
        </w:rPr>
        <w:t xml:space="preserve">Wawancara merupakan salah satu metode yang efektif untuk mengumpulkan data karena memungkinkan kita untuk </w:t>
      </w:r>
      <w:r w:rsidRPr="009E48F0">
        <w:rPr>
          <w:rFonts w:ascii="Arial" w:hAnsi="Arial" w:cs="Arial"/>
          <w:sz w:val="24"/>
          <w:szCs w:val="24"/>
        </w:rPr>
        <w:t>mendapatkan informasi mendalam</w:t>
      </w:r>
      <w:r w:rsidRPr="009E48F0">
        <w:rPr>
          <w:rFonts w:ascii="Arial" w:hAnsi="Arial" w:cs="Arial"/>
          <w:b/>
          <w:bCs/>
          <w:sz w:val="24"/>
          <w:szCs w:val="24"/>
        </w:rPr>
        <w:t xml:space="preserve"> </w:t>
      </w:r>
      <w:r w:rsidRPr="009E48F0">
        <w:rPr>
          <w:rFonts w:ascii="Arial" w:hAnsi="Arial" w:cs="Arial"/>
          <w:bCs/>
          <w:sz w:val="24"/>
          <w:szCs w:val="24"/>
        </w:rPr>
        <w:t xml:space="preserve">melalui percakapan, kita bisa menggali lebih dalam mengenai suatu topik, perasaan, atau pengalaman seseorang. Wawancara juga memungkinkan kita untuk memahami suatu fenomena dalam konteks yang lebih luas, termasuk latar belakang sosial, budaya, dan pengalaman individu. Pertanyaan dapat disesuaikan secara real-time berdasarkan jawaban yang diberikan oleh narasumber </w:t>
      </w:r>
      <w:r w:rsidRPr="009E48F0">
        <w:rPr>
          <w:rFonts w:ascii="Arial" w:hAnsi="Arial" w:cs="Arial"/>
          <w:bCs/>
          <w:sz w:val="24"/>
          <w:szCs w:val="24"/>
        </w:rPr>
        <w:fldChar w:fldCharType="begin"/>
      </w:r>
      <w:r w:rsidRPr="009E48F0">
        <w:rPr>
          <w:rFonts w:ascii="Arial" w:hAnsi="Arial" w:cs="Arial"/>
          <w:bCs/>
          <w:sz w:val="24"/>
          <w:szCs w:val="24"/>
        </w:rPr>
        <w:instrText>ADDIN CSL_CITATION {"citationItems":[{"id":"ITEM-1","itemData":{"author":[{"dropping-particle":"","family":"Global","given":"P T","non-dropping-particle":"","parse-names":false,"suffix":""},{"dropping-particle":"","family":"Teknologi","given":"Eksekutif","non-dropping-particle":"","parse-names":false,"suffix":""}],"id":"ITEM-1","issued":{"date-parts":[["0"]]},"title":"KUANTITATIF Ilham Kamaruddin Deri Firmansah Zulkifli Ade Putra Ode Amane Nasarudin Moihammad Ardani Samad Haerudin PT GLOBAL EKSEKUTIF TEKNOLOGI","type":"article-journal"},"uris":["http://www.mendeley.com/documents/?uuid=9c9dc40f-db59-47ab-a462-9e99a6d7da4f"]}],"mendeley":{"formattedCitation":"(Global &amp; Teknologi, n.d.)","manualFormatting":"(Global &amp; Teknologi, 2017)","plainTextFormattedCitation":"(Global &amp; Teknologi, n.d.)","previouslyFormattedCitation":"(Global &amp; Teknologi, n.d.)"},"properties":{"noteIndex":0},"schema":"https://github.com/citation-style-language/schema/raw/master/csl-citation.json"}</w:instrText>
      </w:r>
      <w:r w:rsidRPr="009E48F0">
        <w:rPr>
          <w:rFonts w:ascii="Arial" w:hAnsi="Arial" w:cs="Arial"/>
          <w:bCs/>
          <w:sz w:val="24"/>
          <w:szCs w:val="24"/>
        </w:rPr>
        <w:fldChar w:fldCharType="separate"/>
      </w:r>
      <w:r w:rsidRPr="009E48F0">
        <w:rPr>
          <w:rFonts w:ascii="Arial" w:hAnsi="Arial" w:cs="Arial"/>
          <w:bCs/>
          <w:noProof/>
          <w:sz w:val="24"/>
          <w:szCs w:val="24"/>
        </w:rPr>
        <w:t>(Global &amp; Teknologi, 2017)</w:t>
      </w:r>
      <w:r w:rsidRPr="009E48F0">
        <w:rPr>
          <w:rFonts w:ascii="Arial" w:hAnsi="Arial" w:cs="Arial"/>
          <w:bCs/>
          <w:sz w:val="24"/>
          <w:szCs w:val="24"/>
        </w:rPr>
        <w:fldChar w:fldCharType="end"/>
      </w:r>
      <w:r w:rsidRPr="009E48F0">
        <w:rPr>
          <w:rFonts w:ascii="Arial" w:hAnsi="Arial" w:cs="Arial"/>
          <w:bCs/>
          <w:sz w:val="24"/>
          <w:szCs w:val="24"/>
        </w:rPr>
        <w:t>.</w:t>
      </w:r>
    </w:p>
    <w:p w14:paraId="711C6ABA" w14:textId="77777777" w:rsidR="008556A3" w:rsidRPr="009E48F0" w:rsidRDefault="008556A3" w:rsidP="008556A3">
      <w:pPr>
        <w:pStyle w:val="ListParagraph"/>
        <w:numPr>
          <w:ilvl w:val="0"/>
          <w:numId w:val="4"/>
        </w:numPr>
        <w:spacing w:line="240" w:lineRule="auto"/>
        <w:ind w:left="284"/>
        <w:jc w:val="both"/>
        <w:rPr>
          <w:rFonts w:ascii="Arial" w:eastAsia="Calibri" w:hAnsi="Arial" w:cs="Arial"/>
          <w:bCs/>
          <w:sz w:val="24"/>
          <w:szCs w:val="24"/>
        </w:rPr>
      </w:pPr>
      <w:proofErr w:type="spellStart"/>
      <w:r w:rsidRPr="009E48F0">
        <w:rPr>
          <w:rFonts w:ascii="Arial" w:eastAsia="Book Antiqua" w:hAnsi="Arial" w:cs="Arial"/>
          <w:sz w:val="24"/>
          <w:szCs w:val="24"/>
        </w:rPr>
        <w:t>Angket</w:t>
      </w:r>
      <w:proofErr w:type="spellEnd"/>
    </w:p>
    <w:p w14:paraId="6A375316" w14:textId="77777777" w:rsidR="008556A3" w:rsidRPr="009E48F0" w:rsidRDefault="008556A3" w:rsidP="008556A3">
      <w:pPr>
        <w:pStyle w:val="ListParagraph"/>
        <w:spacing w:after="0" w:line="240" w:lineRule="auto"/>
        <w:ind w:left="142" w:firstLine="567"/>
        <w:jc w:val="both"/>
        <w:rPr>
          <w:rFonts w:ascii="Arial" w:eastAsia="Book Antiqua" w:hAnsi="Arial" w:cs="Arial"/>
          <w:sz w:val="24"/>
          <w:szCs w:val="24"/>
        </w:rPr>
      </w:pPr>
      <w:proofErr w:type="spellStart"/>
      <w:r w:rsidRPr="009E48F0">
        <w:rPr>
          <w:rFonts w:ascii="Arial" w:hAnsi="Arial" w:cs="Arial"/>
          <w:bCs/>
          <w:sz w:val="24"/>
          <w:szCs w:val="24"/>
        </w:rPr>
        <w:t>Angket</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adalah</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teknik</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pengumpulan</w:t>
      </w:r>
      <w:proofErr w:type="spellEnd"/>
      <w:r w:rsidRPr="009E48F0">
        <w:rPr>
          <w:rFonts w:ascii="Arial" w:hAnsi="Arial" w:cs="Arial"/>
          <w:bCs/>
          <w:sz w:val="24"/>
          <w:szCs w:val="24"/>
        </w:rPr>
        <w:t xml:space="preserve"> data </w:t>
      </w:r>
      <w:proofErr w:type="spellStart"/>
      <w:r w:rsidRPr="009E48F0">
        <w:rPr>
          <w:rFonts w:ascii="Arial" w:hAnsi="Arial" w:cs="Arial"/>
          <w:bCs/>
          <w:sz w:val="24"/>
          <w:szCs w:val="24"/>
        </w:rPr>
        <w:t>untuk</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mengukur</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perilaku</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cdan</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dampak</w:t>
      </w:r>
      <w:proofErr w:type="spellEnd"/>
      <w:r>
        <w:rPr>
          <w:rFonts w:ascii="Arial" w:hAnsi="Arial" w:cs="Arial"/>
          <w:bCs/>
          <w:sz w:val="24"/>
          <w:szCs w:val="24"/>
        </w:rPr>
        <w:t xml:space="preserve"> </w:t>
      </w:r>
      <w:proofErr w:type="spellStart"/>
      <w:r w:rsidRPr="009E48F0">
        <w:rPr>
          <w:rFonts w:ascii="Arial" w:hAnsi="Arial" w:cs="Arial"/>
          <w:bCs/>
          <w:sz w:val="24"/>
          <w:szCs w:val="24"/>
        </w:rPr>
        <w:t>belajar</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siswa</w:t>
      </w:r>
      <w:proofErr w:type="spellEnd"/>
      <w:r w:rsidRPr="009E48F0">
        <w:rPr>
          <w:rFonts w:ascii="Arial" w:hAnsi="Arial" w:cs="Arial"/>
          <w:bCs/>
          <w:sz w:val="24"/>
          <w:szCs w:val="24"/>
        </w:rPr>
        <w:t xml:space="preserve">, yang </w:t>
      </w:r>
      <w:proofErr w:type="spellStart"/>
      <w:r w:rsidRPr="009E48F0">
        <w:rPr>
          <w:rFonts w:ascii="Arial" w:hAnsi="Arial" w:cs="Arial"/>
          <w:bCs/>
          <w:sz w:val="24"/>
          <w:szCs w:val="24"/>
        </w:rPr>
        <w:t>dilakukan</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dengan</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cara</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memberi</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seperangkat</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pertanyaan</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atau</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pernyataan</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tertulis</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kepada</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responden</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untuk</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dijawabnya</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Angket</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atau</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kuesioner</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dapat</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berupa</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pertanyaan</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atau</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pernyataan</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tertutup</w:t>
      </w:r>
      <w:proofErr w:type="spellEnd"/>
      <w:r w:rsidRPr="009E48F0">
        <w:rPr>
          <w:rFonts w:ascii="Arial" w:hAnsi="Arial" w:cs="Arial"/>
          <w:bCs/>
          <w:sz w:val="24"/>
          <w:szCs w:val="24"/>
        </w:rPr>
        <w:t xml:space="preserve"> dan </w:t>
      </w:r>
      <w:proofErr w:type="spellStart"/>
      <w:r w:rsidRPr="009E48F0">
        <w:rPr>
          <w:rFonts w:ascii="Arial" w:hAnsi="Arial" w:cs="Arial"/>
          <w:bCs/>
          <w:sz w:val="24"/>
          <w:szCs w:val="24"/>
        </w:rPr>
        <w:t>terbuka</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Riduwan</w:t>
      </w:r>
      <w:proofErr w:type="spellEnd"/>
      <w:r w:rsidRPr="009E48F0">
        <w:rPr>
          <w:rFonts w:ascii="Arial" w:hAnsi="Arial" w:cs="Arial"/>
          <w:bCs/>
          <w:sz w:val="24"/>
          <w:szCs w:val="24"/>
        </w:rPr>
        <w:t xml:space="preserve">, 2014). </w:t>
      </w:r>
      <w:proofErr w:type="spellStart"/>
      <w:r w:rsidRPr="009E48F0">
        <w:rPr>
          <w:rFonts w:ascii="Arial" w:hAnsi="Arial" w:cs="Arial"/>
          <w:bCs/>
          <w:sz w:val="24"/>
          <w:szCs w:val="24"/>
        </w:rPr>
        <w:t>Penelitian</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ini</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menggunakan</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angket</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tertutup</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yaitu</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angket</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jumlah</w:t>
      </w:r>
      <w:proofErr w:type="spellEnd"/>
      <w:r w:rsidRPr="009E48F0">
        <w:rPr>
          <w:rFonts w:ascii="Arial" w:hAnsi="Arial" w:cs="Arial"/>
          <w:bCs/>
          <w:sz w:val="24"/>
          <w:szCs w:val="24"/>
        </w:rPr>
        <w:t xml:space="preserve"> item dan </w:t>
      </w:r>
      <w:proofErr w:type="spellStart"/>
      <w:r w:rsidRPr="009E48F0">
        <w:rPr>
          <w:rFonts w:ascii="Arial" w:hAnsi="Arial" w:cs="Arial"/>
          <w:bCs/>
          <w:sz w:val="24"/>
          <w:szCs w:val="24"/>
        </w:rPr>
        <w:t>alternatife</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jawaban</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maupun</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responnya</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sudah</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ditentukan</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responden</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tinggal</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memilihnya</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sesuai</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dengan</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keadaan</w:t>
      </w:r>
      <w:proofErr w:type="spellEnd"/>
      <w:r w:rsidRPr="009E48F0">
        <w:rPr>
          <w:rFonts w:ascii="Arial" w:hAnsi="Arial" w:cs="Arial"/>
          <w:bCs/>
          <w:sz w:val="24"/>
          <w:szCs w:val="24"/>
        </w:rPr>
        <w:t xml:space="preserve"> </w:t>
      </w:r>
      <w:proofErr w:type="spellStart"/>
      <w:r w:rsidRPr="009E48F0">
        <w:rPr>
          <w:rFonts w:ascii="Arial" w:hAnsi="Arial" w:cs="Arial"/>
          <w:bCs/>
          <w:sz w:val="24"/>
          <w:szCs w:val="24"/>
        </w:rPr>
        <w:t>sebenarnya</w:t>
      </w:r>
      <w:proofErr w:type="spellEnd"/>
    </w:p>
    <w:p w14:paraId="677B5406" w14:textId="337F1C7E" w:rsidR="008556A3" w:rsidRDefault="008556A3" w:rsidP="008556A3">
      <w:pPr>
        <w:spacing w:after="0" w:line="240" w:lineRule="auto"/>
        <w:ind w:firstLine="567"/>
        <w:jc w:val="both"/>
        <w:rPr>
          <w:rFonts w:ascii="Arial" w:eastAsia="Book Antiqua" w:hAnsi="Arial" w:cs="Arial"/>
          <w:sz w:val="24"/>
          <w:szCs w:val="24"/>
          <w:lang w:val="en-US"/>
        </w:rPr>
      </w:pPr>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Setelah</w:t>
      </w:r>
      <w:proofErr w:type="spellEnd"/>
      <w:r>
        <w:rPr>
          <w:rFonts w:ascii="Arial" w:eastAsia="Book Antiqua" w:hAnsi="Arial" w:cs="Arial"/>
          <w:sz w:val="24"/>
          <w:szCs w:val="24"/>
          <w:lang w:val="en-US"/>
        </w:rPr>
        <w:t xml:space="preserve"> data </w:t>
      </w:r>
      <w:proofErr w:type="spellStart"/>
      <w:r>
        <w:rPr>
          <w:rFonts w:ascii="Arial" w:eastAsia="Book Antiqua" w:hAnsi="Arial" w:cs="Arial"/>
          <w:sz w:val="24"/>
          <w:szCs w:val="24"/>
          <w:lang w:val="en-US"/>
        </w:rPr>
        <w:t>angket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terkumpul</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dilakukan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analisis</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deskriptif</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menggunakan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persentase</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untuk</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mengetahui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kualitas</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pembelajaran</w:t>
      </w:r>
      <w:proofErr w:type="spellEnd"/>
      <w:r>
        <w:rPr>
          <w:rFonts w:ascii="Arial" w:eastAsia="Book Antiqua" w:hAnsi="Arial" w:cs="Arial"/>
          <w:sz w:val="24"/>
          <w:szCs w:val="24"/>
          <w:lang w:val="en-US"/>
        </w:rPr>
        <w:t xml:space="preserve"> IPA. </w:t>
      </w:r>
      <w:proofErr w:type="spellStart"/>
      <w:r>
        <w:rPr>
          <w:rFonts w:ascii="Arial" w:eastAsia="Book Antiqua" w:hAnsi="Arial" w:cs="Arial"/>
          <w:sz w:val="24"/>
          <w:szCs w:val="24"/>
          <w:lang w:val="en-US"/>
        </w:rPr>
        <w:t>Analisis</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dilakukan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dengan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menghitung</w:t>
      </w:r>
      <w:proofErr w:type="spellEnd"/>
      <w:r>
        <w:rPr>
          <w:rFonts w:ascii="Arial" w:eastAsia="Book Antiqua" w:hAnsi="Arial" w:cs="Arial"/>
          <w:sz w:val="24"/>
          <w:szCs w:val="24"/>
          <w:lang w:val="en-US"/>
        </w:rPr>
        <w:t xml:space="preserve"> rata-rata </w:t>
      </w:r>
      <w:proofErr w:type="spellStart"/>
      <w:r>
        <w:rPr>
          <w:rFonts w:ascii="Arial" w:eastAsia="Book Antiqua" w:hAnsi="Arial" w:cs="Arial"/>
          <w:sz w:val="24"/>
          <w:szCs w:val="24"/>
          <w:lang w:val="en-US"/>
        </w:rPr>
        <w:t>skor</w:t>
      </w:r>
      <w:proofErr w:type="spellEnd"/>
      <w:r>
        <w:rPr>
          <w:rFonts w:ascii="Arial" w:eastAsia="Book Antiqua" w:hAnsi="Arial" w:cs="Arial"/>
          <w:sz w:val="24"/>
          <w:szCs w:val="24"/>
          <w:lang w:val="en-US"/>
        </w:rPr>
        <w:t xml:space="preserve"> dan total </w:t>
      </w:r>
      <w:proofErr w:type="spellStart"/>
      <w:r>
        <w:rPr>
          <w:rFonts w:ascii="Arial" w:eastAsia="Book Antiqua" w:hAnsi="Arial" w:cs="Arial"/>
          <w:sz w:val="24"/>
          <w:szCs w:val="24"/>
          <w:lang w:val="en-US"/>
        </w:rPr>
        <w:t>skor</w:t>
      </w:r>
      <w:proofErr w:type="spellEnd"/>
      <w:r>
        <w:rPr>
          <w:rFonts w:ascii="Arial" w:eastAsia="Book Antiqua" w:hAnsi="Arial" w:cs="Arial"/>
          <w:sz w:val="24"/>
          <w:szCs w:val="24"/>
          <w:lang w:val="en-US"/>
        </w:rPr>
        <w:t xml:space="preserve"> pada </w:t>
      </w:r>
      <w:proofErr w:type="spellStart"/>
      <w:r>
        <w:rPr>
          <w:rFonts w:ascii="Arial" w:eastAsia="Book Antiqua" w:hAnsi="Arial" w:cs="Arial"/>
          <w:sz w:val="24"/>
          <w:szCs w:val="24"/>
          <w:lang w:val="en-US"/>
        </w:rPr>
        <w:t>setiap</w:t>
      </w:r>
      <w:proofErr w:type="spellEnd"/>
      <w:r>
        <w:rPr>
          <w:rFonts w:ascii="Arial" w:eastAsia="Book Antiqua" w:hAnsi="Arial" w:cs="Arial"/>
          <w:sz w:val="24"/>
          <w:szCs w:val="24"/>
          <w:lang w:val="en-US"/>
        </w:rPr>
        <w:t xml:space="preserve"> indicator. Kesimpulan </w:t>
      </w:r>
      <w:proofErr w:type="spellStart"/>
      <w:r>
        <w:rPr>
          <w:rFonts w:ascii="Arial" w:eastAsia="Book Antiqua" w:hAnsi="Arial" w:cs="Arial"/>
          <w:sz w:val="24"/>
          <w:szCs w:val="24"/>
          <w:lang w:val="en-US"/>
        </w:rPr>
        <w:t>kemudian</w:t>
      </w:r>
      <w:proofErr w:type="spellEnd"/>
      <w:r>
        <w:rPr>
          <w:rFonts w:ascii="Arial" w:eastAsia="Book Antiqua" w:hAnsi="Arial" w:cs="Arial"/>
          <w:sz w:val="24"/>
          <w:szCs w:val="24"/>
          <w:lang w:val="en-US"/>
        </w:rPr>
        <w:t xml:space="preserve"> di </w:t>
      </w:r>
      <w:proofErr w:type="spellStart"/>
      <w:r>
        <w:rPr>
          <w:rFonts w:ascii="Arial" w:eastAsia="Book Antiqua" w:hAnsi="Arial" w:cs="Arial"/>
          <w:sz w:val="24"/>
          <w:szCs w:val="24"/>
          <w:lang w:val="en-US"/>
        </w:rPr>
        <w:t>ambil</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berdasarkan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hasil</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analisis</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tersebut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Rumus</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analisis</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skor</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angket</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kualitas</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pembelajaran</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sebagai</w:t>
      </w:r>
      <w:proofErr w:type="spellEnd"/>
      <w:r>
        <w:rPr>
          <w:rFonts w:ascii="Arial" w:eastAsia="Book Antiqua" w:hAnsi="Arial" w:cs="Arial"/>
          <w:sz w:val="24"/>
          <w:szCs w:val="24"/>
          <w:lang w:val="en-US"/>
        </w:rPr>
        <w:t xml:space="preserve"> </w:t>
      </w:r>
      <w:proofErr w:type="spellStart"/>
      <w:r>
        <w:rPr>
          <w:rFonts w:ascii="Arial" w:eastAsia="Book Antiqua" w:hAnsi="Arial" w:cs="Arial"/>
          <w:sz w:val="24"/>
          <w:szCs w:val="24"/>
          <w:lang w:val="en-US"/>
        </w:rPr>
        <w:t>berikut</w:t>
      </w:r>
      <w:proofErr w:type="spellEnd"/>
      <w:r w:rsidR="00CE3AAB">
        <w:rPr>
          <w:rFonts w:ascii="Arial" w:eastAsia="Book Antiqua" w:hAnsi="Arial" w:cs="Arial"/>
          <w:sz w:val="24"/>
          <w:szCs w:val="24"/>
          <w:lang w:val="en-US"/>
        </w:rPr>
        <w:t xml:space="preserve"> (Su</w:t>
      </w:r>
      <w:r w:rsidR="004209E6">
        <w:rPr>
          <w:rFonts w:ascii="Arial" w:eastAsia="Book Antiqua" w:hAnsi="Arial" w:cs="Arial"/>
          <w:sz w:val="24"/>
          <w:szCs w:val="24"/>
          <w:lang w:val="en-US"/>
        </w:rPr>
        <w:t>gio</w:t>
      </w:r>
      <w:r w:rsidR="00CE3AAB">
        <w:rPr>
          <w:rFonts w:ascii="Arial" w:eastAsia="Book Antiqua" w:hAnsi="Arial" w:cs="Arial"/>
          <w:sz w:val="24"/>
          <w:szCs w:val="24"/>
          <w:lang w:val="en-US"/>
        </w:rPr>
        <w:t>no,2005)</w:t>
      </w:r>
    </w:p>
    <w:p w14:paraId="01534CA4" w14:textId="77777777" w:rsidR="008556A3" w:rsidRDefault="008556A3" w:rsidP="008556A3">
      <w:pPr>
        <w:spacing w:line="240" w:lineRule="auto"/>
        <w:ind w:left="3306" w:firstLine="294"/>
        <w:jc w:val="both"/>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0" distR="0" simplePos="0" relativeHeight="251659264" behindDoc="0" locked="0" layoutInCell="1" allowOverlap="1" wp14:anchorId="40DB632B" wp14:editId="3B784B0A">
                <wp:simplePos x="0" y="0"/>
                <wp:positionH relativeFrom="column">
                  <wp:posOffset>473926</wp:posOffset>
                </wp:positionH>
                <wp:positionV relativeFrom="paragraph">
                  <wp:posOffset>132540</wp:posOffset>
                </wp:positionV>
                <wp:extent cx="1624330" cy="544195"/>
                <wp:effectExtent l="0" t="0" r="13970" b="27305"/>
                <wp:wrapNone/>
                <wp:docPr id="10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4330" cy="544195"/>
                        </a:xfrm>
                        <a:prstGeom prst="rect">
                          <a:avLst/>
                        </a:prstGeom>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ED7A723" id="Rectangle 4" o:spid="_x0000_s1026" style="position:absolute;margin-left:37.3pt;margin-top:10.45pt;width:127.9pt;height:42.8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" filled="f">
                <v:stroke joinstyle="round"/>
                <v:path arrowok="t"/>
              </v:rect>
            </w:pict>
          </mc:Fallback>
        </mc:AlternateContent>
      </w:r>
      <w:r>
        <w:rPr>
          <w:rFonts w:ascii="Times New Roman" w:hAnsi="Times New Roman" w:cs="Times New Roman"/>
          <w:bCs/>
          <w:sz w:val="24"/>
          <w:szCs w:val="24"/>
        </w:rPr>
        <w:t xml:space="preserve"> Keterangan :</w:t>
      </w:r>
    </w:p>
    <w:p w14:paraId="73AFD69D" w14:textId="77777777" w:rsidR="008556A3" w:rsidRDefault="008556A3" w:rsidP="008556A3">
      <w:pPr>
        <w:spacing w:line="240" w:lineRule="auto"/>
        <w:ind w:left="426" w:firstLine="283"/>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m:oMath>
        <m:r>
          <w:rPr>
            <w:rFonts w:ascii="Cambria Math" w:hAnsi="Cambria Math" w:cs="Times New Roman"/>
            <w:sz w:val="24"/>
            <w:szCs w:val="24"/>
          </w:rPr>
          <m:t>P=</m:t>
        </m:r>
        <m:f>
          <m:fPr>
            <m:ctrlPr>
              <w:rPr>
                <w:rFonts w:ascii="Cambria Math" w:hAnsi="Cambria Math" w:cs="Times New Roman"/>
                <w:bCs/>
                <w:i/>
                <w:sz w:val="24"/>
                <w:szCs w:val="24"/>
              </w:rPr>
            </m:ctrlPr>
          </m:fPr>
          <m:num>
            <m:r>
              <w:rPr>
                <w:rFonts w:ascii="Cambria Math" w:hAnsi="Cambria Math" w:cs="Times New Roman"/>
                <w:sz w:val="24"/>
                <w:szCs w:val="24"/>
              </w:rPr>
              <m:t>F</m:t>
            </m:r>
          </m:num>
          <m:den>
            <m:r>
              <w:rPr>
                <w:rFonts w:ascii="Cambria Math" w:hAnsi="Cambria Math" w:cs="Times New Roman"/>
                <w:sz w:val="24"/>
                <w:szCs w:val="24"/>
              </w:rPr>
              <m:t>N</m:t>
            </m:r>
          </m:den>
        </m:f>
        <m:r>
          <w:rPr>
            <w:rFonts w:ascii="Cambria Math" w:hAnsi="Cambria Math" w:cs="Times New Roman"/>
            <w:sz w:val="24"/>
            <w:szCs w:val="24"/>
          </w:rPr>
          <m:t>x100 %</m:t>
        </m:r>
      </m:oMath>
      <w:r>
        <w:rPr>
          <w:rFonts w:ascii="Times New Roman" w:hAnsi="Times New Roman" w:cs="Times New Roman"/>
          <w:bCs/>
          <w:sz w:val="24"/>
          <w:szCs w:val="24"/>
        </w:rPr>
        <w:tab/>
      </w:r>
      <w:r>
        <w:rPr>
          <w:rFonts w:ascii="Times New Roman" w:hAnsi="Times New Roman" w:cs="Times New Roman"/>
          <w:bCs/>
          <w:sz w:val="24"/>
          <w:szCs w:val="24"/>
        </w:rPr>
        <w:tab/>
        <w:t>P</w:t>
      </w:r>
      <w:r>
        <w:rPr>
          <w:rFonts w:ascii="Times New Roman" w:hAnsi="Times New Roman" w:cs="Times New Roman"/>
          <w:bCs/>
          <w:sz w:val="24"/>
          <w:szCs w:val="24"/>
        </w:rPr>
        <w:tab/>
        <w:t>= Persentase</w:t>
      </w:r>
    </w:p>
    <w:p w14:paraId="3BC9373A" w14:textId="77777777" w:rsidR="008556A3" w:rsidRDefault="008556A3" w:rsidP="008556A3">
      <w:pPr>
        <w:spacing w:line="240" w:lineRule="auto"/>
        <w:ind w:left="426" w:firstLine="283"/>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F </w:t>
      </w:r>
      <w:r>
        <w:rPr>
          <w:rFonts w:ascii="Times New Roman" w:hAnsi="Times New Roman" w:cs="Times New Roman"/>
          <w:bCs/>
          <w:sz w:val="24"/>
          <w:szCs w:val="24"/>
        </w:rPr>
        <w:tab/>
        <w:t xml:space="preserve">= Frekuensi  </w:t>
      </w:r>
    </w:p>
    <w:p w14:paraId="31588A8E" w14:textId="77777777" w:rsidR="008556A3" w:rsidRDefault="008556A3" w:rsidP="008556A3">
      <w:pPr>
        <w:spacing w:line="480" w:lineRule="auto"/>
        <w:ind w:left="426" w:firstLine="283"/>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N</w:t>
      </w:r>
      <w:r>
        <w:rPr>
          <w:rFonts w:ascii="Times New Roman" w:hAnsi="Times New Roman" w:cs="Times New Roman"/>
          <w:bCs/>
          <w:sz w:val="24"/>
          <w:szCs w:val="24"/>
        </w:rPr>
        <w:tab/>
        <w:t xml:space="preserve">= Skor Maksimum </w:t>
      </w:r>
    </w:p>
    <w:p w14:paraId="2CC8454D" w14:textId="77777777" w:rsidR="008556A3" w:rsidRPr="00981867" w:rsidRDefault="008556A3" w:rsidP="008556A3">
      <w:pPr>
        <w:pStyle w:val="ListParagraph"/>
        <w:tabs>
          <w:tab w:val="left" w:pos="2700"/>
          <w:tab w:val="left" w:pos="3780"/>
        </w:tabs>
        <w:spacing w:after="0" w:line="240" w:lineRule="auto"/>
        <w:ind w:left="360"/>
        <w:jc w:val="both"/>
        <w:rPr>
          <w:rFonts w:ascii="Arial" w:eastAsia="Calibri" w:hAnsi="Arial" w:cs="Arial"/>
          <w:b/>
          <w:sz w:val="24"/>
          <w:szCs w:val="24"/>
        </w:rPr>
      </w:pPr>
      <w:proofErr w:type="spellStart"/>
      <w:r w:rsidRPr="00981867">
        <w:rPr>
          <w:rFonts w:ascii="Arial" w:eastAsia="Calibri" w:hAnsi="Arial" w:cs="Arial"/>
          <w:b/>
          <w:sz w:val="24"/>
          <w:szCs w:val="24"/>
        </w:rPr>
        <w:t>Tabel</w:t>
      </w:r>
      <w:proofErr w:type="spellEnd"/>
      <w:r w:rsidRPr="00981867">
        <w:rPr>
          <w:rFonts w:ascii="Arial" w:eastAsia="Calibri" w:hAnsi="Arial" w:cs="Arial"/>
          <w:b/>
          <w:sz w:val="24"/>
          <w:szCs w:val="24"/>
        </w:rPr>
        <w:t xml:space="preserve"> </w:t>
      </w:r>
      <w:r>
        <w:rPr>
          <w:rFonts w:ascii="Arial" w:eastAsia="Calibri" w:hAnsi="Arial" w:cs="Arial"/>
          <w:b/>
          <w:sz w:val="24"/>
          <w:szCs w:val="24"/>
        </w:rPr>
        <w:t>1.</w:t>
      </w:r>
      <w:r w:rsidRPr="00981867">
        <w:rPr>
          <w:rFonts w:ascii="Arial" w:eastAsia="Calibri" w:hAnsi="Arial" w:cs="Arial"/>
          <w:b/>
          <w:sz w:val="24"/>
          <w:szCs w:val="24"/>
        </w:rPr>
        <w:t xml:space="preserve"> Nilai dan </w:t>
      </w:r>
      <w:proofErr w:type="spellStart"/>
      <w:r w:rsidRPr="00981867">
        <w:rPr>
          <w:rFonts w:ascii="Arial" w:eastAsia="Calibri" w:hAnsi="Arial" w:cs="Arial"/>
          <w:b/>
          <w:sz w:val="24"/>
          <w:szCs w:val="24"/>
        </w:rPr>
        <w:t>Kriteria</w:t>
      </w:r>
      <w:proofErr w:type="spellEnd"/>
      <w:r w:rsidRPr="00981867">
        <w:rPr>
          <w:rFonts w:ascii="Arial" w:eastAsia="Calibri" w:hAnsi="Arial" w:cs="Arial"/>
          <w:b/>
          <w:sz w:val="24"/>
          <w:szCs w:val="24"/>
        </w:rPr>
        <w:t xml:space="preserve"> </w:t>
      </w:r>
      <w:proofErr w:type="spellStart"/>
      <w:r w:rsidRPr="00981867">
        <w:rPr>
          <w:rFonts w:ascii="Arial" w:eastAsia="Calibri" w:hAnsi="Arial" w:cs="Arial"/>
          <w:b/>
          <w:sz w:val="24"/>
          <w:szCs w:val="24"/>
        </w:rPr>
        <w:t>kualitas</w:t>
      </w:r>
      <w:proofErr w:type="spellEnd"/>
      <w:r w:rsidRPr="00981867">
        <w:rPr>
          <w:rFonts w:ascii="Arial" w:eastAsia="Calibri" w:hAnsi="Arial" w:cs="Arial"/>
          <w:b/>
          <w:sz w:val="24"/>
          <w:szCs w:val="24"/>
        </w:rPr>
        <w:t xml:space="preserve"> </w:t>
      </w:r>
      <w:proofErr w:type="spellStart"/>
      <w:r w:rsidRPr="00981867">
        <w:rPr>
          <w:rFonts w:ascii="Arial" w:eastAsia="Calibri" w:hAnsi="Arial" w:cs="Arial"/>
          <w:b/>
          <w:sz w:val="24"/>
          <w:szCs w:val="24"/>
        </w:rPr>
        <w:t>pembelajaran</w:t>
      </w:r>
      <w:proofErr w:type="spellEnd"/>
      <w:r w:rsidRPr="00981867">
        <w:rPr>
          <w:rFonts w:ascii="Arial" w:eastAsia="Calibri" w:hAnsi="Arial" w:cs="Arial"/>
          <w:b/>
          <w:sz w:val="24"/>
          <w:szCs w:val="24"/>
        </w:rPr>
        <w:t>.</w:t>
      </w:r>
    </w:p>
    <w:p w14:paraId="1A175B0A" w14:textId="77777777" w:rsidR="008556A3" w:rsidRPr="00981867" w:rsidRDefault="008556A3" w:rsidP="008556A3">
      <w:pPr>
        <w:pStyle w:val="ListParagraph"/>
        <w:tabs>
          <w:tab w:val="left" w:pos="2700"/>
          <w:tab w:val="left" w:pos="3780"/>
        </w:tabs>
        <w:spacing w:after="0" w:line="240" w:lineRule="auto"/>
        <w:ind w:left="360"/>
        <w:jc w:val="both"/>
        <w:rPr>
          <w:rFonts w:ascii="Arial" w:eastAsia="Calibri" w:hAnsi="Arial" w:cs="Arial"/>
          <w:b/>
          <w:sz w:val="24"/>
          <w:szCs w:val="24"/>
        </w:rPr>
      </w:pPr>
    </w:p>
    <w:tbl>
      <w:tblPr>
        <w:tblStyle w:val="TableGrid"/>
        <w:tblW w:w="0" w:type="auto"/>
        <w:tblInd w:w="360" w:type="dxa"/>
        <w:tblLook w:val="04A0" w:firstRow="1" w:lastRow="0" w:firstColumn="1" w:lastColumn="0" w:noHBand="0" w:noVBand="1"/>
      </w:tblPr>
      <w:tblGrid>
        <w:gridCol w:w="911"/>
        <w:gridCol w:w="4133"/>
        <w:gridCol w:w="2523"/>
      </w:tblGrid>
      <w:tr w:rsidR="008556A3" w:rsidRPr="00981867" w14:paraId="7758F593" w14:textId="77777777" w:rsidTr="00537AD8">
        <w:trPr>
          <w:trHeight w:val="20"/>
        </w:trPr>
        <w:tc>
          <w:tcPr>
            <w:tcW w:w="911" w:type="dxa"/>
            <w:vAlign w:val="center"/>
          </w:tcPr>
          <w:p w14:paraId="0D0C4DBA" w14:textId="77777777" w:rsidR="008556A3" w:rsidRPr="00981867" w:rsidRDefault="008556A3" w:rsidP="00537AD8">
            <w:pPr>
              <w:pStyle w:val="ListParagraph"/>
              <w:tabs>
                <w:tab w:val="left" w:pos="2700"/>
                <w:tab w:val="left" w:pos="3780"/>
              </w:tabs>
              <w:spacing w:after="0" w:line="240" w:lineRule="auto"/>
              <w:ind w:left="0"/>
              <w:jc w:val="both"/>
              <w:rPr>
                <w:rFonts w:ascii="Arial" w:eastAsia="Calibri" w:hAnsi="Arial" w:cs="Arial"/>
                <w:bCs/>
                <w:sz w:val="24"/>
                <w:szCs w:val="24"/>
              </w:rPr>
            </w:pPr>
            <w:r w:rsidRPr="00981867">
              <w:rPr>
                <w:rFonts w:ascii="Arial" w:eastAsia="Calibri" w:hAnsi="Arial" w:cs="Arial"/>
                <w:bCs/>
                <w:sz w:val="24"/>
                <w:szCs w:val="24"/>
              </w:rPr>
              <w:t>No</w:t>
            </w:r>
          </w:p>
        </w:tc>
        <w:tc>
          <w:tcPr>
            <w:tcW w:w="4133" w:type="dxa"/>
            <w:vAlign w:val="center"/>
          </w:tcPr>
          <w:p w14:paraId="2C0E89CD" w14:textId="77777777" w:rsidR="008556A3" w:rsidRPr="00981867" w:rsidRDefault="008556A3" w:rsidP="00537AD8">
            <w:pPr>
              <w:pStyle w:val="ListParagraph"/>
              <w:tabs>
                <w:tab w:val="left" w:pos="2700"/>
                <w:tab w:val="left" w:pos="3780"/>
              </w:tabs>
              <w:spacing w:after="0" w:line="240" w:lineRule="auto"/>
              <w:ind w:left="0"/>
              <w:jc w:val="both"/>
              <w:rPr>
                <w:rFonts w:ascii="Arial" w:eastAsia="Calibri" w:hAnsi="Arial" w:cs="Arial"/>
                <w:b/>
                <w:sz w:val="24"/>
                <w:szCs w:val="24"/>
              </w:rPr>
            </w:pPr>
            <w:r w:rsidRPr="00981867">
              <w:rPr>
                <w:rFonts w:ascii="Arial" w:eastAsia="Calibri" w:hAnsi="Arial" w:cs="Arial"/>
                <w:b/>
                <w:sz w:val="24"/>
                <w:szCs w:val="24"/>
              </w:rPr>
              <w:t>Nilai</w:t>
            </w:r>
          </w:p>
        </w:tc>
        <w:tc>
          <w:tcPr>
            <w:tcW w:w="2523" w:type="dxa"/>
            <w:vAlign w:val="center"/>
          </w:tcPr>
          <w:p w14:paraId="44C93DE9" w14:textId="77777777" w:rsidR="008556A3" w:rsidRPr="00981867" w:rsidRDefault="008556A3" w:rsidP="00537AD8">
            <w:pPr>
              <w:pStyle w:val="ListParagraph"/>
              <w:tabs>
                <w:tab w:val="left" w:pos="2700"/>
                <w:tab w:val="left" w:pos="3780"/>
              </w:tabs>
              <w:spacing w:after="0" w:line="240" w:lineRule="auto"/>
              <w:ind w:left="0"/>
              <w:jc w:val="both"/>
              <w:rPr>
                <w:rFonts w:ascii="Arial" w:eastAsia="Calibri" w:hAnsi="Arial" w:cs="Arial"/>
                <w:b/>
                <w:sz w:val="24"/>
                <w:szCs w:val="24"/>
              </w:rPr>
            </w:pPr>
            <w:proofErr w:type="spellStart"/>
            <w:r w:rsidRPr="00981867">
              <w:rPr>
                <w:rFonts w:ascii="Arial" w:eastAsia="Calibri" w:hAnsi="Arial" w:cs="Arial"/>
                <w:b/>
                <w:sz w:val="24"/>
                <w:szCs w:val="24"/>
              </w:rPr>
              <w:t>Kategori</w:t>
            </w:r>
            <w:proofErr w:type="spellEnd"/>
          </w:p>
        </w:tc>
      </w:tr>
      <w:tr w:rsidR="008556A3" w:rsidRPr="00981867" w14:paraId="0D62C492" w14:textId="77777777" w:rsidTr="00537AD8">
        <w:tc>
          <w:tcPr>
            <w:tcW w:w="911" w:type="dxa"/>
            <w:vAlign w:val="center"/>
          </w:tcPr>
          <w:p w14:paraId="2AD1F1C1" w14:textId="77777777" w:rsidR="008556A3" w:rsidRPr="00981867" w:rsidRDefault="008556A3" w:rsidP="00537AD8">
            <w:pPr>
              <w:pStyle w:val="ListParagraph"/>
              <w:tabs>
                <w:tab w:val="left" w:pos="2700"/>
                <w:tab w:val="left" w:pos="3780"/>
              </w:tabs>
              <w:spacing w:after="0" w:line="240" w:lineRule="auto"/>
              <w:ind w:left="0"/>
              <w:jc w:val="both"/>
              <w:rPr>
                <w:rFonts w:ascii="Arial" w:eastAsia="Calibri" w:hAnsi="Arial" w:cs="Arial"/>
                <w:bCs/>
                <w:sz w:val="24"/>
                <w:szCs w:val="24"/>
              </w:rPr>
            </w:pPr>
            <w:r w:rsidRPr="00981867">
              <w:rPr>
                <w:rFonts w:ascii="Arial" w:eastAsia="Calibri" w:hAnsi="Arial" w:cs="Arial"/>
                <w:bCs/>
                <w:sz w:val="24"/>
                <w:szCs w:val="24"/>
              </w:rPr>
              <w:t>1</w:t>
            </w:r>
          </w:p>
        </w:tc>
        <w:tc>
          <w:tcPr>
            <w:tcW w:w="4133" w:type="dxa"/>
            <w:vAlign w:val="center"/>
          </w:tcPr>
          <w:p w14:paraId="53343B93" w14:textId="77777777" w:rsidR="008556A3" w:rsidRPr="00981867" w:rsidRDefault="008556A3" w:rsidP="00537AD8">
            <w:pPr>
              <w:pStyle w:val="ListParagraph"/>
              <w:tabs>
                <w:tab w:val="left" w:pos="2700"/>
                <w:tab w:val="left" w:pos="3780"/>
              </w:tabs>
              <w:spacing w:after="0" w:line="240" w:lineRule="auto"/>
              <w:ind w:left="0"/>
              <w:jc w:val="both"/>
              <w:rPr>
                <w:rFonts w:ascii="Arial" w:eastAsia="Calibri" w:hAnsi="Arial" w:cs="Arial"/>
                <w:bCs/>
                <w:sz w:val="24"/>
                <w:szCs w:val="24"/>
              </w:rPr>
            </w:pPr>
            <w:r w:rsidRPr="00981867">
              <w:rPr>
                <w:rFonts w:ascii="Arial" w:eastAsia="Calibri" w:hAnsi="Arial" w:cs="Arial"/>
                <w:bCs/>
                <w:sz w:val="24"/>
                <w:szCs w:val="24"/>
              </w:rPr>
              <w:t>0% - 20 %</w:t>
            </w:r>
          </w:p>
        </w:tc>
        <w:tc>
          <w:tcPr>
            <w:tcW w:w="2523" w:type="dxa"/>
            <w:vAlign w:val="center"/>
          </w:tcPr>
          <w:p w14:paraId="15DE54AA" w14:textId="77777777" w:rsidR="008556A3" w:rsidRPr="00981867" w:rsidRDefault="008556A3" w:rsidP="00537AD8">
            <w:pPr>
              <w:pStyle w:val="ListParagraph"/>
              <w:tabs>
                <w:tab w:val="left" w:pos="2700"/>
                <w:tab w:val="left" w:pos="3780"/>
              </w:tabs>
              <w:spacing w:after="0" w:line="240" w:lineRule="auto"/>
              <w:ind w:left="0"/>
              <w:jc w:val="both"/>
              <w:rPr>
                <w:rFonts w:ascii="Arial" w:eastAsia="Calibri" w:hAnsi="Arial" w:cs="Arial"/>
                <w:bCs/>
                <w:sz w:val="24"/>
                <w:szCs w:val="24"/>
              </w:rPr>
            </w:pPr>
            <w:r w:rsidRPr="00981867">
              <w:rPr>
                <w:rFonts w:ascii="Arial" w:eastAsia="Calibri" w:hAnsi="Arial" w:cs="Arial"/>
                <w:bCs/>
                <w:sz w:val="24"/>
                <w:szCs w:val="24"/>
              </w:rPr>
              <w:t xml:space="preserve">Sangat </w:t>
            </w:r>
            <w:proofErr w:type="spellStart"/>
            <w:r w:rsidRPr="00981867">
              <w:rPr>
                <w:rFonts w:ascii="Arial" w:eastAsia="Calibri" w:hAnsi="Arial" w:cs="Arial"/>
                <w:bCs/>
                <w:sz w:val="24"/>
                <w:szCs w:val="24"/>
              </w:rPr>
              <w:t>Tidak</w:t>
            </w:r>
            <w:proofErr w:type="spellEnd"/>
            <w:r w:rsidRPr="00981867">
              <w:rPr>
                <w:rFonts w:ascii="Arial" w:eastAsia="Calibri" w:hAnsi="Arial" w:cs="Arial"/>
                <w:bCs/>
                <w:sz w:val="24"/>
                <w:szCs w:val="24"/>
              </w:rPr>
              <w:t xml:space="preserve"> </w:t>
            </w:r>
            <w:proofErr w:type="spellStart"/>
            <w:r w:rsidRPr="00981867">
              <w:rPr>
                <w:rFonts w:ascii="Arial" w:eastAsia="Calibri" w:hAnsi="Arial" w:cs="Arial"/>
                <w:bCs/>
                <w:sz w:val="24"/>
                <w:szCs w:val="24"/>
              </w:rPr>
              <w:t>Baik</w:t>
            </w:r>
            <w:proofErr w:type="spellEnd"/>
          </w:p>
        </w:tc>
      </w:tr>
      <w:tr w:rsidR="008556A3" w:rsidRPr="00981867" w14:paraId="56CF31E2" w14:textId="77777777" w:rsidTr="00537AD8">
        <w:tc>
          <w:tcPr>
            <w:tcW w:w="911" w:type="dxa"/>
            <w:vAlign w:val="center"/>
          </w:tcPr>
          <w:p w14:paraId="211BBB1B" w14:textId="77777777" w:rsidR="008556A3" w:rsidRPr="00981867" w:rsidRDefault="008556A3" w:rsidP="00537AD8">
            <w:pPr>
              <w:pStyle w:val="ListParagraph"/>
              <w:tabs>
                <w:tab w:val="left" w:pos="2700"/>
                <w:tab w:val="left" w:pos="3780"/>
              </w:tabs>
              <w:spacing w:after="0" w:line="240" w:lineRule="auto"/>
              <w:ind w:left="0"/>
              <w:jc w:val="both"/>
              <w:rPr>
                <w:rFonts w:ascii="Arial" w:eastAsia="Calibri" w:hAnsi="Arial" w:cs="Arial"/>
                <w:bCs/>
                <w:sz w:val="24"/>
                <w:szCs w:val="24"/>
              </w:rPr>
            </w:pPr>
            <w:r w:rsidRPr="00981867">
              <w:rPr>
                <w:rFonts w:ascii="Arial" w:eastAsia="Calibri" w:hAnsi="Arial" w:cs="Arial"/>
                <w:bCs/>
                <w:sz w:val="24"/>
                <w:szCs w:val="24"/>
              </w:rPr>
              <w:t>2</w:t>
            </w:r>
          </w:p>
        </w:tc>
        <w:tc>
          <w:tcPr>
            <w:tcW w:w="4133" w:type="dxa"/>
            <w:vAlign w:val="center"/>
          </w:tcPr>
          <w:p w14:paraId="3FE5B8C6" w14:textId="77777777" w:rsidR="008556A3" w:rsidRPr="00981867" w:rsidRDefault="008556A3" w:rsidP="00537AD8">
            <w:pPr>
              <w:pStyle w:val="ListParagraph"/>
              <w:tabs>
                <w:tab w:val="left" w:pos="2700"/>
                <w:tab w:val="left" w:pos="3780"/>
              </w:tabs>
              <w:spacing w:after="0" w:line="240" w:lineRule="auto"/>
              <w:ind w:left="0"/>
              <w:jc w:val="both"/>
              <w:rPr>
                <w:rFonts w:ascii="Arial" w:eastAsia="Calibri" w:hAnsi="Arial" w:cs="Arial"/>
                <w:bCs/>
                <w:sz w:val="24"/>
                <w:szCs w:val="24"/>
              </w:rPr>
            </w:pPr>
            <w:r w:rsidRPr="00981867">
              <w:rPr>
                <w:rFonts w:ascii="Arial" w:eastAsia="Calibri" w:hAnsi="Arial" w:cs="Arial"/>
                <w:bCs/>
                <w:sz w:val="24"/>
                <w:szCs w:val="24"/>
              </w:rPr>
              <w:t>21% - 40 %</w:t>
            </w:r>
          </w:p>
        </w:tc>
        <w:tc>
          <w:tcPr>
            <w:tcW w:w="2523" w:type="dxa"/>
            <w:vAlign w:val="center"/>
          </w:tcPr>
          <w:p w14:paraId="6AEE6615" w14:textId="77777777" w:rsidR="008556A3" w:rsidRPr="00981867" w:rsidRDefault="008556A3" w:rsidP="00537AD8">
            <w:pPr>
              <w:pStyle w:val="ListParagraph"/>
              <w:tabs>
                <w:tab w:val="left" w:pos="2700"/>
                <w:tab w:val="left" w:pos="3780"/>
              </w:tabs>
              <w:spacing w:after="0" w:line="240" w:lineRule="auto"/>
              <w:ind w:left="0"/>
              <w:jc w:val="both"/>
              <w:rPr>
                <w:rFonts w:ascii="Arial" w:eastAsia="Calibri" w:hAnsi="Arial" w:cs="Arial"/>
                <w:bCs/>
                <w:sz w:val="24"/>
                <w:szCs w:val="24"/>
              </w:rPr>
            </w:pPr>
            <w:r w:rsidRPr="00981867">
              <w:rPr>
                <w:rFonts w:ascii="Arial" w:eastAsia="Calibri" w:hAnsi="Arial" w:cs="Arial"/>
                <w:bCs/>
                <w:sz w:val="24"/>
                <w:szCs w:val="24"/>
              </w:rPr>
              <w:t xml:space="preserve">Kurang </w:t>
            </w:r>
            <w:proofErr w:type="spellStart"/>
            <w:r w:rsidRPr="00981867">
              <w:rPr>
                <w:rFonts w:ascii="Arial" w:eastAsia="Calibri" w:hAnsi="Arial" w:cs="Arial"/>
                <w:bCs/>
                <w:sz w:val="24"/>
                <w:szCs w:val="24"/>
              </w:rPr>
              <w:t>Baik</w:t>
            </w:r>
            <w:proofErr w:type="spellEnd"/>
          </w:p>
        </w:tc>
      </w:tr>
      <w:tr w:rsidR="008556A3" w:rsidRPr="00981867" w14:paraId="116EC334" w14:textId="77777777" w:rsidTr="00537AD8">
        <w:tc>
          <w:tcPr>
            <w:tcW w:w="911" w:type="dxa"/>
            <w:vAlign w:val="center"/>
          </w:tcPr>
          <w:p w14:paraId="65B9877C" w14:textId="77777777" w:rsidR="008556A3" w:rsidRPr="00981867" w:rsidRDefault="008556A3" w:rsidP="008556A3">
            <w:pPr>
              <w:pStyle w:val="ListParagraph"/>
              <w:tabs>
                <w:tab w:val="left" w:pos="2700"/>
                <w:tab w:val="left" w:pos="3780"/>
              </w:tabs>
              <w:spacing w:after="0" w:line="240" w:lineRule="auto"/>
              <w:ind w:left="0"/>
              <w:jc w:val="both"/>
              <w:rPr>
                <w:rFonts w:ascii="Arial" w:eastAsia="Calibri" w:hAnsi="Arial" w:cs="Arial"/>
                <w:bCs/>
                <w:sz w:val="24"/>
                <w:szCs w:val="24"/>
              </w:rPr>
            </w:pPr>
            <w:r w:rsidRPr="00981867">
              <w:rPr>
                <w:rFonts w:ascii="Arial" w:eastAsia="Calibri" w:hAnsi="Arial" w:cs="Arial"/>
                <w:bCs/>
                <w:sz w:val="24"/>
                <w:szCs w:val="24"/>
              </w:rPr>
              <w:t>3</w:t>
            </w:r>
          </w:p>
        </w:tc>
        <w:tc>
          <w:tcPr>
            <w:tcW w:w="4133" w:type="dxa"/>
            <w:vAlign w:val="center"/>
          </w:tcPr>
          <w:p w14:paraId="198F9ED4" w14:textId="77777777" w:rsidR="008556A3" w:rsidRPr="00981867" w:rsidRDefault="008556A3" w:rsidP="008556A3">
            <w:pPr>
              <w:pStyle w:val="ListParagraph"/>
              <w:tabs>
                <w:tab w:val="left" w:pos="2700"/>
                <w:tab w:val="left" w:pos="3780"/>
              </w:tabs>
              <w:spacing w:after="0" w:line="240" w:lineRule="auto"/>
              <w:ind w:left="0"/>
              <w:jc w:val="both"/>
              <w:rPr>
                <w:rFonts w:ascii="Arial" w:eastAsia="Calibri" w:hAnsi="Arial" w:cs="Arial"/>
                <w:bCs/>
                <w:sz w:val="24"/>
                <w:szCs w:val="24"/>
              </w:rPr>
            </w:pPr>
            <w:r w:rsidRPr="00981867">
              <w:rPr>
                <w:rFonts w:ascii="Arial" w:eastAsia="Calibri" w:hAnsi="Arial" w:cs="Arial"/>
                <w:bCs/>
                <w:sz w:val="24"/>
                <w:szCs w:val="24"/>
              </w:rPr>
              <w:t>41% - 60%</w:t>
            </w:r>
          </w:p>
        </w:tc>
        <w:tc>
          <w:tcPr>
            <w:tcW w:w="2523" w:type="dxa"/>
            <w:vAlign w:val="center"/>
          </w:tcPr>
          <w:p w14:paraId="35CCEB61" w14:textId="77777777" w:rsidR="008556A3" w:rsidRPr="00981867" w:rsidRDefault="008556A3" w:rsidP="008556A3">
            <w:pPr>
              <w:pStyle w:val="ListParagraph"/>
              <w:tabs>
                <w:tab w:val="left" w:pos="2700"/>
                <w:tab w:val="left" w:pos="3780"/>
              </w:tabs>
              <w:spacing w:after="0" w:line="240" w:lineRule="auto"/>
              <w:ind w:left="0"/>
              <w:jc w:val="both"/>
              <w:rPr>
                <w:rFonts w:ascii="Arial" w:eastAsia="Calibri" w:hAnsi="Arial" w:cs="Arial"/>
                <w:bCs/>
                <w:sz w:val="24"/>
                <w:szCs w:val="24"/>
              </w:rPr>
            </w:pPr>
            <w:proofErr w:type="spellStart"/>
            <w:r w:rsidRPr="00981867">
              <w:rPr>
                <w:rFonts w:ascii="Arial" w:eastAsia="Calibri" w:hAnsi="Arial" w:cs="Arial"/>
                <w:bCs/>
                <w:sz w:val="24"/>
                <w:szCs w:val="24"/>
              </w:rPr>
              <w:t>Cukup</w:t>
            </w:r>
            <w:proofErr w:type="spellEnd"/>
          </w:p>
        </w:tc>
      </w:tr>
      <w:tr w:rsidR="008556A3" w:rsidRPr="00981867" w14:paraId="7BC36BA2" w14:textId="77777777" w:rsidTr="00537AD8">
        <w:tc>
          <w:tcPr>
            <w:tcW w:w="911" w:type="dxa"/>
            <w:vAlign w:val="center"/>
          </w:tcPr>
          <w:p w14:paraId="614368FF" w14:textId="77777777" w:rsidR="008556A3" w:rsidRPr="00981867" w:rsidRDefault="008556A3" w:rsidP="008556A3">
            <w:pPr>
              <w:pStyle w:val="ListParagraph"/>
              <w:tabs>
                <w:tab w:val="left" w:pos="2700"/>
                <w:tab w:val="left" w:pos="3780"/>
              </w:tabs>
              <w:spacing w:after="0" w:line="240" w:lineRule="auto"/>
              <w:ind w:left="0"/>
              <w:jc w:val="both"/>
              <w:rPr>
                <w:rFonts w:ascii="Arial" w:eastAsia="Calibri" w:hAnsi="Arial" w:cs="Arial"/>
                <w:bCs/>
                <w:sz w:val="24"/>
                <w:szCs w:val="24"/>
              </w:rPr>
            </w:pPr>
            <w:r w:rsidRPr="00981867">
              <w:rPr>
                <w:rFonts w:ascii="Arial" w:eastAsia="Calibri" w:hAnsi="Arial" w:cs="Arial"/>
                <w:bCs/>
                <w:sz w:val="24"/>
                <w:szCs w:val="24"/>
              </w:rPr>
              <w:t>4</w:t>
            </w:r>
          </w:p>
        </w:tc>
        <w:tc>
          <w:tcPr>
            <w:tcW w:w="4133" w:type="dxa"/>
            <w:vAlign w:val="center"/>
          </w:tcPr>
          <w:p w14:paraId="721FE6EF" w14:textId="77777777" w:rsidR="008556A3" w:rsidRPr="00981867" w:rsidRDefault="008556A3" w:rsidP="008556A3">
            <w:pPr>
              <w:pStyle w:val="ListParagraph"/>
              <w:tabs>
                <w:tab w:val="left" w:pos="2700"/>
                <w:tab w:val="left" w:pos="3780"/>
              </w:tabs>
              <w:spacing w:after="0" w:line="240" w:lineRule="auto"/>
              <w:ind w:left="0"/>
              <w:jc w:val="both"/>
              <w:rPr>
                <w:rFonts w:ascii="Arial" w:eastAsia="Calibri" w:hAnsi="Arial" w:cs="Arial"/>
                <w:bCs/>
                <w:sz w:val="24"/>
                <w:szCs w:val="24"/>
              </w:rPr>
            </w:pPr>
            <w:r w:rsidRPr="00981867">
              <w:rPr>
                <w:rFonts w:ascii="Arial" w:eastAsia="Calibri" w:hAnsi="Arial" w:cs="Arial"/>
                <w:bCs/>
                <w:sz w:val="24"/>
                <w:szCs w:val="24"/>
              </w:rPr>
              <w:t>61% - 80 %</w:t>
            </w:r>
          </w:p>
        </w:tc>
        <w:tc>
          <w:tcPr>
            <w:tcW w:w="2523" w:type="dxa"/>
            <w:vAlign w:val="center"/>
          </w:tcPr>
          <w:p w14:paraId="4CEB5908" w14:textId="77777777" w:rsidR="008556A3" w:rsidRPr="00981867" w:rsidRDefault="008556A3" w:rsidP="008556A3">
            <w:pPr>
              <w:pStyle w:val="ListParagraph"/>
              <w:tabs>
                <w:tab w:val="left" w:pos="2700"/>
                <w:tab w:val="left" w:pos="3780"/>
              </w:tabs>
              <w:spacing w:after="0" w:line="240" w:lineRule="auto"/>
              <w:ind w:left="0"/>
              <w:jc w:val="both"/>
              <w:rPr>
                <w:rFonts w:ascii="Arial" w:eastAsia="Calibri" w:hAnsi="Arial" w:cs="Arial"/>
                <w:bCs/>
                <w:sz w:val="24"/>
                <w:szCs w:val="24"/>
              </w:rPr>
            </w:pPr>
            <w:proofErr w:type="spellStart"/>
            <w:r w:rsidRPr="00981867">
              <w:rPr>
                <w:rFonts w:ascii="Arial" w:eastAsia="Calibri" w:hAnsi="Arial" w:cs="Arial"/>
                <w:bCs/>
                <w:sz w:val="24"/>
                <w:szCs w:val="24"/>
              </w:rPr>
              <w:t>Baik</w:t>
            </w:r>
            <w:proofErr w:type="spellEnd"/>
          </w:p>
        </w:tc>
      </w:tr>
      <w:tr w:rsidR="008556A3" w:rsidRPr="00981867" w14:paraId="0E06D520" w14:textId="77777777" w:rsidTr="00537AD8">
        <w:trPr>
          <w:trHeight w:val="71"/>
        </w:trPr>
        <w:tc>
          <w:tcPr>
            <w:tcW w:w="911" w:type="dxa"/>
            <w:vAlign w:val="center"/>
          </w:tcPr>
          <w:p w14:paraId="13051CFE" w14:textId="77777777" w:rsidR="008556A3" w:rsidRPr="00981867" w:rsidRDefault="008556A3" w:rsidP="008556A3">
            <w:pPr>
              <w:pStyle w:val="ListParagraph"/>
              <w:tabs>
                <w:tab w:val="left" w:pos="2700"/>
                <w:tab w:val="left" w:pos="3780"/>
              </w:tabs>
              <w:spacing w:after="0" w:line="240" w:lineRule="auto"/>
              <w:ind w:left="0"/>
              <w:jc w:val="both"/>
              <w:rPr>
                <w:rFonts w:ascii="Arial" w:eastAsia="Calibri" w:hAnsi="Arial" w:cs="Arial"/>
                <w:bCs/>
                <w:sz w:val="24"/>
                <w:szCs w:val="24"/>
              </w:rPr>
            </w:pPr>
            <w:r w:rsidRPr="00981867">
              <w:rPr>
                <w:rFonts w:ascii="Arial" w:eastAsia="Calibri" w:hAnsi="Arial" w:cs="Arial"/>
                <w:bCs/>
                <w:sz w:val="24"/>
                <w:szCs w:val="24"/>
              </w:rPr>
              <w:t>5</w:t>
            </w:r>
          </w:p>
        </w:tc>
        <w:tc>
          <w:tcPr>
            <w:tcW w:w="4133" w:type="dxa"/>
            <w:vAlign w:val="center"/>
          </w:tcPr>
          <w:p w14:paraId="4635E88E" w14:textId="77777777" w:rsidR="008556A3" w:rsidRPr="00981867" w:rsidRDefault="008556A3" w:rsidP="008556A3">
            <w:pPr>
              <w:pStyle w:val="ListParagraph"/>
              <w:tabs>
                <w:tab w:val="left" w:pos="2700"/>
                <w:tab w:val="left" w:pos="3780"/>
              </w:tabs>
              <w:spacing w:after="0" w:line="240" w:lineRule="auto"/>
              <w:ind w:left="0"/>
              <w:jc w:val="both"/>
              <w:rPr>
                <w:rFonts w:ascii="Arial" w:eastAsia="Calibri" w:hAnsi="Arial" w:cs="Arial"/>
                <w:bCs/>
                <w:sz w:val="24"/>
                <w:szCs w:val="24"/>
              </w:rPr>
            </w:pPr>
            <w:r w:rsidRPr="00981867">
              <w:rPr>
                <w:rFonts w:ascii="Arial" w:eastAsia="Calibri" w:hAnsi="Arial" w:cs="Arial"/>
                <w:bCs/>
                <w:sz w:val="24"/>
                <w:szCs w:val="24"/>
              </w:rPr>
              <w:t xml:space="preserve">81% - 100 % </w:t>
            </w:r>
          </w:p>
        </w:tc>
        <w:tc>
          <w:tcPr>
            <w:tcW w:w="2523" w:type="dxa"/>
            <w:vAlign w:val="center"/>
          </w:tcPr>
          <w:p w14:paraId="1D2776D7" w14:textId="77777777" w:rsidR="008556A3" w:rsidRPr="00981867" w:rsidRDefault="008556A3" w:rsidP="008556A3">
            <w:pPr>
              <w:pStyle w:val="ListParagraph"/>
              <w:tabs>
                <w:tab w:val="left" w:pos="2700"/>
                <w:tab w:val="left" w:pos="3780"/>
              </w:tabs>
              <w:spacing w:after="0" w:line="240" w:lineRule="auto"/>
              <w:ind w:left="0"/>
              <w:jc w:val="both"/>
              <w:rPr>
                <w:rFonts w:ascii="Arial" w:eastAsia="Calibri" w:hAnsi="Arial" w:cs="Arial"/>
                <w:bCs/>
                <w:sz w:val="24"/>
                <w:szCs w:val="24"/>
              </w:rPr>
            </w:pPr>
            <w:r w:rsidRPr="00981867">
              <w:rPr>
                <w:rFonts w:ascii="Arial" w:eastAsia="Calibri" w:hAnsi="Arial" w:cs="Arial"/>
                <w:bCs/>
                <w:sz w:val="24"/>
                <w:szCs w:val="24"/>
              </w:rPr>
              <w:t xml:space="preserve">Sangat </w:t>
            </w:r>
            <w:proofErr w:type="spellStart"/>
            <w:r w:rsidRPr="00981867">
              <w:rPr>
                <w:rFonts w:ascii="Arial" w:eastAsia="Calibri" w:hAnsi="Arial" w:cs="Arial"/>
                <w:bCs/>
                <w:sz w:val="24"/>
                <w:szCs w:val="24"/>
              </w:rPr>
              <w:t>Baik</w:t>
            </w:r>
            <w:proofErr w:type="spellEnd"/>
          </w:p>
        </w:tc>
      </w:tr>
    </w:tbl>
    <w:p w14:paraId="372AD6E3" w14:textId="77777777" w:rsidR="008556A3" w:rsidRPr="00981867" w:rsidRDefault="008556A3" w:rsidP="00CE3AAB">
      <w:pPr>
        <w:pStyle w:val="ListParagraph"/>
        <w:tabs>
          <w:tab w:val="left" w:pos="2700"/>
          <w:tab w:val="left" w:pos="3780"/>
        </w:tabs>
        <w:spacing w:after="0" w:line="240" w:lineRule="auto"/>
        <w:ind w:left="360"/>
        <w:jc w:val="center"/>
        <w:rPr>
          <w:rFonts w:ascii="Arial" w:eastAsia="Calibri" w:hAnsi="Arial" w:cs="Arial"/>
          <w:b/>
          <w:sz w:val="24"/>
          <w:szCs w:val="24"/>
        </w:rPr>
      </w:pPr>
      <w:proofErr w:type="spellStart"/>
      <w:r w:rsidRPr="00981867">
        <w:rPr>
          <w:rFonts w:ascii="Arial" w:eastAsia="Calibri" w:hAnsi="Arial" w:cs="Arial"/>
          <w:b/>
          <w:sz w:val="24"/>
          <w:szCs w:val="24"/>
        </w:rPr>
        <w:t>Sumber</w:t>
      </w:r>
      <w:proofErr w:type="spellEnd"/>
      <w:r w:rsidRPr="00981867">
        <w:rPr>
          <w:rFonts w:ascii="Arial" w:eastAsia="Calibri" w:hAnsi="Arial" w:cs="Arial"/>
          <w:b/>
          <w:sz w:val="24"/>
          <w:szCs w:val="24"/>
        </w:rPr>
        <w:t xml:space="preserve">. </w:t>
      </w:r>
      <w:proofErr w:type="spellStart"/>
      <w:r w:rsidRPr="00981867">
        <w:rPr>
          <w:rFonts w:ascii="Arial" w:eastAsia="Calibri" w:hAnsi="Arial" w:cs="Arial"/>
          <w:b/>
          <w:sz w:val="24"/>
          <w:szCs w:val="24"/>
        </w:rPr>
        <w:t>Riduwan</w:t>
      </w:r>
      <w:proofErr w:type="spellEnd"/>
      <w:r w:rsidRPr="00981867">
        <w:rPr>
          <w:rFonts w:ascii="Arial" w:eastAsia="Calibri" w:hAnsi="Arial" w:cs="Arial"/>
          <w:b/>
          <w:sz w:val="24"/>
          <w:szCs w:val="24"/>
        </w:rPr>
        <w:t xml:space="preserve"> (2014)</w:t>
      </w:r>
    </w:p>
    <w:p w14:paraId="7502AF87" w14:textId="77777777" w:rsidR="008556A3" w:rsidRDefault="008556A3" w:rsidP="008556A3">
      <w:pPr>
        <w:spacing w:before="240" w:after="0" w:line="240" w:lineRule="auto"/>
        <w:jc w:val="both"/>
        <w:rPr>
          <w:rFonts w:ascii="Arial" w:eastAsia="Book Antiqua" w:hAnsi="Arial" w:cs="Arial"/>
          <w:b/>
          <w:sz w:val="24"/>
          <w:szCs w:val="24"/>
          <w:lang w:val="en-GB"/>
        </w:rPr>
      </w:pPr>
      <w:r w:rsidRPr="00B55A4F">
        <w:rPr>
          <w:rFonts w:ascii="Arial" w:eastAsia="Book Antiqua" w:hAnsi="Arial" w:cs="Arial"/>
          <w:b/>
          <w:sz w:val="24"/>
          <w:szCs w:val="24"/>
          <w:lang w:val="en-GB"/>
        </w:rPr>
        <w:t xml:space="preserve">HASIL DAN </w:t>
      </w:r>
      <w:r>
        <w:rPr>
          <w:rFonts w:ascii="Arial" w:eastAsia="Book Antiqua" w:hAnsi="Arial" w:cs="Arial"/>
          <w:b/>
          <w:sz w:val="24"/>
          <w:szCs w:val="24"/>
          <w:lang w:val="en-GB"/>
        </w:rPr>
        <w:t>PEMBAHASAN</w:t>
      </w:r>
    </w:p>
    <w:p w14:paraId="5976265A" w14:textId="77777777" w:rsidR="00D945A8" w:rsidRDefault="00D945A8" w:rsidP="00D945A8">
      <w:pPr>
        <w:spacing w:before="240" w:after="0" w:line="240" w:lineRule="auto"/>
        <w:jc w:val="both"/>
        <w:rPr>
          <w:rFonts w:ascii="Arial" w:eastAsia="Book Antiqua" w:hAnsi="Arial" w:cs="Arial"/>
          <w:sz w:val="24"/>
          <w:szCs w:val="24"/>
          <w:lang w:val="en-GB"/>
        </w:rPr>
      </w:pPr>
      <w:r>
        <w:rPr>
          <w:rFonts w:ascii="Arial" w:eastAsia="Book Antiqua" w:hAnsi="Arial" w:cs="Arial"/>
          <w:b/>
          <w:sz w:val="24"/>
          <w:szCs w:val="24"/>
          <w:lang w:val="en-GB"/>
        </w:rPr>
        <w:t>HASIL</w:t>
      </w:r>
    </w:p>
    <w:p w14:paraId="65C150D1" w14:textId="09B0A9FE" w:rsidR="00947A02" w:rsidRPr="00D945A8" w:rsidRDefault="008556A3" w:rsidP="00D945A8">
      <w:pPr>
        <w:spacing w:before="240" w:after="0" w:line="240" w:lineRule="auto"/>
        <w:ind w:firstLine="720"/>
        <w:jc w:val="both"/>
        <w:rPr>
          <w:rFonts w:ascii="Arial" w:eastAsia="Book Antiqua" w:hAnsi="Arial" w:cs="Arial"/>
          <w:sz w:val="24"/>
          <w:szCs w:val="24"/>
          <w:lang w:val="en-GB"/>
        </w:rPr>
      </w:pPr>
      <w:proofErr w:type="spellStart"/>
      <w:r>
        <w:rPr>
          <w:rFonts w:ascii="Arial" w:hAnsi="Arial" w:cs="Arial"/>
          <w:sz w:val="24"/>
          <w:szCs w:val="24"/>
          <w:lang w:val="en-ID"/>
        </w:rPr>
        <w:t>Penelitian</w:t>
      </w:r>
      <w:proofErr w:type="spellEnd"/>
      <w:r>
        <w:rPr>
          <w:rFonts w:ascii="Arial" w:hAnsi="Arial" w:cs="Arial"/>
          <w:sz w:val="24"/>
          <w:szCs w:val="24"/>
          <w:lang w:val="en-ID"/>
        </w:rPr>
        <w:t xml:space="preserve"> </w:t>
      </w:r>
      <w:proofErr w:type="spellStart"/>
      <w:r>
        <w:rPr>
          <w:rFonts w:ascii="Arial" w:hAnsi="Arial" w:cs="Arial"/>
          <w:sz w:val="24"/>
          <w:szCs w:val="24"/>
          <w:lang w:val="en-ID"/>
        </w:rPr>
        <w:t>ini</w:t>
      </w:r>
      <w:proofErr w:type="spellEnd"/>
      <w:r>
        <w:rPr>
          <w:rFonts w:ascii="Arial" w:hAnsi="Arial" w:cs="Arial"/>
          <w:sz w:val="24"/>
          <w:szCs w:val="24"/>
          <w:lang w:val="en-ID"/>
        </w:rPr>
        <w:t xml:space="preserve"> </w:t>
      </w:r>
      <w:proofErr w:type="spellStart"/>
      <w:r>
        <w:rPr>
          <w:rFonts w:ascii="Arial" w:hAnsi="Arial" w:cs="Arial"/>
          <w:sz w:val="24"/>
          <w:szCs w:val="24"/>
          <w:lang w:val="en-ID"/>
        </w:rPr>
        <w:t>dilakukan</w:t>
      </w:r>
      <w:proofErr w:type="spellEnd"/>
      <w:r>
        <w:rPr>
          <w:rFonts w:ascii="Arial" w:hAnsi="Arial" w:cs="Arial"/>
          <w:sz w:val="24"/>
          <w:szCs w:val="24"/>
          <w:lang w:val="en-ID"/>
        </w:rPr>
        <w:t xml:space="preserve"> </w:t>
      </w:r>
      <w:proofErr w:type="spellStart"/>
      <w:r>
        <w:rPr>
          <w:rFonts w:ascii="Arial" w:hAnsi="Arial" w:cs="Arial"/>
          <w:sz w:val="24"/>
          <w:szCs w:val="24"/>
          <w:lang w:val="en-ID"/>
        </w:rPr>
        <w:t>untuk</w:t>
      </w:r>
      <w:proofErr w:type="spellEnd"/>
      <w:r>
        <w:rPr>
          <w:rFonts w:ascii="Arial" w:hAnsi="Arial" w:cs="Arial"/>
          <w:sz w:val="24"/>
          <w:szCs w:val="24"/>
          <w:lang w:val="en-ID"/>
        </w:rPr>
        <w:t xml:space="preserve"> </w:t>
      </w:r>
      <w:proofErr w:type="spellStart"/>
      <w:r>
        <w:rPr>
          <w:rFonts w:ascii="Arial" w:hAnsi="Arial" w:cs="Arial"/>
          <w:sz w:val="24"/>
          <w:szCs w:val="24"/>
          <w:lang w:val="en-ID"/>
        </w:rPr>
        <w:t>menganalisis</w:t>
      </w:r>
      <w:proofErr w:type="spellEnd"/>
      <w:r>
        <w:rPr>
          <w:rFonts w:ascii="Arial" w:hAnsi="Arial" w:cs="Arial"/>
          <w:sz w:val="24"/>
          <w:szCs w:val="24"/>
          <w:lang w:val="en-ID"/>
        </w:rPr>
        <w:t xml:space="preserve"> </w:t>
      </w:r>
      <w:proofErr w:type="spellStart"/>
      <w:r>
        <w:rPr>
          <w:rFonts w:ascii="Arial" w:hAnsi="Arial" w:cs="Arial"/>
          <w:sz w:val="24"/>
          <w:szCs w:val="24"/>
          <w:lang w:val="en-ID"/>
        </w:rPr>
        <w:t>tentang</w:t>
      </w:r>
      <w:proofErr w:type="spellEnd"/>
      <w:r>
        <w:rPr>
          <w:rFonts w:ascii="Arial" w:hAnsi="Arial" w:cs="Arial"/>
          <w:sz w:val="24"/>
          <w:szCs w:val="24"/>
          <w:lang w:val="en-ID"/>
        </w:rPr>
        <w:t xml:space="preserve"> </w:t>
      </w:r>
      <w:proofErr w:type="spellStart"/>
      <w:r>
        <w:rPr>
          <w:rFonts w:ascii="Arial" w:hAnsi="Arial" w:cs="Arial"/>
          <w:sz w:val="24"/>
          <w:szCs w:val="24"/>
          <w:lang w:val="en-ID"/>
        </w:rPr>
        <w:t>kualitas</w:t>
      </w:r>
      <w:proofErr w:type="spellEnd"/>
      <w:r>
        <w:rPr>
          <w:rFonts w:ascii="Arial" w:hAnsi="Arial" w:cs="Arial"/>
          <w:sz w:val="24"/>
          <w:szCs w:val="24"/>
          <w:lang w:val="en-ID"/>
        </w:rPr>
        <w:t xml:space="preserve"> </w:t>
      </w:r>
      <w:proofErr w:type="spellStart"/>
      <w:r>
        <w:rPr>
          <w:rFonts w:ascii="Arial" w:hAnsi="Arial" w:cs="Arial"/>
          <w:sz w:val="24"/>
          <w:szCs w:val="24"/>
          <w:lang w:val="en-ID"/>
        </w:rPr>
        <w:t>pembelajaran</w:t>
      </w:r>
      <w:proofErr w:type="spellEnd"/>
      <w:r>
        <w:rPr>
          <w:rFonts w:ascii="Arial" w:hAnsi="Arial" w:cs="Arial"/>
          <w:sz w:val="24"/>
          <w:szCs w:val="24"/>
          <w:lang w:val="en-ID"/>
        </w:rPr>
        <w:t xml:space="preserve"> IPA di SMP Negeri 1 </w:t>
      </w:r>
      <w:proofErr w:type="spellStart"/>
      <w:r>
        <w:rPr>
          <w:rFonts w:ascii="Arial" w:hAnsi="Arial" w:cs="Arial"/>
          <w:sz w:val="24"/>
          <w:szCs w:val="24"/>
          <w:lang w:val="en-ID"/>
        </w:rPr>
        <w:t>Taopa</w:t>
      </w:r>
      <w:proofErr w:type="spellEnd"/>
      <w:r>
        <w:rPr>
          <w:rFonts w:ascii="Arial" w:hAnsi="Arial" w:cs="Arial"/>
          <w:sz w:val="24"/>
          <w:szCs w:val="24"/>
          <w:lang w:val="en-ID"/>
        </w:rPr>
        <w:t xml:space="preserve">. Data </w:t>
      </w:r>
      <w:proofErr w:type="spellStart"/>
      <w:r>
        <w:rPr>
          <w:rFonts w:ascii="Arial" w:hAnsi="Arial" w:cs="Arial"/>
          <w:sz w:val="24"/>
          <w:szCs w:val="24"/>
          <w:lang w:val="en-ID"/>
        </w:rPr>
        <w:t>penelitian</w:t>
      </w:r>
      <w:proofErr w:type="spellEnd"/>
      <w:r>
        <w:rPr>
          <w:rFonts w:ascii="Arial" w:hAnsi="Arial" w:cs="Arial"/>
          <w:sz w:val="24"/>
          <w:szCs w:val="24"/>
          <w:lang w:val="en-ID"/>
        </w:rPr>
        <w:t xml:space="preserve"> </w:t>
      </w:r>
      <w:proofErr w:type="spellStart"/>
      <w:r>
        <w:rPr>
          <w:rFonts w:ascii="Arial" w:hAnsi="Arial" w:cs="Arial"/>
          <w:sz w:val="24"/>
          <w:szCs w:val="24"/>
          <w:lang w:val="en-ID"/>
        </w:rPr>
        <w:t>diperoleh</w:t>
      </w:r>
      <w:proofErr w:type="spellEnd"/>
      <w:r>
        <w:rPr>
          <w:rFonts w:ascii="Arial" w:hAnsi="Arial" w:cs="Arial"/>
          <w:sz w:val="24"/>
          <w:szCs w:val="24"/>
          <w:lang w:val="en-ID"/>
        </w:rPr>
        <w:t xml:space="preserve"> </w:t>
      </w:r>
      <w:proofErr w:type="spellStart"/>
      <w:r>
        <w:rPr>
          <w:rFonts w:ascii="Arial" w:hAnsi="Arial" w:cs="Arial"/>
          <w:sz w:val="24"/>
          <w:szCs w:val="24"/>
          <w:lang w:val="en-ID"/>
        </w:rPr>
        <w:t>melalui</w:t>
      </w:r>
      <w:proofErr w:type="spellEnd"/>
      <w:r>
        <w:rPr>
          <w:rFonts w:ascii="Arial" w:hAnsi="Arial" w:cs="Arial"/>
          <w:sz w:val="24"/>
          <w:szCs w:val="24"/>
          <w:lang w:val="en-ID"/>
        </w:rPr>
        <w:t xml:space="preserve"> </w:t>
      </w:r>
      <w:proofErr w:type="spellStart"/>
      <w:r>
        <w:rPr>
          <w:rFonts w:ascii="Arial" w:hAnsi="Arial" w:cs="Arial"/>
          <w:sz w:val="24"/>
          <w:szCs w:val="24"/>
          <w:lang w:val="en-ID"/>
        </w:rPr>
        <w:t>angket</w:t>
      </w:r>
      <w:proofErr w:type="spellEnd"/>
      <w:r>
        <w:rPr>
          <w:rFonts w:ascii="Arial" w:hAnsi="Arial" w:cs="Arial"/>
          <w:sz w:val="24"/>
          <w:szCs w:val="24"/>
          <w:lang w:val="en-ID"/>
        </w:rPr>
        <w:t xml:space="preserve">, </w:t>
      </w:r>
      <w:proofErr w:type="spellStart"/>
      <w:r>
        <w:rPr>
          <w:rFonts w:ascii="Arial" w:hAnsi="Arial" w:cs="Arial"/>
          <w:sz w:val="24"/>
          <w:szCs w:val="24"/>
          <w:lang w:val="en-ID"/>
        </w:rPr>
        <w:t>observasi</w:t>
      </w:r>
      <w:proofErr w:type="spellEnd"/>
      <w:r>
        <w:rPr>
          <w:rFonts w:ascii="Arial" w:hAnsi="Arial" w:cs="Arial"/>
          <w:sz w:val="24"/>
          <w:szCs w:val="24"/>
          <w:lang w:val="en-ID"/>
        </w:rPr>
        <w:t xml:space="preserve"> dan </w:t>
      </w:r>
      <w:proofErr w:type="spellStart"/>
      <w:r>
        <w:rPr>
          <w:rFonts w:ascii="Arial" w:hAnsi="Arial" w:cs="Arial"/>
          <w:sz w:val="24"/>
          <w:szCs w:val="24"/>
          <w:lang w:val="en-ID"/>
        </w:rPr>
        <w:t>wawancara</w:t>
      </w:r>
      <w:proofErr w:type="spellEnd"/>
      <w:r>
        <w:rPr>
          <w:rFonts w:ascii="Arial" w:hAnsi="Arial" w:cs="Arial"/>
          <w:sz w:val="24"/>
          <w:szCs w:val="24"/>
          <w:lang w:val="en-ID"/>
        </w:rPr>
        <w:t xml:space="preserve">. </w:t>
      </w:r>
      <w:proofErr w:type="spellStart"/>
      <w:r>
        <w:rPr>
          <w:rFonts w:ascii="Arial" w:hAnsi="Arial" w:cs="Arial"/>
          <w:sz w:val="24"/>
          <w:szCs w:val="24"/>
          <w:lang w:val="en-ID"/>
        </w:rPr>
        <w:t>Angket</w:t>
      </w:r>
      <w:proofErr w:type="spellEnd"/>
      <w:r>
        <w:rPr>
          <w:rFonts w:ascii="Arial" w:hAnsi="Arial" w:cs="Arial"/>
          <w:sz w:val="24"/>
          <w:szCs w:val="24"/>
          <w:lang w:val="en-ID"/>
        </w:rPr>
        <w:t xml:space="preserve"> di </w:t>
      </w:r>
      <w:proofErr w:type="spellStart"/>
      <w:r>
        <w:rPr>
          <w:rFonts w:ascii="Arial" w:hAnsi="Arial" w:cs="Arial"/>
          <w:sz w:val="24"/>
          <w:szCs w:val="24"/>
          <w:lang w:val="en-ID"/>
        </w:rPr>
        <w:t>susun</w:t>
      </w:r>
      <w:proofErr w:type="spellEnd"/>
      <w:r>
        <w:rPr>
          <w:rFonts w:ascii="Arial" w:hAnsi="Arial" w:cs="Arial"/>
          <w:sz w:val="24"/>
          <w:szCs w:val="24"/>
          <w:lang w:val="en-ID"/>
        </w:rPr>
        <w:t xml:space="preserve"> </w:t>
      </w:r>
      <w:proofErr w:type="spellStart"/>
      <w:r>
        <w:rPr>
          <w:rFonts w:ascii="Arial" w:hAnsi="Arial" w:cs="Arial"/>
          <w:sz w:val="24"/>
          <w:szCs w:val="24"/>
          <w:lang w:val="en-ID"/>
        </w:rPr>
        <w:t>berdasarkan</w:t>
      </w:r>
      <w:proofErr w:type="spellEnd"/>
      <w:r>
        <w:rPr>
          <w:rFonts w:ascii="Arial" w:hAnsi="Arial" w:cs="Arial"/>
          <w:sz w:val="24"/>
          <w:szCs w:val="24"/>
          <w:lang w:val="en-ID"/>
        </w:rPr>
        <w:t xml:space="preserve"> </w:t>
      </w:r>
      <w:proofErr w:type="spellStart"/>
      <w:r>
        <w:rPr>
          <w:rFonts w:ascii="Arial" w:hAnsi="Arial" w:cs="Arial"/>
          <w:sz w:val="24"/>
          <w:szCs w:val="24"/>
          <w:lang w:val="en-ID"/>
        </w:rPr>
        <w:t>indikator-indikator</w:t>
      </w:r>
      <w:proofErr w:type="spellEnd"/>
      <w:r>
        <w:rPr>
          <w:rFonts w:ascii="Arial" w:hAnsi="Arial" w:cs="Arial"/>
          <w:sz w:val="24"/>
          <w:szCs w:val="24"/>
          <w:lang w:val="en-ID"/>
        </w:rPr>
        <w:t xml:space="preserve"> </w:t>
      </w:r>
      <w:proofErr w:type="spellStart"/>
      <w:r>
        <w:rPr>
          <w:rFonts w:ascii="Arial" w:hAnsi="Arial" w:cs="Arial"/>
          <w:sz w:val="24"/>
          <w:szCs w:val="24"/>
          <w:lang w:val="en-ID"/>
        </w:rPr>
        <w:t>kualitas</w:t>
      </w:r>
      <w:proofErr w:type="spellEnd"/>
      <w:r>
        <w:rPr>
          <w:rFonts w:ascii="Arial" w:hAnsi="Arial" w:cs="Arial"/>
          <w:sz w:val="24"/>
          <w:szCs w:val="24"/>
          <w:lang w:val="en-ID"/>
        </w:rPr>
        <w:t xml:space="preserve"> </w:t>
      </w:r>
      <w:proofErr w:type="spellStart"/>
      <w:r>
        <w:rPr>
          <w:rFonts w:ascii="Arial" w:hAnsi="Arial" w:cs="Arial"/>
          <w:sz w:val="24"/>
          <w:szCs w:val="24"/>
          <w:lang w:val="en-ID"/>
        </w:rPr>
        <w:t>pembelajaran</w:t>
      </w:r>
      <w:proofErr w:type="spellEnd"/>
      <w:r>
        <w:rPr>
          <w:rFonts w:ascii="Arial" w:hAnsi="Arial" w:cs="Arial"/>
          <w:sz w:val="24"/>
          <w:szCs w:val="24"/>
          <w:lang w:val="en-ID"/>
        </w:rPr>
        <w:t xml:space="preserve"> </w:t>
      </w:r>
      <w:proofErr w:type="spellStart"/>
      <w:r>
        <w:rPr>
          <w:rFonts w:ascii="Arial" w:hAnsi="Arial" w:cs="Arial"/>
          <w:sz w:val="24"/>
          <w:szCs w:val="24"/>
          <w:lang w:val="en-ID"/>
        </w:rPr>
        <w:t>yaitu</w:t>
      </w:r>
      <w:proofErr w:type="spellEnd"/>
      <w:r>
        <w:rPr>
          <w:rFonts w:ascii="Arial" w:hAnsi="Arial" w:cs="Arial"/>
          <w:sz w:val="24"/>
          <w:szCs w:val="24"/>
          <w:lang w:val="en-ID"/>
        </w:rPr>
        <w:t xml:space="preserve"> </w:t>
      </w:r>
      <w:proofErr w:type="spellStart"/>
      <w:r>
        <w:rPr>
          <w:rFonts w:ascii="Arial" w:hAnsi="Arial" w:cs="Arial"/>
          <w:sz w:val="24"/>
          <w:szCs w:val="24"/>
          <w:lang w:val="en-ID"/>
        </w:rPr>
        <w:t>mencakup</w:t>
      </w:r>
      <w:proofErr w:type="spellEnd"/>
      <w:r>
        <w:rPr>
          <w:rFonts w:ascii="Arial" w:hAnsi="Arial" w:cs="Arial"/>
          <w:sz w:val="24"/>
          <w:szCs w:val="24"/>
          <w:lang w:val="en-ID"/>
        </w:rPr>
        <w:t xml:space="preserve"> </w:t>
      </w:r>
      <w:proofErr w:type="spellStart"/>
      <w:r>
        <w:rPr>
          <w:rFonts w:ascii="Arial" w:hAnsi="Arial" w:cs="Arial"/>
          <w:sz w:val="24"/>
          <w:szCs w:val="24"/>
          <w:lang w:val="en-ID"/>
        </w:rPr>
        <w:t>Perilaku</w:t>
      </w:r>
      <w:proofErr w:type="spellEnd"/>
      <w:r>
        <w:rPr>
          <w:rFonts w:ascii="Arial" w:hAnsi="Arial" w:cs="Arial"/>
          <w:sz w:val="24"/>
          <w:szCs w:val="24"/>
          <w:lang w:val="en-ID"/>
        </w:rPr>
        <w:t xml:space="preserve"> guru, </w:t>
      </w:r>
      <w:proofErr w:type="spellStart"/>
      <w:r>
        <w:rPr>
          <w:rFonts w:ascii="Arial" w:hAnsi="Arial" w:cs="Arial"/>
          <w:sz w:val="24"/>
          <w:szCs w:val="24"/>
          <w:lang w:val="en-ID"/>
        </w:rPr>
        <w:t>perilaku</w:t>
      </w:r>
      <w:proofErr w:type="spellEnd"/>
      <w:r>
        <w:rPr>
          <w:rFonts w:ascii="Arial" w:hAnsi="Arial" w:cs="Arial"/>
          <w:sz w:val="24"/>
          <w:szCs w:val="24"/>
          <w:lang w:val="en-ID"/>
        </w:rPr>
        <w:t xml:space="preserve"> dan </w:t>
      </w:r>
      <w:proofErr w:type="spellStart"/>
      <w:r>
        <w:rPr>
          <w:rFonts w:ascii="Arial" w:hAnsi="Arial" w:cs="Arial"/>
          <w:sz w:val="24"/>
          <w:szCs w:val="24"/>
          <w:lang w:val="en-ID"/>
        </w:rPr>
        <w:t>dampak</w:t>
      </w:r>
      <w:proofErr w:type="spellEnd"/>
      <w:r>
        <w:rPr>
          <w:rFonts w:ascii="Arial" w:hAnsi="Arial" w:cs="Arial"/>
          <w:sz w:val="24"/>
          <w:szCs w:val="24"/>
          <w:lang w:val="en-ID"/>
        </w:rPr>
        <w:t xml:space="preserve"> </w:t>
      </w:r>
      <w:proofErr w:type="spellStart"/>
      <w:r>
        <w:rPr>
          <w:rFonts w:ascii="Arial" w:hAnsi="Arial" w:cs="Arial"/>
          <w:sz w:val="24"/>
          <w:szCs w:val="24"/>
          <w:lang w:val="en-ID"/>
        </w:rPr>
        <w:t>siswa</w:t>
      </w:r>
      <w:proofErr w:type="spellEnd"/>
      <w:r>
        <w:rPr>
          <w:rFonts w:ascii="Arial" w:hAnsi="Arial" w:cs="Arial"/>
          <w:sz w:val="24"/>
          <w:szCs w:val="24"/>
          <w:lang w:val="en-ID"/>
        </w:rPr>
        <w:t xml:space="preserve">, </w:t>
      </w:r>
      <w:proofErr w:type="spellStart"/>
      <w:r>
        <w:rPr>
          <w:rFonts w:ascii="Arial" w:hAnsi="Arial" w:cs="Arial"/>
          <w:sz w:val="24"/>
          <w:szCs w:val="24"/>
          <w:lang w:val="en-ID"/>
        </w:rPr>
        <w:t>iklim</w:t>
      </w:r>
      <w:proofErr w:type="spellEnd"/>
      <w:r>
        <w:rPr>
          <w:rFonts w:ascii="Arial" w:hAnsi="Arial" w:cs="Arial"/>
          <w:sz w:val="24"/>
          <w:szCs w:val="24"/>
          <w:lang w:val="en-ID"/>
        </w:rPr>
        <w:t xml:space="preserve"> </w:t>
      </w:r>
      <w:proofErr w:type="spellStart"/>
      <w:r>
        <w:rPr>
          <w:rFonts w:ascii="Arial" w:hAnsi="Arial" w:cs="Arial"/>
          <w:sz w:val="24"/>
          <w:szCs w:val="24"/>
          <w:lang w:val="en-ID"/>
        </w:rPr>
        <w:t>pembelajaran</w:t>
      </w:r>
      <w:proofErr w:type="spellEnd"/>
      <w:r>
        <w:rPr>
          <w:rFonts w:ascii="Arial" w:hAnsi="Arial" w:cs="Arial"/>
          <w:sz w:val="24"/>
          <w:szCs w:val="24"/>
          <w:lang w:val="en-ID"/>
        </w:rPr>
        <w:t xml:space="preserve">, </w:t>
      </w:r>
      <w:proofErr w:type="spellStart"/>
      <w:r>
        <w:rPr>
          <w:rFonts w:ascii="Arial" w:hAnsi="Arial" w:cs="Arial"/>
          <w:sz w:val="24"/>
          <w:szCs w:val="24"/>
          <w:lang w:val="en-ID"/>
        </w:rPr>
        <w:t>materi</w:t>
      </w:r>
      <w:proofErr w:type="spellEnd"/>
      <w:r>
        <w:rPr>
          <w:rFonts w:ascii="Arial" w:hAnsi="Arial" w:cs="Arial"/>
          <w:sz w:val="24"/>
          <w:szCs w:val="24"/>
          <w:lang w:val="en-ID"/>
        </w:rPr>
        <w:t xml:space="preserve"> </w:t>
      </w:r>
      <w:proofErr w:type="spellStart"/>
      <w:r>
        <w:rPr>
          <w:rFonts w:ascii="Arial" w:hAnsi="Arial" w:cs="Arial"/>
          <w:sz w:val="24"/>
          <w:szCs w:val="24"/>
          <w:lang w:val="en-ID"/>
        </w:rPr>
        <w:t>pembelajaran</w:t>
      </w:r>
      <w:proofErr w:type="spellEnd"/>
      <w:r>
        <w:rPr>
          <w:rFonts w:ascii="Arial" w:hAnsi="Arial" w:cs="Arial"/>
          <w:sz w:val="24"/>
          <w:szCs w:val="24"/>
          <w:lang w:val="en-ID"/>
        </w:rPr>
        <w:t xml:space="preserve">, media </w:t>
      </w:r>
      <w:proofErr w:type="spellStart"/>
      <w:r>
        <w:rPr>
          <w:rFonts w:ascii="Arial" w:hAnsi="Arial" w:cs="Arial"/>
          <w:sz w:val="24"/>
          <w:szCs w:val="24"/>
          <w:lang w:val="en-ID"/>
        </w:rPr>
        <w:t>pembelajaran</w:t>
      </w:r>
      <w:proofErr w:type="spellEnd"/>
      <w:r>
        <w:rPr>
          <w:rFonts w:ascii="Arial" w:hAnsi="Arial" w:cs="Arial"/>
          <w:sz w:val="24"/>
          <w:szCs w:val="24"/>
          <w:lang w:val="en-ID"/>
        </w:rPr>
        <w:t xml:space="preserve">, </w:t>
      </w:r>
      <w:proofErr w:type="spellStart"/>
      <w:r>
        <w:rPr>
          <w:rFonts w:ascii="Arial" w:hAnsi="Arial" w:cs="Arial"/>
          <w:sz w:val="24"/>
          <w:szCs w:val="24"/>
          <w:lang w:val="en-ID"/>
        </w:rPr>
        <w:t>metode</w:t>
      </w:r>
      <w:proofErr w:type="spellEnd"/>
      <w:r>
        <w:rPr>
          <w:rFonts w:ascii="Arial" w:hAnsi="Arial" w:cs="Arial"/>
          <w:sz w:val="24"/>
          <w:szCs w:val="24"/>
          <w:lang w:val="en-ID"/>
        </w:rPr>
        <w:t xml:space="preserve"> </w:t>
      </w:r>
      <w:proofErr w:type="spellStart"/>
      <w:r>
        <w:rPr>
          <w:rFonts w:ascii="Arial" w:hAnsi="Arial" w:cs="Arial"/>
          <w:sz w:val="24"/>
          <w:szCs w:val="24"/>
          <w:lang w:val="en-ID"/>
        </w:rPr>
        <w:t>pembelajaran</w:t>
      </w:r>
      <w:proofErr w:type="spellEnd"/>
      <w:r>
        <w:rPr>
          <w:rFonts w:ascii="Arial" w:hAnsi="Arial" w:cs="Arial"/>
          <w:sz w:val="24"/>
          <w:szCs w:val="24"/>
          <w:lang w:val="en-ID"/>
        </w:rPr>
        <w:t xml:space="preserve"> dan system </w:t>
      </w:r>
      <w:proofErr w:type="spellStart"/>
      <w:r>
        <w:rPr>
          <w:rFonts w:ascii="Arial" w:hAnsi="Arial" w:cs="Arial"/>
          <w:sz w:val="24"/>
          <w:szCs w:val="24"/>
          <w:lang w:val="en-ID"/>
        </w:rPr>
        <w:t>pembelajaran</w:t>
      </w:r>
      <w:proofErr w:type="spellEnd"/>
      <w:r>
        <w:rPr>
          <w:rFonts w:ascii="Arial" w:hAnsi="Arial" w:cs="Arial"/>
          <w:sz w:val="24"/>
          <w:szCs w:val="24"/>
          <w:lang w:val="en-ID"/>
        </w:rPr>
        <w:t xml:space="preserve">. </w:t>
      </w:r>
      <w:proofErr w:type="spellStart"/>
      <w:r>
        <w:rPr>
          <w:rFonts w:ascii="Arial" w:hAnsi="Arial" w:cs="Arial"/>
          <w:sz w:val="24"/>
          <w:szCs w:val="24"/>
          <w:lang w:val="en-ID"/>
        </w:rPr>
        <w:lastRenderedPageBreak/>
        <w:t>Setiap</w:t>
      </w:r>
      <w:proofErr w:type="spellEnd"/>
      <w:r>
        <w:rPr>
          <w:rFonts w:ascii="Arial" w:hAnsi="Arial" w:cs="Arial"/>
          <w:sz w:val="24"/>
          <w:szCs w:val="24"/>
          <w:lang w:val="en-ID"/>
        </w:rPr>
        <w:t xml:space="preserve"> item </w:t>
      </w:r>
      <w:proofErr w:type="spellStart"/>
      <w:r>
        <w:rPr>
          <w:rFonts w:ascii="Arial" w:hAnsi="Arial" w:cs="Arial"/>
          <w:sz w:val="24"/>
          <w:szCs w:val="24"/>
          <w:lang w:val="en-ID"/>
        </w:rPr>
        <w:t>pernyataan</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angket</w:t>
      </w:r>
      <w:proofErr w:type="spellEnd"/>
      <w:r>
        <w:rPr>
          <w:rFonts w:ascii="Arial" w:hAnsi="Arial" w:cs="Arial"/>
          <w:sz w:val="24"/>
          <w:szCs w:val="24"/>
          <w:lang w:val="en-ID"/>
        </w:rPr>
        <w:t xml:space="preserve"> </w:t>
      </w:r>
      <w:proofErr w:type="spellStart"/>
      <w:r>
        <w:rPr>
          <w:rFonts w:ascii="Arial" w:hAnsi="Arial" w:cs="Arial"/>
          <w:sz w:val="24"/>
          <w:szCs w:val="24"/>
          <w:lang w:val="en-ID"/>
        </w:rPr>
        <w:t>menggunakan</w:t>
      </w:r>
      <w:proofErr w:type="spellEnd"/>
      <w:r>
        <w:rPr>
          <w:rFonts w:ascii="Arial" w:hAnsi="Arial" w:cs="Arial"/>
          <w:sz w:val="24"/>
          <w:szCs w:val="24"/>
          <w:lang w:val="en-ID"/>
        </w:rPr>
        <w:t xml:space="preserve"> </w:t>
      </w:r>
      <w:proofErr w:type="spellStart"/>
      <w:r>
        <w:rPr>
          <w:rFonts w:ascii="Arial" w:hAnsi="Arial" w:cs="Arial"/>
          <w:sz w:val="24"/>
          <w:szCs w:val="24"/>
          <w:lang w:val="en-ID"/>
        </w:rPr>
        <w:t>skala</w:t>
      </w:r>
      <w:proofErr w:type="spellEnd"/>
      <w:r>
        <w:rPr>
          <w:rFonts w:ascii="Arial" w:hAnsi="Arial" w:cs="Arial"/>
          <w:sz w:val="24"/>
          <w:szCs w:val="24"/>
          <w:lang w:val="en-ID"/>
        </w:rPr>
        <w:t xml:space="preserve"> </w:t>
      </w:r>
      <w:proofErr w:type="spellStart"/>
      <w:r>
        <w:rPr>
          <w:rFonts w:ascii="Arial" w:hAnsi="Arial" w:cs="Arial"/>
          <w:i/>
          <w:iCs/>
          <w:sz w:val="24"/>
          <w:szCs w:val="24"/>
          <w:lang w:val="en-ID"/>
        </w:rPr>
        <w:t>likert</w:t>
      </w:r>
      <w:proofErr w:type="spellEnd"/>
      <w:r>
        <w:rPr>
          <w:rFonts w:ascii="Arial" w:hAnsi="Arial" w:cs="Arial"/>
          <w:i/>
          <w:iCs/>
          <w:sz w:val="24"/>
          <w:szCs w:val="24"/>
          <w:lang w:val="en-ID"/>
        </w:rPr>
        <w:t xml:space="preserve"> </w:t>
      </w:r>
      <w:proofErr w:type="spellStart"/>
      <w:r>
        <w:rPr>
          <w:rFonts w:ascii="Arial" w:hAnsi="Arial" w:cs="Arial"/>
          <w:sz w:val="24"/>
          <w:szCs w:val="24"/>
          <w:lang w:val="en-ID"/>
        </w:rPr>
        <w:t>sebagai</w:t>
      </w:r>
      <w:proofErr w:type="spellEnd"/>
      <w:r>
        <w:rPr>
          <w:rFonts w:ascii="Arial" w:hAnsi="Arial" w:cs="Arial"/>
          <w:sz w:val="24"/>
          <w:szCs w:val="24"/>
          <w:lang w:val="en-ID"/>
        </w:rPr>
        <w:t xml:space="preserve"> </w:t>
      </w:r>
      <w:proofErr w:type="spellStart"/>
      <w:r>
        <w:rPr>
          <w:rFonts w:ascii="Arial" w:hAnsi="Arial" w:cs="Arial"/>
          <w:sz w:val="24"/>
          <w:szCs w:val="24"/>
          <w:lang w:val="en-ID"/>
        </w:rPr>
        <w:t>penilaian</w:t>
      </w:r>
      <w:proofErr w:type="spellEnd"/>
      <w:r>
        <w:rPr>
          <w:rFonts w:ascii="Arial" w:hAnsi="Arial" w:cs="Arial"/>
          <w:sz w:val="24"/>
          <w:szCs w:val="24"/>
          <w:lang w:val="en-ID"/>
        </w:rPr>
        <w:t xml:space="preserve"> </w:t>
      </w:r>
      <w:proofErr w:type="spellStart"/>
      <w:r>
        <w:rPr>
          <w:rFonts w:ascii="Arial" w:hAnsi="Arial" w:cs="Arial"/>
          <w:sz w:val="24"/>
          <w:szCs w:val="24"/>
          <w:lang w:val="en-ID"/>
        </w:rPr>
        <w:t>tertentu</w:t>
      </w:r>
      <w:proofErr w:type="spellEnd"/>
      <w:r>
        <w:rPr>
          <w:rFonts w:ascii="Arial" w:hAnsi="Arial" w:cs="Arial"/>
          <w:sz w:val="24"/>
          <w:szCs w:val="24"/>
          <w:lang w:val="en-ID"/>
        </w:rPr>
        <w:t xml:space="preserve"> dan di </w:t>
      </w:r>
      <w:proofErr w:type="spellStart"/>
      <w:r>
        <w:rPr>
          <w:rFonts w:ascii="Arial" w:hAnsi="Arial" w:cs="Arial"/>
          <w:sz w:val="24"/>
          <w:szCs w:val="24"/>
          <w:lang w:val="en-ID"/>
        </w:rPr>
        <w:t>rancang</w:t>
      </w:r>
      <w:proofErr w:type="spellEnd"/>
      <w:r>
        <w:rPr>
          <w:rFonts w:ascii="Arial" w:hAnsi="Arial" w:cs="Arial"/>
          <w:sz w:val="24"/>
          <w:szCs w:val="24"/>
          <w:lang w:val="en-ID"/>
        </w:rPr>
        <w:t xml:space="preserve"> </w:t>
      </w:r>
      <w:proofErr w:type="spellStart"/>
      <w:r>
        <w:rPr>
          <w:rFonts w:ascii="Arial" w:hAnsi="Arial" w:cs="Arial"/>
          <w:sz w:val="24"/>
          <w:szCs w:val="24"/>
          <w:lang w:val="en-ID"/>
        </w:rPr>
        <w:t>untuk</w:t>
      </w:r>
      <w:proofErr w:type="spellEnd"/>
      <w:r>
        <w:rPr>
          <w:rFonts w:ascii="Arial" w:hAnsi="Arial" w:cs="Arial"/>
          <w:sz w:val="24"/>
          <w:szCs w:val="24"/>
          <w:lang w:val="en-ID"/>
        </w:rPr>
        <w:t xml:space="preserve"> </w:t>
      </w:r>
      <w:proofErr w:type="spellStart"/>
      <w:r>
        <w:rPr>
          <w:rFonts w:ascii="Arial" w:hAnsi="Arial" w:cs="Arial"/>
          <w:sz w:val="24"/>
          <w:szCs w:val="24"/>
          <w:lang w:val="en-ID"/>
        </w:rPr>
        <w:t>mengambarkan</w:t>
      </w:r>
      <w:proofErr w:type="spellEnd"/>
      <w:r>
        <w:rPr>
          <w:rFonts w:ascii="Arial" w:hAnsi="Arial" w:cs="Arial"/>
          <w:sz w:val="24"/>
          <w:szCs w:val="24"/>
          <w:lang w:val="en-ID"/>
        </w:rPr>
        <w:t xml:space="preserve"> </w:t>
      </w:r>
      <w:proofErr w:type="spellStart"/>
      <w:r>
        <w:rPr>
          <w:rFonts w:ascii="Arial" w:hAnsi="Arial" w:cs="Arial"/>
          <w:sz w:val="24"/>
          <w:szCs w:val="24"/>
          <w:lang w:val="en-ID"/>
        </w:rPr>
        <w:t>kualitas</w:t>
      </w:r>
      <w:proofErr w:type="spellEnd"/>
      <w:r>
        <w:rPr>
          <w:rFonts w:ascii="Arial" w:hAnsi="Arial" w:cs="Arial"/>
          <w:sz w:val="24"/>
          <w:szCs w:val="24"/>
          <w:lang w:val="en-ID"/>
        </w:rPr>
        <w:t xml:space="preserve"> </w:t>
      </w:r>
      <w:proofErr w:type="spellStart"/>
      <w:r>
        <w:rPr>
          <w:rFonts w:ascii="Arial" w:hAnsi="Arial" w:cs="Arial"/>
          <w:sz w:val="24"/>
          <w:szCs w:val="24"/>
          <w:lang w:val="en-ID"/>
        </w:rPr>
        <w:t>pembelajaran</w:t>
      </w:r>
      <w:proofErr w:type="spellEnd"/>
      <w:r>
        <w:rPr>
          <w:rFonts w:ascii="Arial" w:hAnsi="Arial" w:cs="Arial"/>
          <w:sz w:val="24"/>
          <w:szCs w:val="24"/>
          <w:lang w:val="en-ID"/>
        </w:rPr>
        <w:t xml:space="preserve"> IPA </w:t>
      </w:r>
      <w:proofErr w:type="spellStart"/>
      <w:r>
        <w:rPr>
          <w:rFonts w:ascii="Arial" w:hAnsi="Arial" w:cs="Arial"/>
          <w:sz w:val="24"/>
          <w:szCs w:val="24"/>
          <w:lang w:val="en-ID"/>
        </w:rPr>
        <w:t>sesuai</w:t>
      </w:r>
      <w:proofErr w:type="spellEnd"/>
      <w:r>
        <w:rPr>
          <w:rFonts w:ascii="Arial" w:hAnsi="Arial" w:cs="Arial"/>
          <w:sz w:val="24"/>
          <w:szCs w:val="24"/>
          <w:lang w:val="en-ID"/>
        </w:rPr>
        <w:t xml:space="preserve"> </w:t>
      </w:r>
      <w:proofErr w:type="spellStart"/>
      <w:r>
        <w:rPr>
          <w:rFonts w:ascii="Arial" w:hAnsi="Arial" w:cs="Arial"/>
          <w:sz w:val="24"/>
          <w:szCs w:val="24"/>
          <w:lang w:val="en-ID"/>
        </w:rPr>
        <w:t>indikator</w:t>
      </w:r>
      <w:proofErr w:type="spellEnd"/>
      <w:r>
        <w:rPr>
          <w:rFonts w:ascii="Arial" w:hAnsi="Arial" w:cs="Arial"/>
          <w:sz w:val="24"/>
          <w:szCs w:val="24"/>
          <w:lang w:val="en-ID"/>
        </w:rPr>
        <w:t xml:space="preserve"> </w:t>
      </w:r>
      <w:proofErr w:type="spellStart"/>
      <w:r>
        <w:rPr>
          <w:rFonts w:ascii="Arial" w:hAnsi="Arial" w:cs="Arial"/>
          <w:sz w:val="24"/>
          <w:szCs w:val="24"/>
          <w:lang w:val="en-ID"/>
        </w:rPr>
        <w:t>tersebut</w:t>
      </w:r>
      <w:proofErr w:type="spellEnd"/>
      <w:r>
        <w:rPr>
          <w:rFonts w:ascii="Arial" w:hAnsi="Arial" w:cs="Arial"/>
          <w:sz w:val="24"/>
          <w:szCs w:val="24"/>
          <w:lang w:val="en-ID"/>
        </w:rPr>
        <w:t xml:space="preserve">. Hasil </w:t>
      </w:r>
      <w:proofErr w:type="spellStart"/>
      <w:r>
        <w:rPr>
          <w:rFonts w:ascii="Arial" w:hAnsi="Arial" w:cs="Arial"/>
          <w:sz w:val="24"/>
          <w:szCs w:val="24"/>
          <w:lang w:val="en-ID"/>
        </w:rPr>
        <w:t>angket</w:t>
      </w:r>
      <w:proofErr w:type="spellEnd"/>
      <w:r>
        <w:rPr>
          <w:rFonts w:ascii="Arial" w:hAnsi="Arial" w:cs="Arial"/>
          <w:sz w:val="24"/>
          <w:szCs w:val="24"/>
          <w:lang w:val="en-ID"/>
        </w:rPr>
        <w:t xml:space="preserve"> </w:t>
      </w:r>
      <w:proofErr w:type="spellStart"/>
      <w:r>
        <w:rPr>
          <w:rFonts w:ascii="Arial" w:hAnsi="Arial" w:cs="Arial"/>
          <w:sz w:val="24"/>
          <w:szCs w:val="24"/>
          <w:lang w:val="en-ID"/>
        </w:rPr>
        <w:t>kemudian</w:t>
      </w:r>
      <w:proofErr w:type="spellEnd"/>
      <w:r>
        <w:rPr>
          <w:rFonts w:ascii="Arial" w:hAnsi="Arial" w:cs="Arial"/>
          <w:sz w:val="24"/>
          <w:szCs w:val="24"/>
          <w:lang w:val="en-ID"/>
        </w:rPr>
        <w:t xml:space="preserve"> </w:t>
      </w:r>
      <w:proofErr w:type="spellStart"/>
      <w:r>
        <w:rPr>
          <w:rFonts w:ascii="Arial" w:hAnsi="Arial" w:cs="Arial"/>
          <w:sz w:val="24"/>
          <w:szCs w:val="24"/>
          <w:lang w:val="en-ID"/>
        </w:rPr>
        <w:t>dianalisis</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w:t>
      </w:r>
      <w:proofErr w:type="spellStart"/>
      <w:r>
        <w:rPr>
          <w:rFonts w:ascii="Arial" w:hAnsi="Arial" w:cs="Arial"/>
          <w:sz w:val="24"/>
          <w:szCs w:val="24"/>
          <w:lang w:val="en-ID"/>
        </w:rPr>
        <w:t>teknik</w:t>
      </w:r>
      <w:proofErr w:type="spellEnd"/>
      <w:r>
        <w:rPr>
          <w:rFonts w:ascii="Arial" w:hAnsi="Arial" w:cs="Arial"/>
          <w:sz w:val="24"/>
          <w:szCs w:val="24"/>
          <w:lang w:val="en-ID"/>
        </w:rPr>
        <w:t xml:space="preserve"> </w:t>
      </w:r>
      <w:proofErr w:type="spellStart"/>
      <w:r>
        <w:rPr>
          <w:rFonts w:ascii="Arial" w:hAnsi="Arial" w:cs="Arial"/>
          <w:sz w:val="24"/>
          <w:szCs w:val="24"/>
          <w:lang w:val="en-ID"/>
        </w:rPr>
        <w:t>deskriptif</w:t>
      </w:r>
      <w:proofErr w:type="spellEnd"/>
      <w:r>
        <w:rPr>
          <w:rFonts w:ascii="Arial" w:hAnsi="Arial" w:cs="Arial"/>
          <w:sz w:val="24"/>
          <w:szCs w:val="24"/>
          <w:lang w:val="en-ID"/>
        </w:rPr>
        <w:t xml:space="preserve"> </w:t>
      </w:r>
      <w:proofErr w:type="spellStart"/>
      <w:r>
        <w:rPr>
          <w:rFonts w:ascii="Arial" w:hAnsi="Arial" w:cs="Arial"/>
          <w:sz w:val="24"/>
          <w:szCs w:val="24"/>
          <w:lang w:val="en-ID"/>
        </w:rPr>
        <w:t>menggunakan</w:t>
      </w:r>
      <w:proofErr w:type="spellEnd"/>
      <w:r>
        <w:rPr>
          <w:rFonts w:ascii="Arial" w:hAnsi="Arial" w:cs="Arial"/>
          <w:sz w:val="24"/>
          <w:szCs w:val="24"/>
          <w:lang w:val="en-ID"/>
        </w:rPr>
        <w:t xml:space="preserve"> </w:t>
      </w:r>
      <w:proofErr w:type="spellStart"/>
      <w:r>
        <w:rPr>
          <w:rFonts w:ascii="Arial" w:hAnsi="Arial" w:cs="Arial"/>
          <w:sz w:val="24"/>
          <w:szCs w:val="24"/>
          <w:lang w:val="en-ID"/>
        </w:rPr>
        <w:t>presentase</w:t>
      </w:r>
      <w:proofErr w:type="spellEnd"/>
      <w:r>
        <w:rPr>
          <w:rFonts w:ascii="Arial" w:hAnsi="Arial" w:cs="Arial"/>
          <w:sz w:val="24"/>
          <w:szCs w:val="24"/>
          <w:lang w:val="en-ID"/>
        </w:rPr>
        <w:t xml:space="preserve">.  </w:t>
      </w:r>
    </w:p>
    <w:p w14:paraId="015DB366" w14:textId="77777777" w:rsidR="00AD7882" w:rsidRDefault="00AD7882" w:rsidP="008556A3">
      <w:pPr>
        <w:spacing w:before="240" w:after="0" w:line="240" w:lineRule="auto"/>
        <w:ind w:firstLine="720"/>
        <w:jc w:val="both"/>
        <w:rPr>
          <w:rFonts w:ascii="Arial" w:hAnsi="Arial" w:cs="Arial"/>
          <w:sz w:val="24"/>
          <w:szCs w:val="24"/>
          <w:lang w:val="en-ID"/>
        </w:rPr>
      </w:pPr>
    </w:p>
    <w:p w14:paraId="0CE73B76" w14:textId="77777777" w:rsidR="008556A3" w:rsidRPr="00242D46" w:rsidRDefault="008556A3" w:rsidP="008556A3">
      <w:pPr>
        <w:pStyle w:val="JRPMBody"/>
        <w:ind w:firstLine="0"/>
        <w:rPr>
          <w:rFonts w:ascii="Arial" w:hAnsi="Arial" w:cs="Arial"/>
          <w:sz w:val="24"/>
          <w:lang w:val="en-US"/>
        </w:rPr>
      </w:pPr>
      <w:proofErr w:type="spellStart"/>
      <w:r w:rsidRPr="00B55A4F">
        <w:rPr>
          <w:rFonts w:ascii="Arial" w:hAnsi="Arial" w:cs="Arial"/>
          <w:b/>
          <w:sz w:val="24"/>
          <w:lang w:val="en-US"/>
        </w:rPr>
        <w:t>Ta</w:t>
      </w:r>
      <w:r>
        <w:rPr>
          <w:rFonts w:ascii="Arial" w:hAnsi="Arial" w:cs="Arial"/>
          <w:b/>
          <w:sz w:val="24"/>
          <w:lang w:val="en-US"/>
        </w:rPr>
        <w:t>bel</w:t>
      </w:r>
      <w:proofErr w:type="spellEnd"/>
      <w:r w:rsidRPr="00B55A4F">
        <w:rPr>
          <w:rFonts w:ascii="Arial" w:hAnsi="Arial" w:cs="Arial"/>
          <w:b/>
          <w:sz w:val="24"/>
          <w:lang w:val="en-US"/>
        </w:rPr>
        <w:t xml:space="preserve"> 1. </w:t>
      </w:r>
      <w:r>
        <w:rPr>
          <w:rFonts w:ascii="Arial" w:hAnsi="Arial" w:cs="Arial"/>
          <w:b/>
          <w:sz w:val="24"/>
          <w:lang w:val="en-US"/>
        </w:rPr>
        <w:t xml:space="preserve"> </w:t>
      </w:r>
      <w:r w:rsidRPr="00242D46">
        <w:rPr>
          <w:rFonts w:ascii="Arial" w:hAnsi="Arial" w:cs="Arial"/>
          <w:sz w:val="24"/>
        </w:rPr>
        <w:t>Kualitas Pembelajaran Berdasarkan Perilaku Guru</w:t>
      </w:r>
    </w:p>
    <w:tbl>
      <w:tblPr>
        <w:tblStyle w:val="TableGrid"/>
        <w:tblW w:w="0" w:type="auto"/>
        <w:tblLook w:val="04A0" w:firstRow="1" w:lastRow="0" w:firstColumn="1" w:lastColumn="0" w:noHBand="0" w:noVBand="1"/>
      </w:tblPr>
      <w:tblGrid>
        <w:gridCol w:w="1555"/>
        <w:gridCol w:w="1559"/>
        <w:gridCol w:w="1984"/>
        <w:gridCol w:w="1701"/>
      </w:tblGrid>
      <w:tr w:rsidR="008556A3" w:rsidRPr="00714ED6" w14:paraId="29BB6637" w14:textId="77777777" w:rsidTr="00537AD8">
        <w:tc>
          <w:tcPr>
            <w:tcW w:w="1555" w:type="dxa"/>
          </w:tcPr>
          <w:p w14:paraId="1DE0C8F4"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Jumlah Responden</w:t>
            </w:r>
          </w:p>
        </w:tc>
        <w:tc>
          <w:tcPr>
            <w:tcW w:w="1559" w:type="dxa"/>
            <w:vAlign w:val="center"/>
          </w:tcPr>
          <w:p w14:paraId="5389FD20"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Rata-rata</w:t>
            </w:r>
          </w:p>
        </w:tc>
        <w:tc>
          <w:tcPr>
            <w:tcW w:w="1984" w:type="dxa"/>
            <w:vAlign w:val="center"/>
          </w:tcPr>
          <w:p w14:paraId="6FC08F36"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w:t>
            </w:r>
          </w:p>
        </w:tc>
        <w:tc>
          <w:tcPr>
            <w:tcW w:w="1701" w:type="dxa"/>
            <w:vAlign w:val="center"/>
          </w:tcPr>
          <w:p w14:paraId="4942FB9C"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Kategori</w:t>
            </w:r>
          </w:p>
        </w:tc>
      </w:tr>
      <w:tr w:rsidR="008556A3" w:rsidRPr="00714ED6" w14:paraId="29CF5766" w14:textId="77777777" w:rsidTr="00537AD8">
        <w:tc>
          <w:tcPr>
            <w:tcW w:w="1555" w:type="dxa"/>
          </w:tcPr>
          <w:p w14:paraId="154D1DF4"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52</w:t>
            </w:r>
          </w:p>
        </w:tc>
        <w:tc>
          <w:tcPr>
            <w:tcW w:w="1559" w:type="dxa"/>
          </w:tcPr>
          <w:p w14:paraId="4A82E88A"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229</w:t>
            </w:r>
          </w:p>
        </w:tc>
        <w:tc>
          <w:tcPr>
            <w:tcW w:w="1984" w:type="dxa"/>
          </w:tcPr>
          <w:p w14:paraId="1B1FDA3D"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88,07</w:t>
            </w:r>
          </w:p>
        </w:tc>
        <w:tc>
          <w:tcPr>
            <w:tcW w:w="1701" w:type="dxa"/>
          </w:tcPr>
          <w:p w14:paraId="3004236A"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Sangat Baik</w:t>
            </w:r>
          </w:p>
        </w:tc>
      </w:tr>
    </w:tbl>
    <w:p w14:paraId="1AB1316D" w14:textId="77777777" w:rsidR="00AD7882" w:rsidRDefault="00AD7882" w:rsidP="008556A3">
      <w:pPr>
        <w:spacing w:line="240" w:lineRule="auto"/>
        <w:ind w:firstLine="720"/>
        <w:jc w:val="both"/>
        <w:rPr>
          <w:rFonts w:ascii="Arial" w:hAnsi="Arial" w:cs="Arial"/>
          <w:sz w:val="24"/>
          <w:szCs w:val="24"/>
          <w:lang w:val="en-ID"/>
        </w:rPr>
      </w:pPr>
    </w:p>
    <w:p w14:paraId="1258BF3F" w14:textId="51ED610E" w:rsidR="008556A3" w:rsidRPr="00714ED6" w:rsidRDefault="008556A3" w:rsidP="008556A3">
      <w:pPr>
        <w:spacing w:line="240" w:lineRule="auto"/>
        <w:ind w:firstLine="720"/>
        <w:jc w:val="both"/>
        <w:rPr>
          <w:rFonts w:ascii="Arial" w:hAnsi="Arial" w:cs="Arial"/>
          <w:sz w:val="24"/>
          <w:szCs w:val="24"/>
          <w:lang w:val="en-ID"/>
        </w:rPr>
      </w:pPr>
      <w:r w:rsidRPr="00714ED6">
        <w:rPr>
          <w:rFonts w:ascii="Arial" w:hAnsi="Arial" w:cs="Arial"/>
          <w:sz w:val="24"/>
          <w:szCs w:val="24"/>
          <w:lang w:val="en-ID"/>
        </w:rPr>
        <w:t xml:space="preserve">Pada </w:t>
      </w:r>
      <w:proofErr w:type="spellStart"/>
      <w:r w:rsidRPr="00714ED6">
        <w:rPr>
          <w:rFonts w:ascii="Arial" w:hAnsi="Arial" w:cs="Arial"/>
          <w:sz w:val="24"/>
          <w:szCs w:val="24"/>
          <w:lang w:val="en-ID"/>
        </w:rPr>
        <w:t>aspek</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Perilaku</w:t>
      </w:r>
      <w:proofErr w:type="spellEnd"/>
      <w:r w:rsidRPr="00714ED6">
        <w:rPr>
          <w:rFonts w:ascii="Arial" w:hAnsi="Arial" w:cs="Arial"/>
          <w:sz w:val="24"/>
          <w:szCs w:val="24"/>
          <w:lang w:val="en-ID"/>
        </w:rPr>
        <w:t xml:space="preserve"> Guru, </w:t>
      </w:r>
      <w:proofErr w:type="spellStart"/>
      <w:r w:rsidRPr="00714ED6">
        <w:rPr>
          <w:rFonts w:ascii="Arial" w:hAnsi="Arial" w:cs="Arial"/>
          <w:sz w:val="24"/>
          <w:szCs w:val="24"/>
          <w:lang w:val="en-ID"/>
        </w:rPr>
        <w:t>menunjukkan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hasil</w:t>
      </w:r>
      <w:proofErr w:type="spellEnd"/>
      <w:r w:rsidRPr="00714ED6">
        <w:rPr>
          <w:rFonts w:ascii="Arial" w:hAnsi="Arial" w:cs="Arial"/>
          <w:sz w:val="24"/>
          <w:szCs w:val="24"/>
          <w:lang w:val="en-ID"/>
        </w:rPr>
        <w:t xml:space="preserve"> yang Sangat </w:t>
      </w:r>
      <w:proofErr w:type="spellStart"/>
      <w:r w:rsidRPr="00714ED6">
        <w:rPr>
          <w:rFonts w:ascii="Arial" w:hAnsi="Arial" w:cs="Arial"/>
          <w:sz w:val="24"/>
          <w:szCs w:val="24"/>
          <w:lang w:val="en-ID"/>
        </w:rPr>
        <w:t>Baik</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dengan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persentase</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sebesar</w:t>
      </w:r>
      <w:proofErr w:type="spellEnd"/>
      <w:r w:rsidRPr="00714ED6">
        <w:rPr>
          <w:rFonts w:ascii="Arial" w:hAnsi="Arial" w:cs="Arial"/>
          <w:sz w:val="24"/>
          <w:szCs w:val="24"/>
          <w:lang w:val="en-ID"/>
        </w:rPr>
        <w:t xml:space="preserve"> 88.07%. Hal </w:t>
      </w:r>
      <w:proofErr w:type="spellStart"/>
      <w:r w:rsidRPr="00714ED6">
        <w:rPr>
          <w:rFonts w:ascii="Arial" w:hAnsi="Arial" w:cs="Arial"/>
          <w:sz w:val="24"/>
          <w:szCs w:val="24"/>
          <w:lang w:val="en-ID"/>
        </w:rPr>
        <w:t>ini</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mengindikasikan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bahwa</w:t>
      </w:r>
      <w:proofErr w:type="spellEnd"/>
      <w:r w:rsidRPr="00714ED6">
        <w:rPr>
          <w:rFonts w:ascii="Arial" w:hAnsi="Arial" w:cs="Arial"/>
          <w:sz w:val="24"/>
          <w:szCs w:val="24"/>
          <w:lang w:val="en-ID"/>
        </w:rPr>
        <w:t xml:space="preserve"> guru-guru </w:t>
      </w:r>
      <w:proofErr w:type="spellStart"/>
      <w:r w:rsidRPr="00714ED6">
        <w:rPr>
          <w:rFonts w:ascii="Arial" w:hAnsi="Arial" w:cs="Arial"/>
          <w:sz w:val="24"/>
          <w:szCs w:val="24"/>
          <w:lang w:val="en-ID"/>
        </w:rPr>
        <w:t>telah</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menunjukkan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perilaku</w:t>
      </w:r>
      <w:proofErr w:type="spellEnd"/>
      <w:r w:rsidRPr="00714ED6">
        <w:rPr>
          <w:rFonts w:ascii="Arial" w:hAnsi="Arial" w:cs="Arial"/>
          <w:sz w:val="24"/>
          <w:szCs w:val="24"/>
          <w:lang w:val="en-ID"/>
        </w:rPr>
        <w:t xml:space="preserve"> yang sangat </w:t>
      </w:r>
      <w:proofErr w:type="spellStart"/>
      <w:r w:rsidRPr="00714ED6">
        <w:rPr>
          <w:rFonts w:ascii="Arial" w:hAnsi="Arial" w:cs="Arial"/>
          <w:sz w:val="24"/>
          <w:szCs w:val="24"/>
          <w:lang w:val="en-ID"/>
        </w:rPr>
        <w:t>positif</w:t>
      </w:r>
      <w:proofErr w:type="spellEnd"/>
      <w:r w:rsidRPr="00714ED6">
        <w:rPr>
          <w:rFonts w:ascii="Arial" w:hAnsi="Arial" w:cs="Arial"/>
          <w:sz w:val="24"/>
          <w:szCs w:val="24"/>
          <w:lang w:val="en-ID"/>
        </w:rPr>
        <w:t xml:space="preserve"> dan </w:t>
      </w:r>
      <w:proofErr w:type="spellStart"/>
      <w:r w:rsidRPr="00714ED6">
        <w:rPr>
          <w:rFonts w:ascii="Arial" w:hAnsi="Arial" w:cs="Arial"/>
          <w:sz w:val="24"/>
          <w:szCs w:val="24"/>
          <w:lang w:val="en-ID"/>
        </w:rPr>
        <w:t>mendukung</w:t>
      </w:r>
      <w:proofErr w:type="spellEnd"/>
      <w:r w:rsidRPr="00714ED6">
        <w:rPr>
          <w:rFonts w:ascii="Arial" w:hAnsi="Arial" w:cs="Arial"/>
          <w:sz w:val="24"/>
          <w:szCs w:val="24"/>
          <w:lang w:val="en-ID"/>
        </w:rPr>
        <w:t xml:space="preserve"> proses </w:t>
      </w:r>
      <w:proofErr w:type="spellStart"/>
      <w:r w:rsidRPr="00714ED6">
        <w:rPr>
          <w:rFonts w:ascii="Arial" w:hAnsi="Arial" w:cs="Arial"/>
          <w:sz w:val="24"/>
          <w:szCs w:val="24"/>
          <w:lang w:val="en-ID"/>
        </w:rPr>
        <w:t>belajar</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mengajar</w:t>
      </w:r>
      <w:proofErr w:type="spellEnd"/>
      <w:r w:rsidRPr="00714ED6">
        <w:rPr>
          <w:rFonts w:ascii="Arial" w:hAnsi="Arial" w:cs="Arial"/>
          <w:sz w:val="24"/>
          <w:szCs w:val="24"/>
          <w:lang w:val="en-ID"/>
        </w:rPr>
        <w:t xml:space="preserve">. </w:t>
      </w:r>
    </w:p>
    <w:p w14:paraId="71AD8988" w14:textId="77777777" w:rsidR="008556A3" w:rsidRPr="00242D46" w:rsidRDefault="008556A3" w:rsidP="008556A3">
      <w:pPr>
        <w:spacing w:line="240" w:lineRule="auto"/>
        <w:jc w:val="both"/>
        <w:rPr>
          <w:rFonts w:ascii="Arial" w:eastAsia="Times New Roman" w:hAnsi="Arial" w:cs="Arial"/>
          <w:sz w:val="24"/>
          <w:szCs w:val="24"/>
        </w:rPr>
      </w:pPr>
      <w:r>
        <w:rPr>
          <w:rFonts w:ascii="Arial" w:eastAsia="Times New Roman" w:hAnsi="Arial" w:cs="Arial"/>
          <w:b/>
          <w:bCs/>
          <w:sz w:val="24"/>
          <w:szCs w:val="24"/>
        </w:rPr>
        <w:t xml:space="preserve">Tabel 2. </w:t>
      </w:r>
      <w:r w:rsidRPr="00242D46">
        <w:rPr>
          <w:rFonts w:ascii="Arial" w:eastAsia="Times New Roman" w:hAnsi="Arial" w:cs="Arial"/>
          <w:sz w:val="24"/>
          <w:szCs w:val="24"/>
        </w:rPr>
        <w:t>Kualitas Pembelajaran Berdasarkan Perilaku dan Dampak Siswa</w:t>
      </w:r>
    </w:p>
    <w:tbl>
      <w:tblPr>
        <w:tblStyle w:val="TableGrid"/>
        <w:tblW w:w="0" w:type="auto"/>
        <w:tblLook w:val="04A0" w:firstRow="1" w:lastRow="0" w:firstColumn="1" w:lastColumn="0" w:noHBand="0" w:noVBand="1"/>
      </w:tblPr>
      <w:tblGrid>
        <w:gridCol w:w="1555"/>
        <w:gridCol w:w="1559"/>
        <w:gridCol w:w="1984"/>
        <w:gridCol w:w="1701"/>
      </w:tblGrid>
      <w:tr w:rsidR="008556A3" w:rsidRPr="00714ED6" w14:paraId="5F828234" w14:textId="77777777" w:rsidTr="00537AD8">
        <w:tc>
          <w:tcPr>
            <w:tcW w:w="1555" w:type="dxa"/>
          </w:tcPr>
          <w:p w14:paraId="298228B5"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Jumlah Responden</w:t>
            </w:r>
          </w:p>
        </w:tc>
        <w:tc>
          <w:tcPr>
            <w:tcW w:w="1559" w:type="dxa"/>
            <w:vAlign w:val="center"/>
          </w:tcPr>
          <w:p w14:paraId="01607CCD"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Rata-rata</w:t>
            </w:r>
          </w:p>
        </w:tc>
        <w:tc>
          <w:tcPr>
            <w:tcW w:w="1984" w:type="dxa"/>
            <w:vAlign w:val="center"/>
          </w:tcPr>
          <w:p w14:paraId="6DA07E2A"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w:t>
            </w:r>
          </w:p>
        </w:tc>
        <w:tc>
          <w:tcPr>
            <w:tcW w:w="1701" w:type="dxa"/>
            <w:vAlign w:val="center"/>
          </w:tcPr>
          <w:p w14:paraId="41150C37"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Kategori</w:t>
            </w:r>
          </w:p>
        </w:tc>
      </w:tr>
      <w:tr w:rsidR="008556A3" w:rsidRPr="00714ED6" w14:paraId="6D9D9474" w14:textId="77777777" w:rsidTr="00537AD8">
        <w:tc>
          <w:tcPr>
            <w:tcW w:w="1555" w:type="dxa"/>
          </w:tcPr>
          <w:p w14:paraId="2CC9F822"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52</w:t>
            </w:r>
          </w:p>
        </w:tc>
        <w:tc>
          <w:tcPr>
            <w:tcW w:w="1559" w:type="dxa"/>
          </w:tcPr>
          <w:p w14:paraId="5B40F1C3"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208,5</w:t>
            </w:r>
          </w:p>
        </w:tc>
        <w:tc>
          <w:tcPr>
            <w:tcW w:w="1984" w:type="dxa"/>
          </w:tcPr>
          <w:p w14:paraId="6587B5A2"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80,19</w:t>
            </w:r>
          </w:p>
        </w:tc>
        <w:tc>
          <w:tcPr>
            <w:tcW w:w="1701" w:type="dxa"/>
          </w:tcPr>
          <w:p w14:paraId="224FE1FE"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Sangat Baik</w:t>
            </w:r>
          </w:p>
        </w:tc>
      </w:tr>
    </w:tbl>
    <w:p w14:paraId="1BA86CC6" w14:textId="77777777" w:rsidR="00AD7882" w:rsidRDefault="00AD7882" w:rsidP="008556A3">
      <w:pPr>
        <w:spacing w:line="240" w:lineRule="auto"/>
        <w:ind w:firstLine="720"/>
        <w:jc w:val="both"/>
        <w:rPr>
          <w:rFonts w:ascii="Arial" w:hAnsi="Arial" w:cs="Arial"/>
          <w:sz w:val="24"/>
          <w:szCs w:val="24"/>
          <w:lang w:val="en-ID"/>
        </w:rPr>
      </w:pPr>
    </w:p>
    <w:p w14:paraId="51551569" w14:textId="1AC1E630" w:rsidR="008556A3" w:rsidRPr="00714ED6" w:rsidRDefault="008556A3" w:rsidP="008556A3">
      <w:pPr>
        <w:spacing w:line="240" w:lineRule="auto"/>
        <w:ind w:firstLine="720"/>
        <w:jc w:val="both"/>
        <w:rPr>
          <w:rFonts w:ascii="Arial" w:hAnsi="Arial" w:cs="Arial"/>
          <w:sz w:val="24"/>
          <w:szCs w:val="24"/>
          <w:lang w:val="en-ID"/>
        </w:rPr>
      </w:pPr>
      <w:r w:rsidRPr="00714ED6">
        <w:rPr>
          <w:rFonts w:ascii="Arial" w:hAnsi="Arial" w:cs="Arial"/>
          <w:sz w:val="24"/>
          <w:szCs w:val="24"/>
          <w:lang w:val="en-ID"/>
        </w:rPr>
        <w:t xml:space="preserve">Pada </w:t>
      </w:r>
      <w:proofErr w:type="spellStart"/>
      <w:r w:rsidRPr="00714ED6">
        <w:rPr>
          <w:rFonts w:ascii="Arial" w:hAnsi="Arial" w:cs="Arial"/>
          <w:sz w:val="24"/>
          <w:szCs w:val="24"/>
          <w:lang w:val="en-ID"/>
        </w:rPr>
        <w:t>aspek</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Perilaku</w:t>
      </w:r>
      <w:proofErr w:type="spellEnd"/>
      <w:r w:rsidRPr="00714ED6">
        <w:rPr>
          <w:rFonts w:ascii="Arial" w:hAnsi="Arial" w:cs="Arial"/>
          <w:sz w:val="24"/>
          <w:szCs w:val="24"/>
          <w:lang w:val="en-ID"/>
        </w:rPr>
        <w:t xml:space="preserve"> dan </w:t>
      </w:r>
      <w:proofErr w:type="spellStart"/>
      <w:r w:rsidRPr="00714ED6">
        <w:rPr>
          <w:rFonts w:ascii="Arial" w:hAnsi="Arial" w:cs="Arial"/>
          <w:sz w:val="24"/>
          <w:szCs w:val="24"/>
          <w:lang w:val="en-ID"/>
        </w:rPr>
        <w:t>Dampak</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Siswa</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secara</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umum</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berada</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dalam</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kategori</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Baik</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dengan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persentase</w:t>
      </w:r>
      <w:proofErr w:type="spellEnd"/>
      <w:r w:rsidRPr="00714ED6">
        <w:rPr>
          <w:rFonts w:ascii="Arial" w:hAnsi="Arial" w:cs="Arial"/>
          <w:sz w:val="24"/>
          <w:szCs w:val="24"/>
          <w:lang w:val="en-ID"/>
        </w:rPr>
        <w:t xml:space="preserve"> 80.19%, </w:t>
      </w:r>
      <w:proofErr w:type="spellStart"/>
      <w:r w:rsidRPr="00714ED6">
        <w:rPr>
          <w:rFonts w:ascii="Arial" w:hAnsi="Arial" w:cs="Arial"/>
          <w:sz w:val="24"/>
          <w:szCs w:val="24"/>
          <w:lang w:val="en-ID"/>
        </w:rPr>
        <w:t>menunjukkan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bahwa</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siswa</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terlibat</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aktif</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dalam</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pembelajaran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meskipun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ada</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sedikit</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ruang</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untuk</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peningkatan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Selanjutnya</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Iklim</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Pembelajaran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dinilai</w:t>
      </w:r>
      <w:proofErr w:type="spellEnd"/>
      <w:r w:rsidRPr="00714ED6">
        <w:rPr>
          <w:rFonts w:ascii="Arial" w:hAnsi="Arial" w:cs="Arial"/>
          <w:sz w:val="24"/>
          <w:szCs w:val="24"/>
          <w:lang w:val="en-ID"/>
        </w:rPr>
        <w:t xml:space="preserve"> Sangat </w:t>
      </w:r>
      <w:proofErr w:type="spellStart"/>
      <w:r w:rsidRPr="00714ED6">
        <w:rPr>
          <w:rFonts w:ascii="Arial" w:hAnsi="Arial" w:cs="Arial"/>
          <w:sz w:val="24"/>
          <w:szCs w:val="24"/>
          <w:lang w:val="en-ID"/>
        </w:rPr>
        <w:t>Baik</w:t>
      </w:r>
      <w:proofErr w:type="spellEnd"/>
    </w:p>
    <w:p w14:paraId="45E0F5DF" w14:textId="77777777" w:rsidR="008556A3" w:rsidRPr="00714ED6" w:rsidRDefault="008556A3" w:rsidP="008556A3">
      <w:pPr>
        <w:spacing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Tabel 3. </w:t>
      </w:r>
      <w:r w:rsidRPr="00242D46">
        <w:rPr>
          <w:rFonts w:ascii="Arial" w:eastAsia="Times New Roman" w:hAnsi="Arial" w:cs="Arial"/>
          <w:sz w:val="24"/>
          <w:szCs w:val="24"/>
        </w:rPr>
        <w:t>Kualitas Pembelajaran Berdasarkan Iklim Pembelajaran</w:t>
      </w:r>
    </w:p>
    <w:tbl>
      <w:tblPr>
        <w:tblStyle w:val="TableGrid"/>
        <w:tblW w:w="0" w:type="auto"/>
        <w:tblLook w:val="04A0" w:firstRow="1" w:lastRow="0" w:firstColumn="1" w:lastColumn="0" w:noHBand="0" w:noVBand="1"/>
      </w:tblPr>
      <w:tblGrid>
        <w:gridCol w:w="1555"/>
        <w:gridCol w:w="1559"/>
        <w:gridCol w:w="1984"/>
        <w:gridCol w:w="1701"/>
      </w:tblGrid>
      <w:tr w:rsidR="008556A3" w:rsidRPr="00714ED6" w14:paraId="6E5FA1BC" w14:textId="77777777" w:rsidTr="00537AD8">
        <w:tc>
          <w:tcPr>
            <w:tcW w:w="1555" w:type="dxa"/>
          </w:tcPr>
          <w:p w14:paraId="62454061"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Jumlah Responden</w:t>
            </w:r>
          </w:p>
        </w:tc>
        <w:tc>
          <w:tcPr>
            <w:tcW w:w="1559" w:type="dxa"/>
            <w:vAlign w:val="center"/>
          </w:tcPr>
          <w:p w14:paraId="15C3B750"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Rata-rata</w:t>
            </w:r>
          </w:p>
        </w:tc>
        <w:tc>
          <w:tcPr>
            <w:tcW w:w="1984" w:type="dxa"/>
            <w:vAlign w:val="center"/>
          </w:tcPr>
          <w:p w14:paraId="105C2506"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w:t>
            </w:r>
          </w:p>
        </w:tc>
        <w:tc>
          <w:tcPr>
            <w:tcW w:w="1701" w:type="dxa"/>
            <w:vAlign w:val="center"/>
          </w:tcPr>
          <w:p w14:paraId="3A050A0F"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Kategori</w:t>
            </w:r>
          </w:p>
        </w:tc>
      </w:tr>
      <w:tr w:rsidR="008556A3" w:rsidRPr="00714ED6" w14:paraId="02E7E19F" w14:textId="77777777" w:rsidTr="00537AD8">
        <w:tc>
          <w:tcPr>
            <w:tcW w:w="1555" w:type="dxa"/>
          </w:tcPr>
          <w:p w14:paraId="65CCA3A7"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52</w:t>
            </w:r>
          </w:p>
        </w:tc>
        <w:tc>
          <w:tcPr>
            <w:tcW w:w="1559" w:type="dxa"/>
          </w:tcPr>
          <w:p w14:paraId="76AF2F55"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215</w:t>
            </w:r>
          </w:p>
        </w:tc>
        <w:tc>
          <w:tcPr>
            <w:tcW w:w="1984" w:type="dxa"/>
          </w:tcPr>
          <w:p w14:paraId="39B7BEC6"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82,69</w:t>
            </w:r>
          </w:p>
        </w:tc>
        <w:tc>
          <w:tcPr>
            <w:tcW w:w="1701" w:type="dxa"/>
          </w:tcPr>
          <w:p w14:paraId="591E852C"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Sangat Baik</w:t>
            </w:r>
          </w:p>
        </w:tc>
      </w:tr>
    </w:tbl>
    <w:p w14:paraId="65F59D90" w14:textId="77777777" w:rsidR="00AD7882" w:rsidRDefault="00AD7882" w:rsidP="008556A3">
      <w:pPr>
        <w:spacing w:line="240" w:lineRule="auto"/>
        <w:ind w:firstLine="720"/>
        <w:jc w:val="both"/>
        <w:rPr>
          <w:rFonts w:ascii="Arial" w:hAnsi="Arial" w:cs="Arial"/>
          <w:sz w:val="24"/>
          <w:szCs w:val="24"/>
          <w:lang w:val="en-ID"/>
        </w:rPr>
      </w:pPr>
    </w:p>
    <w:p w14:paraId="14C7552D" w14:textId="27619749" w:rsidR="008556A3" w:rsidRPr="00714ED6" w:rsidRDefault="008556A3" w:rsidP="008556A3">
      <w:pPr>
        <w:spacing w:line="240" w:lineRule="auto"/>
        <w:ind w:firstLine="720"/>
        <w:jc w:val="both"/>
        <w:rPr>
          <w:rFonts w:ascii="Arial" w:eastAsia="Times New Roman" w:hAnsi="Arial" w:cs="Arial"/>
          <w:sz w:val="24"/>
          <w:szCs w:val="24"/>
        </w:rPr>
      </w:pPr>
      <w:r w:rsidRPr="00714ED6">
        <w:rPr>
          <w:rFonts w:ascii="Arial" w:hAnsi="Arial" w:cs="Arial"/>
          <w:sz w:val="24"/>
          <w:szCs w:val="24"/>
          <w:lang w:val="en-ID"/>
        </w:rPr>
        <w:t xml:space="preserve">Pada </w:t>
      </w:r>
      <w:proofErr w:type="spellStart"/>
      <w:r w:rsidRPr="00714ED6">
        <w:rPr>
          <w:rFonts w:ascii="Arial" w:hAnsi="Arial" w:cs="Arial"/>
          <w:sz w:val="24"/>
          <w:szCs w:val="24"/>
          <w:lang w:val="en-ID"/>
        </w:rPr>
        <w:t>Aspek</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Iklim</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Pembelajaran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menunjukkan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hasil</w:t>
      </w:r>
      <w:proofErr w:type="spellEnd"/>
      <w:r w:rsidRPr="00714ED6">
        <w:rPr>
          <w:rFonts w:ascii="Arial" w:hAnsi="Arial" w:cs="Arial"/>
          <w:sz w:val="24"/>
          <w:szCs w:val="24"/>
          <w:lang w:val="en-ID"/>
        </w:rPr>
        <w:t xml:space="preserve"> Sangat </w:t>
      </w:r>
      <w:proofErr w:type="spellStart"/>
      <w:r w:rsidRPr="00714ED6">
        <w:rPr>
          <w:rFonts w:ascii="Arial" w:hAnsi="Arial" w:cs="Arial"/>
          <w:sz w:val="24"/>
          <w:szCs w:val="24"/>
          <w:lang w:val="en-ID"/>
        </w:rPr>
        <w:t>Baik</w:t>
      </w:r>
      <w:proofErr w:type="spellEnd"/>
      <w:r w:rsidRPr="00714ED6">
        <w:rPr>
          <w:rFonts w:ascii="Arial" w:hAnsi="Arial" w:cs="Arial"/>
          <w:sz w:val="24"/>
          <w:szCs w:val="24"/>
          <w:lang w:val="en-ID"/>
        </w:rPr>
        <w:t xml:space="preserve"> (82.69%), yang </w:t>
      </w:r>
      <w:proofErr w:type="spellStart"/>
      <w:r w:rsidRPr="00714ED6">
        <w:rPr>
          <w:rFonts w:ascii="Arial" w:hAnsi="Arial" w:cs="Arial"/>
          <w:sz w:val="24"/>
          <w:szCs w:val="24"/>
          <w:lang w:val="en-ID"/>
        </w:rPr>
        <w:t>berarti</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lingkungan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belajar</w:t>
      </w:r>
      <w:proofErr w:type="spellEnd"/>
      <w:r w:rsidRPr="00714ED6">
        <w:rPr>
          <w:rFonts w:ascii="Arial" w:hAnsi="Arial" w:cs="Arial"/>
          <w:sz w:val="24"/>
          <w:szCs w:val="24"/>
          <w:lang w:val="en-ID"/>
        </w:rPr>
        <w:t xml:space="preserve"> yang </w:t>
      </w:r>
      <w:proofErr w:type="spellStart"/>
      <w:r w:rsidRPr="00714ED6">
        <w:rPr>
          <w:rFonts w:ascii="Arial" w:hAnsi="Arial" w:cs="Arial"/>
          <w:sz w:val="24"/>
          <w:szCs w:val="24"/>
          <w:lang w:val="en-ID"/>
        </w:rPr>
        <w:t>diciptakan</w:t>
      </w:r>
      <w:proofErr w:type="spellEnd"/>
      <w:r w:rsidRPr="00714ED6">
        <w:rPr>
          <w:rFonts w:ascii="Arial" w:hAnsi="Arial" w:cs="Arial"/>
          <w:sz w:val="24"/>
          <w:szCs w:val="24"/>
          <w:lang w:val="en-ID"/>
        </w:rPr>
        <w:t xml:space="preserve"> sangat </w:t>
      </w:r>
      <w:proofErr w:type="spellStart"/>
      <w:r w:rsidRPr="00714ED6">
        <w:rPr>
          <w:rFonts w:ascii="Arial" w:hAnsi="Arial" w:cs="Arial"/>
          <w:sz w:val="24"/>
          <w:szCs w:val="24"/>
          <w:lang w:val="en-ID"/>
        </w:rPr>
        <w:t>kondusif</w:t>
      </w:r>
      <w:proofErr w:type="spellEnd"/>
      <w:r w:rsidRPr="00714ED6">
        <w:rPr>
          <w:rFonts w:ascii="Arial" w:hAnsi="Arial" w:cs="Arial"/>
          <w:sz w:val="24"/>
          <w:szCs w:val="24"/>
          <w:lang w:val="en-ID"/>
        </w:rPr>
        <w:t xml:space="preserve"> dan </w:t>
      </w:r>
      <w:proofErr w:type="spellStart"/>
      <w:r w:rsidRPr="00714ED6">
        <w:rPr>
          <w:rFonts w:ascii="Arial" w:hAnsi="Arial" w:cs="Arial"/>
          <w:sz w:val="24"/>
          <w:szCs w:val="24"/>
          <w:lang w:val="en-ID"/>
        </w:rPr>
        <w:t>mendukung</w:t>
      </w:r>
      <w:proofErr w:type="spellEnd"/>
    </w:p>
    <w:p w14:paraId="3E1B4C9B" w14:textId="77777777" w:rsidR="008556A3" w:rsidRPr="00714ED6" w:rsidRDefault="008556A3" w:rsidP="008556A3">
      <w:pPr>
        <w:spacing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Tabel 4. </w:t>
      </w:r>
      <w:r w:rsidRPr="00242D46">
        <w:rPr>
          <w:rFonts w:ascii="Arial" w:eastAsia="Times New Roman" w:hAnsi="Arial" w:cs="Arial"/>
          <w:sz w:val="24"/>
          <w:szCs w:val="24"/>
        </w:rPr>
        <w:t>Kualitas Pembelajaran Berdasarkan Materi Pembelajaran</w:t>
      </w:r>
    </w:p>
    <w:tbl>
      <w:tblPr>
        <w:tblStyle w:val="TableGrid"/>
        <w:tblW w:w="0" w:type="auto"/>
        <w:tblLook w:val="04A0" w:firstRow="1" w:lastRow="0" w:firstColumn="1" w:lastColumn="0" w:noHBand="0" w:noVBand="1"/>
      </w:tblPr>
      <w:tblGrid>
        <w:gridCol w:w="1555"/>
        <w:gridCol w:w="1559"/>
        <w:gridCol w:w="1984"/>
        <w:gridCol w:w="1701"/>
      </w:tblGrid>
      <w:tr w:rsidR="008556A3" w:rsidRPr="00714ED6" w14:paraId="459F2B64" w14:textId="77777777" w:rsidTr="00537AD8">
        <w:tc>
          <w:tcPr>
            <w:tcW w:w="1555" w:type="dxa"/>
          </w:tcPr>
          <w:p w14:paraId="3856BC10"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Jumlah Responden</w:t>
            </w:r>
          </w:p>
        </w:tc>
        <w:tc>
          <w:tcPr>
            <w:tcW w:w="1559" w:type="dxa"/>
            <w:vAlign w:val="center"/>
          </w:tcPr>
          <w:p w14:paraId="72797EE9"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Rata-rata</w:t>
            </w:r>
          </w:p>
        </w:tc>
        <w:tc>
          <w:tcPr>
            <w:tcW w:w="1984" w:type="dxa"/>
            <w:vAlign w:val="center"/>
          </w:tcPr>
          <w:p w14:paraId="3A06AD53"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w:t>
            </w:r>
          </w:p>
        </w:tc>
        <w:tc>
          <w:tcPr>
            <w:tcW w:w="1701" w:type="dxa"/>
            <w:vAlign w:val="center"/>
          </w:tcPr>
          <w:p w14:paraId="2D342C95"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Kategori</w:t>
            </w:r>
          </w:p>
        </w:tc>
      </w:tr>
      <w:tr w:rsidR="008556A3" w:rsidRPr="00714ED6" w14:paraId="12AEE6D3" w14:textId="77777777" w:rsidTr="00537AD8">
        <w:tc>
          <w:tcPr>
            <w:tcW w:w="1555" w:type="dxa"/>
          </w:tcPr>
          <w:p w14:paraId="06507E50"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52</w:t>
            </w:r>
          </w:p>
        </w:tc>
        <w:tc>
          <w:tcPr>
            <w:tcW w:w="1559" w:type="dxa"/>
          </w:tcPr>
          <w:p w14:paraId="590A7484"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223</w:t>
            </w:r>
          </w:p>
        </w:tc>
        <w:tc>
          <w:tcPr>
            <w:tcW w:w="1984" w:type="dxa"/>
          </w:tcPr>
          <w:p w14:paraId="0124C14D"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85,76</w:t>
            </w:r>
          </w:p>
        </w:tc>
        <w:tc>
          <w:tcPr>
            <w:tcW w:w="1701" w:type="dxa"/>
          </w:tcPr>
          <w:p w14:paraId="7A18562D"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Sangat Baik</w:t>
            </w:r>
          </w:p>
        </w:tc>
      </w:tr>
    </w:tbl>
    <w:p w14:paraId="1DD1497B" w14:textId="77777777" w:rsidR="00AD7882" w:rsidRDefault="00AD7882" w:rsidP="008556A3">
      <w:pPr>
        <w:spacing w:line="240" w:lineRule="auto"/>
        <w:ind w:firstLine="720"/>
        <w:jc w:val="both"/>
        <w:rPr>
          <w:rFonts w:ascii="Arial" w:hAnsi="Arial" w:cs="Arial"/>
          <w:sz w:val="24"/>
          <w:szCs w:val="24"/>
          <w:lang w:val="en-ID"/>
        </w:rPr>
      </w:pPr>
    </w:p>
    <w:p w14:paraId="5AD9F003" w14:textId="1AAA998C" w:rsidR="008556A3" w:rsidRPr="00714ED6" w:rsidRDefault="008556A3" w:rsidP="008556A3">
      <w:pPr>
        <w:spacing w:line="240" w:lineRule="auto"/>
        <w:ind w:firstLine="720"/>
        <w:jc w:val="both"/>
        <w:rPr>
          <w:rFonts w:ascii="Arial" w:hAnsi="Arial" w:cs="Arial"/>
          <w:sz w:val="24"/>
          <w:szCs w:val="24"/>
          <w:lang w:val="en-ID"/>
        </w:rPr>
      </w:pPr>
      <w:r w:rsidRPr="00714ED6">
        <w:rPr>
          <w:rFonts w:ascii="Arial" w:hAnsi="Arial" w:cs="Arial"/>
          <w:sz w:val="24"/>
          <w:szCs w:val="24"/>
          <w:lang w:val="en-ID"/>
        </w:rPr>
        <w:t xml:space="preserve">Pada </w:t>
      </w:r>
      <w:proofErr w:type="spellStart"/>
      <w:r w:rsidRPr="00714ED6">
        <w:rPr>
          <w:rFonts w:ascii="Arial" w:hAnsi="Arial" w:cs="Arial"/>
          <w:sz w:val="24"/>
          <w:szCs w:val="24"/>
          <w:lang w:val="en-ID"/>
        </w:rPr>
        <w:t>aspek</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Materi</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Pembelajaran</w:t>
      </w:r>
      <w:proofErr w:type="spellEnd"/>
      <w:r w:rsidRPr="00714ED6">
        <w:rPr>
          <w:rFonts w:ascii="Arial" w:hAnsi="Arial" w:cs="Arial"/>
          <w:sz w:val="24"/>
          <w:szCs w:val="24"/>
          <w:lang w:val="en-ID"/>
        </w:rPr>
        <w:t xml:space="preserve"> juga </w:t>
      </w:r>
      <w:proofErr w:type="spellStart"/>
      <w:r w:rsidRPr="00714ED6">
        <w:rPr>
          <w:rFonts w:ascii="Arial" w:hAnsi="Arial" w:cs="Arial"/>
          <w:sz w:val="24"/>
          <w:szCs w:val="24"/>
          <w:lang w:val="en-ID"/>
        </w:rPr>
        <w:t>menunjukkan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hasil</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memuaskan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meraih</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predikat</w:t>
      </w:r>
      <w:proofErr w:type="spellEnd"/>
      <w:r w:rsidRPr="00714ED6">
        <w:rPr>
          <w:rFonts w:ascii="Arial" w:hAnsi="Arial" w:cs="Arial"/>
          <w:sz w:val="24"/>
          <w:szCs w:val="24"/>
          <w:lang w:val="en-ID"/>
        </w:rPr>
        <w:t xml:space="preserve"> Sangat </w:t>
      </w:r>
      <w:proofErr w:type="spellStart"/>
      <w:r w:rsidRPr="00714ED6">
        <w:rPr>
          <w:rFonts w:ascii="Arial" w:hAnsi="Arial" w:cs="Arial"/>
          <w:sz w:val="24"/>
          <w:szCs w:val="24"/>
          <w:lang w:val="en-ID"/>
        </w:rPr>
        <w:t>Baik</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dengan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persentase</w:t>
      </w:r>
      <w:proofErr w:type="spellEnd"/>
      <w:r w:rsidRPr="00714ED6">
        <w:rPr>
          <w:rFonts w:ascii="Arial" w:hAnsi="Arial" w:cs="Arial"/>
          <w:sz w:val="24"/>
          <w:szCs w:val="24"/>
          <w:lang w:val="en-ID"/>
        </w:rPr>
        <w:t xml:space="preserve"> 85.76%. Hal </w:t>
      </w:r>
      <w:proofErr w:type="spellStart"/>
      <w:r w:rsidRPr="00714ED6">
        <w:rPr>
          <w:rFonts w:ascii="Arial" w:hAnsi="Arial" w:cs="Arial"/>
          <w:sz w:val="24"/>
          <w:szCs w:val="24"/>
          <w:lang w:val="en-ID"/>
        </w:rPr>
        <w:t>ini</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menunjukkan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bahwa</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materi</w:t>
      </w:r>
      <w:proofErr w:type="spellEnd"/>
      <w:r w:rsidRPr="00714ED6">
        <w:rPr>
          <w:rFonts w:ascii="Arial" w:hAnsi="Arial" w:cs="Arial"/>
          <w:sz w:val="24"/>
          <w:szCs w:val="24"/>
          <w:lang w:val="en-ID"/>
        </w:rPr>
        <w:t xml:space="preserve"> yang </w:t>
      </w:r>
      <w:proofErr w:type="spellStart"/>
      <w:r w:rsidRPr="00714ED6">
        <w:rPr>
          <w:rFonts w:ascii="Arial" w:hAnsi="Arial" w:cs="Arial"/>
          <w:sz w:val="24"/>
          <w:szCs w:val="24"/>
          <w:lang w:val="en-ID"/>
        </w:rPr>
        <w:t>disajikan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relevan</w:t>
      </w:r>
      <w:proofErr w:type="spellEnd"/>
      <w:r w:rsidRPr="00714ED6">
        <w:rPr>
          <w:rFonts w:ascii="Arial" w:hAnsi="Arial" w:cs="Arial"/>
          <w:sz w:val="24"/>
          <w:szCs w:val="24"/>
          <w:lang w:val="en-ID"/>
        </w:rPr>
        <w:t xml:space="preserve"> dan </w:t>
      </w:r>
      <w:proofErr w:type="spellStart"/>
      <w:r w:rsidRPr="00714ED6">
        <w:rPr>
          <w:rFonts w:ascii="Arial" w:hAnsi="Arial" w:cs="Arial"/>
          <w:sz w:val="24"/>
          <w:szCs w:val="24"/>
          <w:lang w:val="en-ID"/>
        </w:rPr>
        <w:t>mudah</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dipahami</w:t>
      </w:r>
      <w:proofErr w:type="spellEnd"/>
    </w:p>
    <w:p w14:paraId="75D9883D" w14:textId="77777777" w:rsidR="008556A3" w:rsidRPr="00714ED6" w:rsidRDefault="008556A3" w:rsidP="008556A3">
      <w:pPr>
        <w:spacing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Tabel 5. </w:t>
      </w:r>
      <w:r w:rsidRPr="00242D46">
        <w:rPr>
          <w:rFonts w:ascii="Arial" w:eastAsia="Times New Roman" w:hAnsi="Arial" w:cs="Arial"/>
          <w:sz w:val="24"/>
          <w:szCs w:val="24"/>
        </w:rPr>
        <w:t>Kualitas Pembelajaran Berdasarkan Media Pembelajaran</w:t>
      </w:r>
    </w:p>
    <w:tbl>
      <w:tblPr>
        <w:tblStyle w:val="TableGrid"/>
        <w:tblW w:w="0" w:type="auto"/>
        <w:tblLook w:val="04A0" w:firstRow="1" w:lastRow="0" w:firstColumn="1" w:lastColumn="0" w:noHBand="0" w:noVBand="1"/>
      </w:tblPr>
      <w:tblGrid>
        <w:gridCol w:w="1555"/>
        <w:gridCol w:w="1559"/>
        <w:gridCol w:w="1984"/>
        <w:gridCol w:w="1701"/>
      </w:tblGrid>
      <w:tr w:rsidR="008556A3" w:rsidRPr="00714ED6" w14:paraId="3ED52C6B" w14:textId="77777777" w:rsidTr="00537AD8">
        <w:tc>
          <w:tcPr>
            <w:tcW w:w="1555" w:type="dxa"/>
          </w:tcPr>
          <w:p w14:paraId="354C949B"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Jumlah Responden</w:t>
            </w:r>
          </w:p>
        </w:tc>
        <w:tc>
          <w:tcPr>
            <w:tcW w:w="1559" w:type="dxa"/>
            <w:vAlign w:val="center"/>
          </w:tcPr>
          <w:p w14:paraId="55EDCF4E"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Rata-rata</w:t>
            </w:r>
          </w:p>
        </w:tc>
        <w:tc>
          <w:tcPr>
            <w:tcW w:w="1984" w:type="dxa"/>
            <w:vAlign w:val="center"/>
          </w:tcPr>
          <w:p w14:paraId="1F36CABD"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w:t>
            </w:r>
          </w:p>
        </w:tc>
        <w:tc>
          <w:tcPr>
            <w:tcW w:w="1701" w:type="dxa"/>
            <w:vAlign w:val="center"/>
          </w:tcPr>
          <w:p w14:paraId="140C819D"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Kategori</w:t>
            </w:r>
          </w:p>
        </w:tc>
      </w:tr>
      <w:tr w:rsidR="008556A3" w:rsidRPr="00714ED6" w14:paraId="2B63D82E" w14:textId="77777777" w:rsidTr="00537AD8">
        <w:tc>
          <w:tcPr>
            <w:tcW w:w="1555" w:type="dxa"/>
          </w:tcPr>
          <w:p w14:paraId="1315CA2F"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52</w:t>
            </w:r>
          </w:p>
        </w:tc>
        <w:tc>
          <w:tcPr>
            <w:tcW w:w="1559" w:type="dxa"/>
          </w:tcPr>
          <w:p w14:paraId="45FA2139"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225</w:t>
            </w:r>
          </w:p>
        </w:tc>
        <w:tc>
          <w:tcPr>
            <w:tcW w:w="1984" w:type="dxa"/>
          </w:tcPr>
          <w:p w14:paraId="27D971BB"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86,53</w:t>
            </w:r>
          </w:p>
        </w:tc>
        <w:tc>
          <w:tcPr>
            <w:tcW w:w="1701" w:type="dxa"/>
          </w:tcPr>
          <w:p w14:paraId="5BECED98"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Sangat Baik</w:t>
            </w:r>
          </w:p>
        </w:tc>
      </w:tr>
    </w:tbl>
    <w:p w14:paraId="7B90D46E" w14:textId="77777777" w:rsidR="00AD7882" w:rsidRDefault="00AD7882" w:rsidP="008556A3">
      <w:pPr>
        <w:spacing w:line="240" w:lineRule="auto"/>
        <w:ind w:firstLine="720"/>
        <w:jc w:val="both"/>
        <w:rPr>
          <w:rFonts w:ascii="Arial" w:hAnsi="Arial" w:cs="Arial"/>
          <w:sz w:val="24"/>
          <w:szCs w:val="24"/>
          <w:lang w:val="en-ID"/>
        </w:rPr>
      </w:pPr>
    </w:p>
    <w:p w14:paraId="30692F22" w14:textId="00FCC150" w:rsidR="008556A3" w:rsidRPr="00714ED6" w:rsidRDefault="008556A3" w:rsidP="008556A3">
      <w:pPr>
        <w:spacing w:line="240" w:lineRule="auto"/>
        <w:ind w:firstLine="720"/>
        <w:jc w:val="both"/>
        <w:rPr>
          <w:rFonts w:ascii="Arial" w:eastAsia="Times New Roman" w:hAnsi="Arial" w:cs="Arial"/>
          <w:sz w:val="24"/>
          <w:szCs w:val="24"/>
        </w:rPr>
      </w:pPr>
      <w:r w:rsidRPr="00714ED6">
        <w:rPr>
          <w:rFonts w:ascii="Arial" w:hAnsi="Arial" w:cs="Arial"/>
          <w:sz w:val="24"/>
          <w:szCs w:val="24"/>
          <w:lang w:val="en-ID"/>
        </w:rPr>
        <w:lastRenderedPageBreak/>
        <w:t xml:space="preserve">Pada </w:t>
      </w:r>
      <w:proofErr w:type="spellStart"/>
      <w:r w:rsidRPr="00714ED6">
        <w:rPr>
          <w:rFonts w:ascii="Arial" w:hAnsi="Arial" w:cs="Arial"/>
          <w:sz w:val="24"/>
          <w:szCs w:val="24"/>
          <w:lang w:val="en-ID"/>
        </w:rPr>
        <w:t>aspek</w:t>
      </w:r>
      <w:proofErr w:type="spellEnd"/>
      <w:r w:rsidRPr="00714ED6">
        <w:rPr>
          <w:rFonts w:ascii="Arial" w:hAnsi="Arial" w:cs="Arial"/>
          <w:sz w:val="24"/>
          <w:szCs w:val="24"/>
          <w:lang w:val="en-ID"/>
        </w:rPr>
        <w:t xml:space="preserve"> Media </w:t>
      </w:r>
      <w:proofErr w:type="spellStart"/>
      <w:r w:rsidRPr="00714ED6">
        <w:rPr>
          <w:rFonts w:ascii="Arial" w:hAnsi="Arial" w:cs="Arial"/>
          <w:sz w:val="24"/>
          <w:szCs w:val="24"/>
          <w:lang w:val="en-ID"/>
        </w:rPr>
        <w:t>Pembelajaran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berada</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dalam</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kategori</w:t>
      </w:r>
      <w:proofErr w:type="spellEnd"/>
      <w:r w:rsidRPr="00714ED6">
        <w:rPr>
          <w:rFonts w:ascii="Arial" w:hAnsi="Arial" w:cs="Arial"/>
          <w:sz w:val="24"/>
          <w:szCs w:val="24"/>
          <w:lang w:val="en-ID"/>
        </w:rPr>
        <w:t xml:space="preserve"> Sangat </w:t>
      </w:r>
      <w:proofErr w:type="spellStart"/>
      <w:r w:rsidRPr="00714ED6">
        <w:rPr>
          <w:rFonts w:ascii="Arial" w:hAnsi="Arial" w:cs="Arial"/>
          <w:sz w:val="24"/>
          <w:szCs w:val="24"/>
          <w:lang w:val="en-ID"/>
        </w:rPr>
        <w:t>Baik</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dengan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persentase</w:t>
      </w:r>
      <w:proofErr w:type="spellEnd"/>
      <w:r w:rsidRPr="00714ED6">
        <w:rPr>
          <w:rFonts w:ascii="Arial" w:hAnsi="Arial" w:cs="Arial"/>
          <w:sz w:val="24"/>
          <w:szCs w:val="24"/>
          <w:lang w:val="en-ID"/>
        </w:rPr>
        <w:t xml:space="preserve"> 86.53% Hal </w:t>
      </w:r>
      <w:proofErr w:type="spellStart"/>
      <w:r w:rsidRPr="00714ED6">
        <w:rPr>
          <w:rFonts w:ascii="Arial" w:hAnsi="Arial" w:cs="Arial"/>
          <w:sz w:val="24"/>
          <w:szCs w:val="24"/>
          <w:lang w:val="en-ID"/>
        </w:rPr>
        <w:t>ini</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menandakan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bahwa</w:t>
      </w:r>
      <w:proofErr w:type="spellEnd"/>
      <w:r w:rsidRPr="00714ED6">
        <w:rPr>
          <w:rFonts w:ascii="Arial" w:hAnsi="Arial" w:cs="Arial"/>
          <w:sz w:val="24"/>
          <w:szCs w:val="24"/>
          <w:lang w:val="en-ID"/>
        </w:rPr>
        <w:t xml:space="preserve"> media yang </w:t>
      </w:r>
      <w:proofErr w:type="spellStart"/>
      <w:r w:rsidRPr="00714ED6">
        <w:rPr>
          <w:rFonts w:ascii="Arial" w:hAnsi="Arial" w:cs="Arial"/>
          <w:sz w:val="24"/>
          <w:szCs w:val="24"/>
          <w:lang w:val="en-ID"/>
        </w:rPr>
        <w:t>digunakan</w:t>
      </w:r>
      <w:proofErr w:type="spellEnd"/>
      <w:r w:rsidRPr="00714ED6">
        <w:rPr>
          <w:rFonts w:ascii="Arial" w:hAnsi="Arial" w:cs="Arial"/>
          <w:sz w:val="24"/>
          <w:szCs w:val="24"/>
          <w:lang w:val="en-ID"/>
        </w:rPr>
        <w:t xml:space="preserve"> sangat </w:t>
      </w:r>
      <w:proofErr w:type="spellStart"/>
      <w:r w:rsidRPr="00714ED6">
        <w:rPr>
          <w:rFonts w:ascii="Arial" w:hAnsi="Arial" w:cs="Arial"/>
          <w:sz w:val="24"/>
          <w:szCs w:val="24"/>
          <w:lang w:val="en-ID"/>
        </w:rPr>
        <w:t>efektif</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dalam</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menyampaikan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materi</w:t>
      </w:r>
      <w:proofErr w:type="spellEnd"/>
      <w:r w:rsidRPr="00714ED6">
        <w:rPr>
          <w:rFonts w:ascii="Arial" w:hAnsi="Arial" w:cs="Arial"/>
          <w:sz w:val="24"/>
          <w:szCs w:val="24"/>
          <w:lang w:val="en-ID"/>
        </w:rPr>
        <w:t>.</w:t>
      </w:r>
    </w:p>
    <w:p w14:paraId="4E41FDB2" w14:textId="77777777" w:rsidR="008556A3" w:rsidRPr="00714ED6" w:rsidRDefault="008556A3" w:rsidP="008556A3">
      <w:pPr>
        <w:spacing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Tabel 6. </w:t>
      </w:r>
      <w:r w:rsidRPr="00242D46">
        <w:rPr>
          <w:rFonts w:ascii="Arial" w:eastAsia="Times New Roman" w:hAnsi="Arial" w:cs="Arial"/>
          <w:sz w:val="24"/>
          <w:szCs w:val="24"/>
        </w:rPr>
        <w:t>Kualitas Pembelajaran Berdasarkan Metode Pembelajaran</w:t>
      </w:r>
    </w:p>
    <w:tbl>
      <w:tblPr>
        <w:tblStyle w:val="TableGrid"/>
        <w:tblW w:w="0" w:type="auto"/>
        <w:tblLook w:val="04A0" w:firstRow="1" w:lastRow="0" w:firstColumn="1" w:lastColumn="0" w:noHBand="0" w:noVBand="1"/>
      </w:tblPr>
      <w:tblGrid>
        <w:gridCol w:w="1555"/>
        <w:gridCol w:w="1559"/>
        <w:gridCol w:w="1984"/>
        <w:gridCol w:w="1701"/>
      </w:tblGrid>
      <w:tr w:rsidR="008556A3" w:rsidRPr="00714ED6" w14:paraId="7CA69CB8" w14:textId="77777777" w:rsidTr="00537AD8">
        <w:tc>
          <w:tcPr>
            <w:tcW w:w="1555" w:type="dxa"/>
          </w:tcPr>
          <w:p w14:paraId="54AE8767"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Jumlah Responden</w:t>
            </w:r>
          </w:p>
        </w:tc>
        <w:tc>
          <w:tcPr>
            <w:tcW w:w="1559" w:type="dxa"/>
            <w:vAlign w:val="center"/>
          </w:tcPr>
          <w:p w14:paraId="468D7048"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Rata-rata</w:t>
            </w:r>
          </w:p>
        </w:tc>
        <w:tc>
          <w:tcPr>
            <w:tcW w:w="1984" w:type="dxa"/>
            <w:vAlign w:val="center"/>
          </w:tcPr>
          <w:p w14:paraId="3B194948"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w:t>
            </w:r>
          </w:p>
        </w:tc>
        <w:tc>
          <w:tcPr>
            <w:tcW w:w="1701" w:type="dxa"/>
            <w:vAlign w:val="center"/>
          </w:tcPr>
          <w:p w14:paraId="541D21CD"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Kategori</w:t>
            </w:r>
          </w:p>
        </w:tc>
      </w:tr>
      <w:tr w:rsidR="008556A3" w:rsidRPr="00714ED6" w14:paraId="6FFA7A85" w14:textId="77777777" w:rsidTr="00537AD8">
        <w:tc>
          <w:tcPr>
            <w:tcW w:w="1555" w:type="dxa"/>
          </w:tcPr>
          <w:p w14:paraId="1ED74A96"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52</w:t>
            </w:r>
          </w:p>
        </w:tc>
        <w:tc>
          <w:tcPr>
            <w:tcW w:w="1559" w:type="dxa"/>
          </w:tcPr>
          <w:p w14:paraId="44552D31"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214,5</w:t>
            </w:r>
          </w:p>
        </w:tc>
        <w:tc>
          <w:tcPr>
            <w:tcW w:w="1984" w:type="dxa"/>
          </w:tcPr>
          <w:p w14:paraId="12B37C55"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82,5</w:t>
            </w:r>
          </w:p>
        </w:tc>
        <w:tc>
          <w:tcPr>
            <w:tcW w:w="1701" w:type="dxa"/>
          </w:tcPr>
          <w:p w14:paraId="0AB57FF4"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Sangat Baik</w:t>
            </w:r>
          </w:p>
        </w:tc>
      </w:tr>
    </w:tbl>
    <w:p w14:paraId="6F88E9B4" w14:textId="77777777" w:rsidR="00AD7882" w:rsidRDefault="00AD7882" w:rsidP="008556A3">
      <w:pPr>
        <w:spacing w:line="240" w:lineRule="auto"/>
        <w:ind w:firstLine="720"/>
        <w:jc w:val="both"/>
        <w:rPr>
          <w:rFonts w:ascii="Arial" w:hAnsi="Arial" w:cs="Arial"/>
          <w:sz w:val="24"/>
          <w:szCs w:val="24"/>
          <w:lang w:val="en-ID"/>
        </w:rPr>
      </w:pPr>
    </w:p>
    <w:p w14:paraId="773B3A12" w14:textId="7E326CE8" w:rsidR="008556A3" w:rsidRPr="00714ED6" w:rsidRDefault="008556A3" w:rsidP="008556A3">
      <w:pPr>
        <w:spacing w:line="240" w:lineRule="auto"/>
        <w:ind w:firstLine="720"/>
        <w:jc w:val="both"/>
        <w:rPr>
          <w:rFonts w:ascii="Arial" w:eastAsia="Times New Roman" w:hAnsi="Arial" w:cs="Arial"/>
          <w:sz w:val="24"/>
          <w:szCs w:val="24"/>
        </w:rPr>
      </w:pPr>
      <w:r w:rsidRPr="00714ED6">
        <w:rPr>
          <w:rFonts w:ascii="Arial" w:hAnsi="Arial" w:cs="Arial"/>
          <w:sz w:val="24"/>
          <w:szCs w:val="24"/>
          <w:lang w:val="en-ID"/>
        </w:rPr>
        <w:t xml:space="preserve">Pada </w:t>
      </w:r>
      <w:proofErr w:type="spellStart"/>
      <w:r w:rsidRPr="00714ED6">
        <w:rPr>
          <w:rFonts w:ascii="Arial" w:hAnsi="Arial" w:cs="Arial"/>
          <w:sz w:val="24"/>
          <w:szCs w:val="24"/>
          <w:lang w:val="en-ID"/>
        </w:rPr>
        <w:t>aspek</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Metode</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Pembelajaran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berada</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dalam</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kategori</w:t>
      </w:r>
      <w:proofErr w:type="spellEnd"/>
      <w:r w:rsidRPr="00714ED6">
        <w:rPr>
          <w:rFonts w:ascii="Arial" w:hAnsi="Arial" w:cs="Arial"/>
          <w:sz w:val="24"/>
          <w:szCs w:val="24"/>
          <w:lang w:val="en-ID"/>
        </w:rPr>
        <w:t xml:space="preserve"> Sangat </w:t>
      </w:r>
      <w:proofErr w:type="spellStart"/>
      <w:r w:rsidRPr="00714ED6">
        <w:rPr>
          <w:rFonts w:ascii="Arial" w:hAnsi="Arial" w:cs="Arial"/>
          <w:sz w:val="24"/>
          <w:szCs w:val="24"/>
          <w:lang w:val="en-ID"/>
        </w:rPr>
        <w:t>Baik</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dengan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persentase</w:t>
      </w:r>
      <w:proofErr w:type="spellEnd"/>
      <w:r w:rsidRPr="00714ED6">
        <w:rPr>
          <w:rFonts w:ascii="Arial" w:hAnsi="Arial" w:cs="Arial"/>
          <w:sz w:val="24"/>
          <w:szCs w:val="24"/>
          <w:lang w:val="en-ID"/>
        </w:rPr>
        <w:t xml:space="preserve"> 82.5%. Hal </w:t>
      </w:r>
      <w:proofErr w:type="spellStart"/>
      <w:r w:rsidRPr="00714ED6">
        <w:rPr>
          <w:rFonts w:ascii="Arial" w:hAnsi="Arial" w:cs="Arial"/>
          <w:sz w:val="24"/>
          <w:szCs w:val="24"/>
          <w:lang w:val="en-ID"/>
        </w:rPr>
        <w:t>ini</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menandakan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bahwa</w:t>
      </w:r>
      <w:proofErr w:type="spellEnd"/>
      <w:r w:rsidRPr="00714ED6">
        <w:rPr>
          <w:rFonts w:ascii="Arial" w:hAnsi="Arial" w:cs="Arial"/>
          <w:sz w:val="24"/>
          <w:szCs w:val="24"/>
          <w:lang w:val="en-ID"/>
        </w:rPr>
        <w:t xml:space="preserve"> media dan </w:t>
      </w:r>
      <w:proofErr w:type="spellStart"/>
      <w:r w:rsidRPr="00714ED6">
        <w:rPr>
          <w:rFonts w:ascii="Arial" w:hAnsi="Arial" w:cs="Arial"/>
          <w:sz w:val="24"/>
          <w:szCs w:val="24"/>
          <w:lang w:val="en-ID"/>
        </w:rPr>
        <w:t>metode</w:t>
      </w:r>
      <w:proofErr w:type="spellEnd"/>
      <w:r w:rsidRPr="00714ED6">
        <w:rPr>
          <w:rFonts w:ascii="Arial" w:hAnsi="Arial" w:cs="Arial"/>
          <w:sz w:val="24"/>
          <w:szCs w:val="24"/>
          <w:lang w:val="en-ID"/>
        </w:rPr>
        <w:t xml:space="preserve"> yang </w:t>
      </w:r>
      <w:proofErr w:type="spellStart"/>
      <w:r w:rsidRPr="00714ED6">
        <w:rPr>
          <w:rFonts w:ascii="Arial" w:hAnsi="Arial" w:cs="Arial"/>
          <w:sz w:val="24"/>
          <w:szCs w:val="24"/>
          <w:lang w:val="en-ID"/>
        </w:rPr>
        <w:t>digunakan</w:t>
      </w:r>
      <w:proofErr w:type="spellEnd"/>
      <w:r w:rsidRPr="00714ED6">
        <w:rPr>
          <w:rFonts w:ascii="Arial" w:hAnsi="Arial" w:cs="Arial"/>
          <w:sz w:val="24"/>
          <w:szCs w:val="24"/>
          <w:lang w:val="en-ID"/>
        </w:rPr>
        <w:t xml:space="preserve"> sangat </w:t>
      </w:r>
      <w:proofErr w:type="spellStart"/>
      <w:r w:rsidRPr="00714ED6">
        <w:rPr>
          <w:rFonts w:ascii="Arial" w:hAnsi="Arial" w:cs="Arial"/>
          <w:sz w:val="24"/>
          <w:szCs w:val="24"/>
          <w:lang w:val="en-ID"/>
        </w:rPr>
        <w:t>efektif</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dalam</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menyampaikan</w:t>
      </w:r>
      <w:proofErr w:type="spellEnd"/>
      <w:r w:rsidRPr="00714ED6">
        <w:rPr>
          <w:rFonts w:ascii="Arial" w:hAnsi="Arial" w:cs="Arial"/>
          <w:sz w:val="24"/>
          <w:szCs w:val="24"/>
          <w:lang w:val="en-ID"/>
        </w:rPr>
        <w:t xml:space="preserve"> </w:t>
      </w:r>
      <w:proofErr w:type="spellStart"/>
      <w:r w:rsidRPr="00714ED6">
        <w:rPr>
          <w:rFonts w:ascii="Arial" w:hAnsi="Arial" w:cs="Arial"/>
          <w:sz w:val="24"/>
          <w:szCs w:val="24"/>
          <w:lang w:val="en-ID"/>
        </w:rPr>
        <w:t>materi</w:t>
      </w:r>
      <w:proofErr w:type="spellEnd"/>
      <w:r w:rsidRPr="00714ED6">
        <w:rPr>
          <w:rFonts w:ascii="Arial" w:hAnsi="Arial" w:cs="Arial"/>
          <w:sz w:val="24"/>
          <w:szCs w:val="24"/>
          <w:lang w:val="en-ID"/>
        </w:rPr>
        <w:t>.</w:t>
      </w:r>
    </w:p>
    <w:p w14:paraId="362FCB30" w14:textId="77777777" w:rsidR="008556A3" w:rsidRPr="00714ED6" w:rsidRDefault="008556A3" w:rsidP="008556A3">
      <w:pPr>
        <w:spacing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Tabel 7. </w:t>
      </w:r>
      <w:r w:rsidRPr="00242D46">
        <w:rPr>
          <w:rFonts w:ascii="Arial" w:eastAsia="Times New Roman" w:hAnsi="Arial" w:cs="Arial"/>
          <w:sz w:val="24"/>
          <w:szCs w:val="24"/>
        </w:rPr>
        <w:t>Kualitas Pembelajaran Berdasarkan Sistem Pembelajaran</w:t>
      </w:r>
    </w:p>
    <w:tbl>
      <w:tblPr>
        <w:tblStyle w:val="TableGrid"/>
        <w:tblW w:w="0" w:type="auto"/>
        <w:tblLook w:val="04A0" w:firstRow="1" w:lastRow="0" w:firstColumn="1" w:lastColumn="0" w:noHBand="0" w:noVBand="1"/>
      </w:tblPr>
      <w:tblGrid>
        <w:gridCol w:w="1555"/>
        <w:gridCol w:w="1559"/>
        <w:gridCol w:w="1984"/>
        <w:gridCol w:w="1701"/>
      </w:tblGrid>
      <w:tr w:rsidR="008556A3" w:rsidRPr="00714ED6" w14:paraId="6C2FF239" w14:textId="77777777" w:rsidTr="00537AD8">
        <w:tc>
          <w:tcPr>
            <w:tcW w:w="1555" w:type="dxa"/>
          </w:tcPr>
          <w:p w14:paraId="6292B3A5"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Jumlah Responden</w:t>
            </w:r>
          </w:p>
        </w:tc>
        <w:tc>
          <w:tcPr>
            <w:tcW w:w="1559" w:type="dxa"/>
            <w:vAlign w:val="center"/>
          </w:tcPr>
          <w:p w14:paraId="3102BE86"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Rata-rata</w:t>
            </w:r>
          </w:p>
        </w:tc>
        <w:tc>
          <w:tcPr>
            <w:tcW w:w="1984" w:type="dxa"/>
            <w:vAlign w:val="center"/>
          </w:tcPr>
          <w:p w14:paraId="5153DEA4"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w:t>
            </w:r>
          </w:p>
        </w:tc>
        <w:tc>
          <w:tcPr>
            <w:tcW w:w="1701" w:type="dxa"/>
            <w:vAlign w:val="center"/>
          </w:tcPr>
          <w:p w14:paraId="199109C1"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Kategori</w:t>
            </w:r>
          </w:p>
        </w:tc>
      </w:tr>
      <w:tr w:rsidR="008556A3" w:rsidRPr="00714ED6" w14:paraId="5FE709C5" w14:textId="77777777" w:rsidTr="00537AD8">
        <w:tc>
          <w:tcPr>
            <w:tcW w:w="1555" w:type="dxa"/>
          </w:tcPr>
          <w:p w14:paraId="066C6EFE"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52</w:t>
            </w:r>
          </w:p>
        </w:tc>
        <w:tc>
          <w:tcPr>
            <w:tcW w:w="1559" w:type="dxa"/>
          </w:tcPr>
          <w:p w14:paraId="08EACA89"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227,5</w:t>
            </w:r>
          </w:p>
        </w:tc>
        <w:tc>
          <w:tcPr>
            <w:tcW w:w="1984" w:type="dxa"/>
          </w:tcPr>
          <w:p w14:paraId="3268AF74"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87,5</w:t>
            </w:r>
          </w:p>
        </w:tc>
        <w:tc>
          <w:tcPr>
            <w:tcW w:w="1701" w:type="dxa"/>
          </w:tcPr>
          <w:p w14:paraId="751FCC21" w14:textId="77777777" w:rsidR="008556A3" w:rsidRPr="00714ED6" w:rsidRDefault="008556A3" w:rsidP="00537AD8">
            <w:pPr>
              <w:jc w:val="both"/>
              <w:rPr>
                <w:rFonts w:ascii="Arial" w:hAnsi="Arial" w:cs="Arial"/>
                <w:sz w:val="24"/>
                <w:szCs w:val="24"/>
              </w:rPr>
            </w:pPr>
            <w:r w:rsidRPr="00714ED6">
              <w:rPr>
                <w:rFonts w:ascii="Arial" w:hAnsi="Arial" w:cs="Arial"/>
                <w:sz w:val="24"/>
                <w:szCs w:val="24"/>
              </w:rPr>
              <w:t>Sangat Baik</w:t>
            </w:r>
          </w:p>
        </w:tc>
      </w:tr>
    </w:tbl>
    <w:p w14:paraId="25A77684" w14:textId="77777777" w:rsidR="00D945A8" w:rsidRDefault="00D945A8" w:rsidP="008556A3">
      <w:pPr>
        <w:pStyle w:val="JRPMBody"/>
        <w:ind w:firstLine="0"/>
        <w:rPr>
          <w:rFonts w:ascii="Arial" w:hAnsi="Arial" w:cs="Arial"/>
          <w:sz w:val="24"/>
          <w:lang w:val="en-ID"/>
        </w:rPr>
      </w:pPr>
    </w:p>
    <w:p w14:paraId="25258FC2" w14:textId="39023B3D" w:rsidR="008556A3" w:rsidRDefault="008556A3" w:rsidP="008556A3">
      <w:pPr>
        <w:pStyle w:val="JRPMBody"/>
        <w:ind w:firstLine="0"/>
        <w:rPr>
          <w:rFonts w:ascii="Arial" w:hAnsi="Arial" w:cs="Arial"/>
          <w:sz w:val="24"/>
          <w:lang w:val="en-ID"/>
        </w:rPr>
      </w:pPr>
      <w:r w:rsidRPr="00714ED6">
        <w:rPr>
          <w:rFonts w:ascii="Arial" w:hAnsi="Arial" w:cs="Arial"/>
          <w:sz w:val="24"/>
          <w:lang w:val="en-ID"/>
        </w:rPr>
        <w:t xml:space="preserve">Pada </w:t>
      </w:r>
      <w:proofErr w:type="spellStart"/>
      <w:r w:rsidRPr="00714ED6">
        <w:rPr>
          <w:rFonts w:ascii="Arial" w:hAnsi="Arial" w:cs="Arial"/>
          <w:sz w:val="24"/>
          <w:lang w:val="en-ID"/>
        </w:rPr>
        <w:t>aspek</w:t>
      </w:r>
      <w:proofErr w:type="spellEnd"/>
      <w:r w:rsidRPr="00714ED6">
        <w:rPr>
          <w:rFonts w:ascii="Arial" w:hAnsi="Arial" w:cs="Arial"/>
          <w:sz w:val="24"/>
          <w:lang w:val="en-ID"/>
        </w:rPr>
        <w:t xml:space="preserve"> </w:t>
      </w:r>
      <w:proofErr w:type="spellStart"/>
      <w:r w:rsidRPr="00714ED6">
        <w:rPr>
          <w:rFonts w:ascii="Arial" w:hAnsi="Arial" w:cs="Arial"/>
          <w:sz w:val="24"/>
          <w:lang w:val="en-ID"/>
        </w:rPr>
        <w:t>Sistem</w:t>
      </w:r>
      <w:proofErr w:type="spellEnd"/>
      <w:r w:rsidRPr="00714ED6">
        <w:rPr>
          <w:rFonts w:ascii="Arial" w:hAnsi="Arial" w:cs="Arial"/>
          <w:sz w:val="24"/>
          <w:lang w:val="en-ID"/>
        </w:rPr>
        <w:t xml:space="preserve"> </w:t>
      </w:r>
      <w:proofErr w:type="spellStart"/>
      <w:r w:rsidRPr="00714ED6">
        <w:rPr>
          <w:rFonts w:ascii="Arial" w:hAnsi="Arial" w:cs="Arial"/>
          <w:sz w:val="24"/>
          <w:lang w:val="en-ID"/>
        </w:rPr>
        <w:t>Pembelajaran</w:t>
      </w:r>
      <w:proofErr w:type="spellEnd"/>
      <w:r w:rsidRPr="00714ED6">
        <w:rPr>
          <w:rFonts w:ascii="Arial" w:hAnsi="Arial" w:cs="Arial"/>
          <w:sz w:val="24"/>
          <w:lang w:val="en-ID"/>
        </w:rPr>
        <w:t xml:space="preserve"> juga </w:t>
      </w:r>
      <w:proofErr w:type="spellStart"/>
      <w:r w:rsidRPr="00714ED6">
        <w:rPr>
          <w:rFonts w:ascii="Arial" w:hAnsi="Arial" w:cs="Arial"/>
          <w:sz w:val="24"/>
          <w:lang w:val="en-ID"/>
        </w:rPr>
        <w:t>menunjukkan</w:t>
      </w:r>
      <w:proofErr w:type="spellEnd"/>
      <w:r w:rsidRPr="00714ED6">
        <w:rPr>
          <w:rFonts w:ascii="Arial" w:hAnsi="Arial" w:cs="Arial"/>
          <w:sz w:val="24"/>
          <w:lang w:val="en-ID"/>
        </w:rPr>
        <w:t xml:space="preserve"> </w:t>
      </w:r>
      <w:proofErr w:type="spellStart"/>
      <w:r w:rsidRPr="00714ED6">
        <w:rPr>
          <w:rFonts w:ascii="Arial" w:hAnsi="Arial" w:cs="Arial"/>
          <w:sz w:val="24"/>
          <w:lang w:val="en-ID"/>
        </w:rPr>
        <w:t>hasil</w:t>
      </w:r>
      <w:proofErr w:type="spellEnd"/>
      <w:r w:rsidRPr="00714ED6">
        <w:rPr>
          <w:rFonts w:ascii="Arial" w:hAnsi="Arial" w:cs="Arial"/>
          <w:sz w:val="24"/>
          <w:lang w:val="en-ID"/>
        </w:rPr>
        <w:t xml:space="preserve"> yang Sangat </w:t>
      </w:r>
      <w:proofErr w:type="spellStart"/>
      <w:r w:rsidRPr="00714ED6">
        <w:rPr>
          <w:rFonts w:ascii="Arial" w:hAnsi="Arial" w:cs="Arial"/>
          <w:sz w:val="24"/>
          <w:lang w:val="en-ID"/>
        </w:rPr>
        <w:t>Baik</w:t>
      </w:r>
      <w:proofErr w:type="spellEnd"/>
      <w:r w:rsidRPr="00714ED6">
        <w:rPr>
          <w:rFonts w:ascii="Arial" w:hAnsi="Arial" w:cs="Arial"/>
          <w:sz w:val="24"/>
          <w:lang w:val="en-ID"/>
        </w:rPr>
        <w:t xml:space="preserve"> </w:t>
      </w:r>
      <w:proofErr w:type="spellStart"/>
      <w:r w:rsidRPr="00714ED6">
        <w:rPr>
          <w:rFonts w:ascii="Arial" w:hAnsi="Arial" w:cs="Arial"/>
          <w:sz w:val="24"/>
          <w:lang w:val="en-ID"/>
        </w:rPr>
        <w:t>dengan</w:t>
      </w:r>
      <w:proofErr w:type="spellEnd"/>
      <w:r w:rsidRPr="00714ED6">
        <w:rPr>
          <w:rFonts w:ascii="Arial" w:hAnsi="Arial" w:cs="Arial"/>
          <w:sz w:val="24"/>
          <w:lang w:val="en-ID"/>
        </w:rPr>
        <w:t xml:space="preserve"> </w:t>
      </w:r>
      <w:proofErr w:type="spellStart"/>
      <w:r w:rsidRPr="00714ED6">
        <w:rPr>
          <w:rFonts w:ascii="Arial" w:hAnsi="Arial" w:cs="Arial"/>
          <w:sz w:val="24"/>
          <w:lang w:val="en-ID"/>
        </w:rPr>
        <w:t>persentase</w:t>
      </w:r>
      <w:proofErr w:type="spellEnd"/>
      <w:r w:rsidRPr="00714ED6">
        <w:rPr>
          <w:rFonts w:ascii="Arial" w:hAnsi="Arial" w:cs="Arial"/>
          <w:sz w:val="24"/>
          <w:lang w:val="en-ID"/>
        </w:rPr>
        <w:t xml:space="preserve"> 87.5%, </w:t>
      </w:r>
      <w:proofErr w:type="spellStart"/>
      <w:r w:rsidRPr="00714ED6">
        <w:rPr>
          <w:rFonts w:ascii="Arial" w:hAnsi="Arial" w:cs="Arial"/>
          <w:sz w:val="24"/>
          <w:lang w:val="en-ID"/>
        </w:rPr>
        <w:t>menandakan</w:t>
      </w:r>
      <w:proofErr w:type="spellEnd"/>
      <w:r w:rsidRPr="00714ED6">
        <w:rPr>
          <w:rFonts w:ascii="Arial" w:hAnsi="Arial" w:cs="Arial"/>
          <w:sz w:val="24"/>
          <w:lang w:val="en-ID"/>
        </w:rPr>
        <w:t xml:space="preserve"> </w:t>
      </w:r>
      <w:proofErr w:type="spellStart"/>
      <w:r w:rsidRPr="00714ED6">
        <w:rPr>
          <w:rFonts w:ascii="Arial" w:hAnsi="Arial" w:cs="Arial"/>
          <w:sz w:val="24"/>
          <w:lang w:val="en-ID"/>
        </w:rPr>
        <w:t>bahwa</w:t>
      </w:r>
      <w:proofErr w:type="spellEnd"/>
      <w:r w:rsidRPr="00714ED6">
        <w:rPr>
          <w:rFonts w:ascii="Arial" w:hAnsi="Arial" w:cs="Arial"/>
          <w:sz w:val="24"/>
          <w:lang w:val="en-ID"/>
        </w:rPr>
        <w:t xml:space="preserve"> </w:t>
      </w:r>
      <w:proofErr w:type="spellStart"/>
      <w:r w:rsidRPr="00714ED6">
        <w:rPr>
          <w:rFonts w:ascii="Arial" w:hAnsi="Arial" w:cs="Arial"/>
          <w:sz w:val="24"/>
          <w:lang w:val="en-ID"/>
        </w:rPr>
        <w:t>alur</w:t>
      </w:r>
      <w:proofErr w:type="spellEnd"/>
      <w:r w:rsidRPr="00714ED6">
        <w:rPr>
          <w:rFonts w:ascii="Arial" w:hAnsi="Arial" w:cs="Arial"/>
          <w:sz w:val="24"/>
          <w:lang w:val="en-ID"/>
        </w:rPr>
        <w:t xml:space="preserve"> dan </w:t>
      </w:r>
      <w:proofErr w:type="spellStart"/>
      <w:r w:rsidRPr="00714ED6">
        <w:rPr>
          <w:rFonts w:ascii="Arial" w:hAnsi="Arial" w:cs="Arial"/>
          <w:sz w:val="24"/>
          <w:lang w:val="en-ID"/>
        </w:rPr>
        <w:t>struktur</w:t>
      </w:r>
      <w:proofErr w:type="spellEnd"/>
      <w:r w:rsidRPr="00714ED6">
        <w:rPr>
          <w:rFonts w:ascii="Arial" w:hAnsi="Arial" w:cs="Arial"/>
          <w:sz w:val="24"/>
          <w:lang w:val="en-ID"/>
        </w:rPr>
        <w:t xml:space="preserve"> </w:t>
      </w:r>
      <w:proofErr w:type="spellStart"/>
      <w:r w:rsidRPr="00714ED6">
        <w:rPr>
          <w:rFonts w:ascii="Arial" w:hAnsi="Arial" w:cs="Arial"/>
          <w:sz w:val="24"/>
          <w:lang w:val="en-ID"/>
        </w:rPr>
        <w:t>pembelajaran</w:t>
      </w:r>
      <w:proofErr w:type="spellEnd"/>
      <w:r w:rsidRPr="00714ED6">
        <w:rPr>
          <w:rFonts w:ascii="Arial" w:hAnsi="Arial" w:cs="Arial"/>
          <w:sz w:val="24"/>
          <w:lang w:val="en-ID"/>
        </w:rPr>
        <w:t xml:space="preserve"> </w:t>
      </w:r>
      <w:proofErr w:type="spellStart"/>
      <w:r w:rsidRPr="00714ED6">
        <w:rPr>
          <w:rFonts w:ascii="Arial" w:hAnsi="Arial" w:cs="Arial"/>
          <w:sz w:val="24"/>
          <w:lang w:val="en-ID"/>
        </w:rPr>
        <w:t>telah</w:t>
      </w:r>
      <w:proofErr w:type="spellEnd"/>
      <w:r w:rsidRPr="00714ED6">
        <w:rPr>
          <w:rFonts w:ascii="Arial" w:hAnsi="Arial" w:cs="Arial"/>
          <w:sz w:val="24"/>
          <w:lang w:val="en-ID"/>
        </w:rPr>
        <w:t xml:space="preserve"> </w:t>
      </w:r>
      <w:proofErr w:type="spellStart"/>
      <w:r w:rsidRPr="00714ED6">
        <w:rPr>
          <w:rFonts w:ascii="Arial" w:hAnsi="Arial" w:cs="Arial"/>
          <w:sz w:val="24"/>
          <w:lang w:val="en-ID"/>
        </w:rPr>
        <w:t>dirancang</w:t>
      </w:r>
      <w:proofErr w:type="spellEnd"/>
      <w:r w:rsidRPr="00714ED6">
        <w:rPr>
          <w:rFonts w:ascii="Arial" w:hAnsi="Arial" w:cs="Arial"/>
          <w:sz w:val="24"/>
          <w:lang w:val="en-ID"/>
        </w:rPr>
        <w:t xml:space="preserve"> </w:t>
      </w:r>
      <w:proofErr w:type="spellStart"/>
      <w:r w:rsidRPr="00714ED6">
        <w:rPr>
          <w:rFonts w:ascii="Arial" w:hAnsi="Arial" w:cs="Arial"/>
          <w:sz w:val="24"/>
          <w:lang w:val="en-ID"/>
        </w:rPr>
        <w:t>dengan</w:t>
      </w:r>
      <w:proofErr w:type="spellEnd"/>
      <w:r w:rsidRPr="00714ED6">
        <w:rPr>
          <w:rFonts w:ascii="Arial" w:hAnsi="Arial" w:cs="Arial"/>
          <w:sz w:val="24"/>
          <w:lang w:val="en-ID"/>
        </w:rPr>
        <w:t xml:space="preserve"> </w:t>
      </w:r>
      <w:proofErr w:type="spellStart"/>
      <w:r w:rsidRPr="00714ED6">
        <w:rPr>
          <w:rFonts w:ascii="Arial" w:hAnsi="Arial" w:cs="Arial"/>
          <w:sz w:val="24"/>
          <w:lang w:val="en-ID"/>
        </w:rPr>
        <w:t>baik</w:t>
      </w:r>
      <w:proofErr w:type="spellEnd"/>
    </w:p>
    <w:p w14:paraId="560B3FF3" w14:textId="77777777" w:rsidR="00D945A8" w:rsidRDefault="00D945A8" w:rsidP="008556A3">
      <w:pPr>
        <w:pStyle w:val="JRPMBody"/>
        <w:ind w:firstLine="0"/>
        <w:rPr>
          <w:rFonts w:ascii="Arial" w:hAnsi="Arial" w:cs="Arial"/>
          <w:sz w:val="24"/>
          <w:lang w:val="en-ID"/>
        </w:rPr>
      </w:pPr>
    </w:p>
    <w:p w14:paraId="2D1B10E5" w14:textId="13030BCB" w:rsidR="00D945A8" w:rsidRPr="00D945A8" w:rsidRDefault="00D945A8" w:rsidP="008556A3">
      <w:pPr>
        <w:pStyle w:val="JRPMBody"/>
        <w:ind w:firstLine="0"/>
        <w:rPr>
          <w:rFonts w:ascii="Arial" w:hAnsi="Arial" w:cs="Arial"/>
          <w:b/>
          <w:bCs/>
          <w:sz w:val="24"/>
        </w:rPr>
      </w:pPr>
      <w:r>
        <w:rPr>
          <w:rFonts w:ascii="Arial" w:hAnsi="Arial" w:cs="Arial"/>
          <w:b/>
          <w:bCs/>
          <w:sz w:val="24"/>
          <w:lang w:val="en-ID"/>
        </w:rPr>
        <w:t>PEMBAHASAN</w:t>
      </w:r>
    </w:p>
    <w:p w14:paraId="2D08D534" w14:textId="77777777" w:rsidR="008556A3" w:rsidRPr="002E0D54" w:rsidRDefault="008556A3" w:rsidP="008556A3">
      <w:pPr>
        <w:spacing w:after="0" w:line="240" w:lineRule="auto"/>
        <w:ind w:firstLine="567"/>
        <w:jc w:val="both"/>
        <w:rPr>
          <w:rFonts w:ascii="Arial" w:hAnsi="Arial" w:cs="Arial"/>
          <w:sz w:val="24"/>
          <w:szCs w:val="24"/>
        </w:rPr>
      </w:pPr>
      <w:r>
        <w:rPr>
          <w:rFonts w:ascii="Arial" w:hAnsi="Arial" w:cs="Arial"/>
          <w:sz w:val="24"/>
          <w:szCs w:val="24"/>
        </w:rPr>
        <w:tab/>
      </w:r>
      <w:bookmarkStart w:id="0" w:name="_Hlk201229148"/>
      <w:r w:rsidRPr="002E0D54">
        <w:rPr>
          <w:rFonts w:ascii="Arial" w:hAnsi="Arial" w:cs="Arial"/>
          <w:sz w:val="24"/>
          <w:szCs w:val="24"/>
        </w:rPr>
        <w:t xml:space="preserve">Berdasarkan hasil analisis deskriptif, </w:t>
      </w:r>
      <w:proofErr w:type="spellStart"/>
      <w:r w:rsidRPr="002E0D54">
        <w:rPr>
          <w:rFonts w:ascii="Arial" w:hAnsi="Arial" w:cs="Arial"/>
          <w:sz w:val="24"/>
          <w:szCs w:val="24"/>
          <w:lang w:val="en-ID"/>
        </w:rPr>
        <w:t>Secara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keseluruhan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kualitas</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pembelajaran</w:t>
      </w:r>
      <w:proofErr w:type="spellEnd"/>
      <w:r w:rsidRPr="002E0D54">
        <w:rPr>
          <w:rFonts w:ascii="Arial" w:hAnsi="Arial" w:cs="Arial"/>
          <w:sz w:val="24"/>
          <w:szCs w:val="24"/>
          <w:lang w:val="en-ID"/>
        </w:rPr>
        <w:t xml:space="preserve"> IPA di SMP N 1 </w:t>
      </w:r>
      <w:proofErr w:type="spellStart"/>
      <w:r w:rsidRPr="002E0D54">
        <w:rPr>
          <w:rFonts w:ascii="Arial" w:hAnsi="Arial" w:cs="Arial"/>
          <w:sz w:val="24"/>
          <w:szCs w:val="24"/>
          <w:lang w:val="en-ID"/>
        </w:rPr>
        <w:t>Taopa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menunjukkan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kategori</w:t>
      </w:r>
      <w:proofErr w:type="spellEnd"/>
      <w:r w:rsidRPr="002E0D54">
        <w:rPr>
          <w:rFonts w:ascii="Arial" w:hAnsi="Arial" w:cs="Arial"/>
          <w:sz w:val="24"/>
          <w:szCs w:val="24"/>
          <w:lang w:val="en-ID"/>
        </w:rPr>
        <w:t xml:space="preserve"> Sangat </w:t>
      </w:r>
      <w:proofErr w:type="spellStart"/>
      <w:r w:rsidRPr="002E0D54">
        <w:rPr>
          <w:rFonts w:ascii="Arial" w:hAnsi="Arial" w:cs="Arial"/>
          <w:sz w:val="24"/>
          <w:szCs w:val="24"/>
          <w:lang w:val="en-ID"/>
        </w:rPr>
        <w:t>Baik</w:t>
      </w:r>
      <w:proofErr w:type="spellEnd"/>
      <w:r w:rsidRPr="002E0D54">
        <w:rPr>
          <w:rFonts w:ascii="Arial" w:hAnsi="Arial" w:cs="Arial"/>
          <w:sz w:val="24"/>
          <w:szCs w:val="24"/>
          <w:lang w:val="en-ID"/>
        </w:rPr>
        <w:t xml:space="preserve">, yang </w:t>
      </w:r>
      <w:proofErr w:type="spellStart"/>
      <w:r w:rsidRPr="002E0D54">
        <w:rPr>
          <w:rFonts w:ascii="Arial" w:hAnsi="Arial" w:cs="Arial"/>
          <w:sz w:val="24"/>
          <w:szCs w:val="24"/>
          <w:lang w:val="en-ID"/>
        </w:rPr>
        <w:t>tercermin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dari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tingginya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persentase</w:t>
      </w:r>
      <w:proofErr w:type="spellEnd"/>
      <w:r w:rsidRPr="002E0D54">
        <w:rPr>
          <w:rFonts w:ascii="Arial" w:hAnsi="Arial" w:cs="Arial"/>
          <w:sz w:val="24"/>
          <w:szCs w:val="24"/>
          <w:lang w:val="en-ID"/>
        </w:rPr>
        <w:t xml:space="preserve"> pada </w:t>
      </w:r>
      <w:proofErr w:type="spellStart"/>
      <w:r w:rsidRPr="002E0D54">
        <w:rPr>
          <w:rFonts w:ascii="Arial" w:hAnsi="Arial" w:cs="Arial"/>
          <w:sz w:val="24"/>
          <w:szCs w:val="24"/>
          <w:lang w:val="en-ID"/>
        </w:rPr>
        <w:t>sebagian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besar</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indikator</w:t>
      </w:r>
      <w:proofErr w:type="spellEnd"/>
      <w:r w:rsidRPr="002E0D54">
        <w:rPr>
          <w:rFonts w:ascii="Arial" w:hAnsi="Arial" w:cs="Arial"/>
          <w:sz w:val="24"/>
          <w:szCs w:val="24"/>
          <w:lang w:val="en-ID"/>
        </w:rPr>
        <w:t xml:space="preserve">. Hasil </w:t>
      </w:r>
      <w:proofErr w:type="spellStart"/>
      <w:r w:rsidRPr="002E0D54">
        <w:rPr>
          <w:rFonts w:ascii="Arial" w:hAnsi="Arial" w:cs="Arial"/>
          <w:sz w:val="24"/>
          <w:szCs w:val="24"/>
          <w:lang w:val="en-ID"/>
        </w:rPr>
        <w:t>ini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didapatkan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dari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analisis</w:t>
      </w:r>
      <w:proofErr w:type="spellEnd"/>
      <w:r w:rsidRPr="002E0D54">
        <w:rPr>
          <w:rFonts w:ascii="Arial" w:hAnsi="Arial" w:cs="Arial"/>
          <w:sz w:val="24"/>
          <w:szCs w:val="24"/>
          <w:lang w:val="en-ID"/>
        </w:rPr>
        <w:t xml:space="preserve"> data </w:t>
      </w:r>
      <w:proofErr w:type="spellStart"/>
      <w:r w:rsidRPr="002E0D54">
        <w:rPr>
          <w:rFonts w:ascii="Arial" w:hAnsi="Arial" w:cs="Arial"/>
          <w:sz w:val="24"/>
          <w:szCs w:val="24"/>
          <w:lang w:val="en-ID"/>
        </w:rPr>
        <w:t>angket</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wawancara</w:t>
      </w:r>
      <w:proofErr w:type="spellEnd"/>
      <w:r w:rsidRPr="002E0D54">
        <w:rPr>
          <w:rFonts w:ascii="Arial" w:hAnsi="Arial" w:cs="Arial"/>
          <w:sz w:val="24"/>
          <w:szCs w:val="24"/>
          <w:lang w:val="en-ID"/>
        </w:rPr>
        <w:t xml:space="preserve">, dan </w:t>
      </w:r>
      <w:proofErr w:type="spellStart"/>
      <w:r w:rsidRPr="002E0D54">
        <w:rPr>
          <w:rFonts w:ascii="Arial" w:hAnsi="Arial" w:cs="Arial"/>
          <w:sz w:val="24"/>
          <w:szCs w:val="24"/>
          <w:lang w:val="en-ID"/>
        </w:rPr>
        <w:t>observasi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serta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menunjukkan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bahwa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siswa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umumnya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memandang</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kualitas</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pembelajaran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ini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dengan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positif</w:t>
      </w:r>
      <w:proofErr w:type="spellEnd"/>
      <w:r w:rsidRPr="002E0D54">
        <w:rPr>
          <w:rFonts w:ascii="Arial" w:hAnsi="Arial" w:cs="Arial"/>
          <w:sz w:val="24"/>
          <w:szCs w:val="24"/>
          <w:lang w:val="en-ID"/>
        </w:rPr>
        <w:t>.</w:t>
      </w:r>
    </w:p>
    <w:p w14:paraId="46E7F50F" w14:textId="77777777" w:rsidR="008556A3" w:rsidRPr="002E0D54" w:rsidRDefault="008556A3" w:rsidP="008556A3">
      <w:pPr>
        <w:spacing w:line="240" w:lineRule="auto"/>
        <w:ind w:firstLine="567"/>
        <w:jc w:val="both"/>
        <w:rPr>
          <w:rFonts w:ascii="Arial" w:eastAsia="Times New Roman" w:hAnsi="Arial" w:cs="Arial"/>
          <w:sz w:val="24"/>
          <w:szCs w:val="24"/>
          <w:lang w:val="en-ID"/>
        </w:rPr>
      </w:pPr>
      <w:proofErr w:type="spellStart"/>
      <w:r w:rsidRPr="002E0D54">
        <w:rPr>
          <w:rFonts w:ascii="Arial" w:eastAsia="Times New Roman" w:hAnsi="Arial" w:cs="Arial"/>
          <w:sz w:val="24"/>
          <w:szCs w:val="24"/>
          <w:lang w:val="en-ID"/>
        </w:rPr>
        <w:t>Kualitas</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Pembelajaran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berdasarkan</w:t>
      </w:r>
      <w:proofErr w:type="spellEnd"/>
      <w:r w:rsidRPr="002E0D54">
        <w:rPr>
          <w:rFonts w:ascii="Arial" w:eastAsia="Times New Roman" w:hAnsi="Arial" w:cs="Arial"/>
          <w:sz w:val="24"/>
          <w:szCs w:val="24"/>
          <w:lang w:val="en-ID"/>
        </w:rPr>
        <w:t xml:space="preserve"> pada </w:t>
      </w:r>
      <w:proofErr w:type="spellStart"/>
      <w:r w:rsidRPr="002E0D54">
        <w:rPr>
          <w:rFonts w:ascii="Arial" w:eastAsia="Times New Roman" w:hAnsi="Arial" w:cs="Arial"/>
          <w:sz w:val="24"/>
          <w:szCs w:val="24"/>
          <w:lang w:val="en-ID"/>
        </w:rPr>
        <w:t>aspek</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perilaku</w:t>
      </w:r>
      <w:proofErr w:type="spellEnd"/>
      <w:r w:rsidRPr="002E0D54">
        <w:rPr>
          <w:rFonts w:ascii="Arial" w:eastAsia="Times New Roman" w:hAnsi="Arial" w:cs="Arial"/>
          <w:sz w:val="24"/>
          <w:szCs w:val="24"/>
          <w:lang w:val="en-ID"/>
        </w:rPr>
        <w:t xml:space="preserve"> guru </w:t>
      </w:r>
      <w:proofErr w:type="spellStart"/>
      <w:r w:rsidRPr="002E0D54">
        <w:rPr>
          <w:rFonts w:ascii="Arial" w:eastAsia="Times New Roman" w:hAnsi="Arial" w:cs="Arial"/>
          <w:sz w:val="24"/>
          <w:szCs w:val="24"/>
          <w:lang w:val="en-ID"/>
        </w:rPr>
        <w:t>yaitu</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hasil</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penelitian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menunjukkan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kategori</w:t>
      </w:r>
      <w:proofErr w:type="spellEnd"/>
      <w:r w:rsidRPr="002E0D54">
        <w:rPr>
          <w:rFonts w:ascii="Arial" w:eastAsia="Times New Roman" w:hAnsi="Arial" w:cs="Arial"/>
          <w:sz w:val="24"/>
          <w:szCs w:val="24"/>
          <w:lang w:val="en-ID"/>
        </w:rPr>
        <w:t xml:space="preserve"> sangat </w:t>
      </w:r>
      <w:proofErr w:type="spellStart"/>
      <w:r w:rsidRPr="002E0D54">
        <w:rPr>
          <w:rFonts w:ascii="Arial" w:eastAsia="Times New Roman" w:hAnsi="Arial" w:cs="Arial"/>
          <w:sz w:val="24"/>
          <w:szCs w:val="24"/>
          <w:lang w:val="en-ID"/>
        </w:rPr>
        <w:t>baik</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dengan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persentase</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mencapai</w:t>
      </w:r>
      <w:proofErr w:type="spellEnd"/>
      <w:r w:rsidRPr="002E0D54">
        <w:rPr>
          <w:rFonts w:ascii="Arial" w:eastAsia="Times New Roman" w:hAnsi="Arial" w:cs="Arial"/>
          <w:sz w:val="24"/>
          <w:szCs w:val="24"/>
          <w:lang w:val="en-ID"/>
        </w:rPr>
        <w:t xml:space="preserve"> 88,07%</w:t>
      </w:r>
      <w:r w:rsidRPr="002E0D54">
        <w:rPr>
          <w:rFonts w:ascii="Arial" w:eastAsia="Times New Roman" w:hAnsi="Arial" w:cs="Arial"/>
          <w:sz w:val="24"/>
          <w:szCs w:val="24"/>
        </w:rPr>
        <w:t>.</w:t>
      </w:r>
      <w:r w:rsidRPr="002E0D54">
        <w:rPr>
          <w:rFonts w:ascii="Arial" w:eastAsia="Times New Roman" w:hAnsi="Arial" w:cs="Arial"/>
          <w:sz w:val="24"/>
          <w:szCs w:val="24"/>
          <w:lang w:val="en-ID"/>
        </w:rPr>
        <w:t xml:space="preserve"> Hal </w:t>
      </w:r>
      <w:proofErr w:type="spellStart"/>
      <w:r w:rsidRPr="002E0D54">
        <w:rPr>
          <w:rFonts w:ascii="Arial" w:eastAsia="Times New Roman" w:hAnsi="Arial" w:cs="Arial"/>
          <w:sz w:val="24"/>
          <w:szCs w:val="24"/>
          <w:lang w:val="en-ID"/>
        </w:rPr>
        <w:t>ini</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mengindikasikan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bahwa</w:t>
      </w:r>
      <w:proofErr w:type="spellEnd"/>
      <w:r w:rsidRPr="002E0D54">
        <w:rPr>
          <w:rFonts w:ascii="Arial" w:eastAsia="Times New Roman" w:hAnsi="Arial" w:cs="Arial"/>
          <w:sz w:val="24"/>
          <w:szCs w:val="24"/>
          <w:lang w:val="en-ID"/>
        </w:rPr>
        <w:t xml:space="preserve"> para guru di SMP N 1 </w:t>
      </w:r>
      <w:proofErr w:type="spellStart"/>
      <w:r w:rsidRPr="002E0D54">
        <w:rPr>
          <w:rFonts w:ascii="Arial" w:eastAsia="Times New Roman" w:hAnsi="Arial" w:cs="Arial"/>
          <w:sz w:val="24"/>
          <w:szCs w:val="24"/>
          <w:lang w:val="en-ID"/>
        </w:rPr>
        <w:t>Taopa</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telah</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menunjukkan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perilaku</w:t>
      </w:r>
      <w:proofErr w:type="spellEnd"/>
      <w:r w:rsidRPr="002E0D54">
        <w:rPr>
          <w:rFonts w:ascii="Arial" w:eastAsia="Times New Roman" w:hAnsi="Arial" w:cs="Arial"/>
          <w:sz w:val="24"/>
          <w:szCs w:val="24"/>
          <w:lang w:val="en-ID"/>
        </w:rPr>
        <w:t xml:space="preserve"> yang sangat </w:t>
      </w:r>
      <w:proofErr w:type="spellStart"/>
      <w:r w:rsidRPr="002E0D54">
        <w:rPr>
          <w:rFonts w:ascii="Arial" w:eastAsia="Times New Roman" w:hAnsi="Arial" w:cs="Arial"/>
          <w:sz w:val="24"/>
          <w:szCs w:val="24"/>
          <w:lang w:val="en-ID"/>
        </w:rPr>
        <w:t>positif</w:t>
      </w:r>
      <w:proofErr w:type="spellEnd"/>
      <w:r w:rsidRPr="002E0D54">
        <w:rPr>
          <w:rFonts w:ascii="Arial" w:eastAsia="Times New Roman" w:hAnsi="Arial" w:cs="Arial"/>
          <w:sz w:val="24"/>
          <w:szCs w:val="24"/>
          <w:lang w:val="en-ID"/>
        </w:rPr>
        <w:t xml:space="preserve"> dan </w:t>
      </w:r>
      <w:proofErr w:type="spellStart"/>
      <w:r w:rsidRPr="002E0D54">
        <w:rPr>
          <w:rFonts w:ascii="Arial" w:eastAsia="Times New Roman" w:hAnsi="Arial" w:cs="Arial"/>
          <w:sz w:val="24"/>
          <w:szCs w:val="24"/>
          <w:lang w:val="en-ID"/>
        </w:rPr>
        <w:t>suportif</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selama</w:t>
      </w:r>
      <w:proofErr w:type="spellEnd"/>
      <w:r w:rsidRPr="002E0D54">
        <w:rPr>
          <w:rFonts w:ascii="Arial" w:eastAsia="Times New Roman" w:hAnsi="Arial" w:cs="Arial"/>
          <w:sz w:val="24"/>
          <w:szCs w:val="24"/>
          <w:lang w:val="en-ID"/>
        </w:rPr>
        <w:t xml:space="preserve"> proses </w:t>
      </w:r>
      <w:proofErr w:type="spellStart"/>
      <w:r w:rsidRPr="002E0D54">
        <w:rPr>
          <w:rFonts w:ascii="Arial" w:eastAsia="Times New Roman" w:hAnsi="Arial" w:cs="Arial"/>
          <w:sz w:val="24"/>
          <w:szCs w:val="24"/>
          <w:lang w:val="en-ID"/>
        </w:rPr>
        <w:t>belajar</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mengajar</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Berdasarkan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indikator</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bahwa</w:t>
      </w:r>
      <w:proofErr w:type="spellEnd"/>
      <w:r w:rsidRPr="002E0D54">
        <w:rPr>
          <w:rFonts w:ascii="Arial" w:eastAsia="Times New Roman" w:hAnsi="Arial" w:cs="Arial"/>
          <w:sz w:val="24"/>
          <w:szCs w:val="24"/>
          <w:lang w:val="en-ID"/>
        </w:rPr>
        <w:t xml:space="preserve"> guru </w:t>
      </w:r>
      <w:proofErr w:type="spellStart"/>
      <w:r w:rsidRPr="002E0D54">
        <w:rPr>
          <w:rFonts w:ascii="Arial" w:eastAsia="Times New Roman" w:hAnsi="Arial" w:cs="Arial"/>
          <w:sz w:val="24"/>
          <w:szCs w:val="24"/>
          <w:lang w:val="en-ID"/>
        </w:rPr>
        <w:t>mampu</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menguasai</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materi</w:t>
      </w:r>
      <w:proofErr w:type="spellEnd"/>
      <w:r w:rsidRPr="002E0D54">
        <w:rPr>
          <w:rFonts w:ascii="Arial" w:eastAsia="Times New Roman" w:hAnsi="Arial" w:cs="Arial"/>
          <w:sz w:val="24"/>
          <w:szCs w:val="24"/>
          <w:lang w:val="en-ID"/>
        </w:rPr>
        <w:t xml:space="preserve"> Pelajaran, dan guru </w:t>
      </w:r>
      <w:proofErr w:type="spellStart"/>
      <w:r w:rsidRPr="002E0D54">
        <w:rPr>
          <w:rFonts w:ascii="Arial" w:eastAsia="Times New Roman" w:hAnsi="Arial" w:cs="Arial"/>
          <w:sz w:val="24"/>
          <w:szCs w:val="24"/>
          <w:lang w:val="en-ID"/>
        </w:rPr>
        <w:t>mampu</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menciptakan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suasana</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belajar</w:t>
      </w:r>
      <w:proofErr w:type="spellEnd"/>
      <w:r w:rsidRPr="002E0D54">
        <w:rPr>
          <w:rFonts w:ascii="Arial" w:eastAsia="Times New Roman" w:hAnsi="Arial" w:cs="Arial"/>
          <w:sz w:val="24"/>
          <w:szCs w:val="24"/>
          <w:lang w:val="en-ID"/>
        </w:rPr>
        <w:t xml:space="preserve"> yang </w:t>
      </w:r>
      <w:proofErr w:type="spellStart"/>
      <w:r w:rsidRPr="002E0D54">
        <w:rPr>
          <w:rFonts w:ascii="Arial" w:eastAsia="Times New Roman" w:hAnsi="Arial" w:cs="Arial"/>
          <w:sz w:val="24"/>
          <w:szCs w:val="24"/>
          <w:lang w:val="en-ID"/>
        </w:rPr>
        <w:t>kondusif</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Perilaku</w:t>
      </w:r>
      <w:proofErr w:type="spellEnd"/>
      <w:r w:rsidRPr="002E0D54">
        <w:rPr>
          <w:rFonts w:ascii="Arial" w:eastAsia="Times New Roman" w:hAnsi="Arial" w:cs="Arial"/>
          <w:sz w:val="24"/>
          <w:szCs w:val="24"/>
          <w:lang w:val="en-ID"/>
        </w:rPr>
        <w:t xml:space="preserve"> guru yang </w:t>
      </w:r>
      <w:proofErr w:type="spellStart"/>
      <w:r w:rsidRPr="002E0D54">
        <w:rPr>
          <w:rFonts w:ascii="Arial" w:eastAsia="Times New Roman" w:hAnsi="Arial" w:cs="Arial"/>
          <w:sz w:val="24"/>
          <w:szCs w:val="24"/>
          <w:lang w:val="en-ID"/>
        </w:rPr>
        <w:t>baik</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ini</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tentunya</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berperan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besar</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dalam</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menciptakan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lingkungan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belajar</w:t>
      </w:r>
      <w:proofErr w:type="spellEnd"/>
      <w:r w:rsidRPr="002E0D54">
        <w:rPr>
          <w:rFonts w:ascii="Arial" w:eastAsia="Times New Roman" w:hAnsi="Arial" w:cs="Arial"/>
          <w:sz w:val="24"/>
          <w:szCs w:val="24"/>
          <w:lang w:val="en-ID"/>
        </w:rPr>
        <w:t xml:space="preserve"> yang </w:t>
      </w:r>
      <w:proofErr w:type="spellStart"/>
      <w:r w:rsidRPr="002E0D54">
        <w:rPr>
          <w:rFonts w:ascii="Arial" w:eastAsia="Times New Roman" w:hAnsi="Arial" w:cs="Arial"/>
          <w:sz w:val="24"/>
          <w:szCs w:val="24"/>
          <w:lang w:val="en-ID"/>
        </w:rPr>
        <w:t>kondusif</w:t>
      </w:r>
      <w:proofErr w:type="spellEnd"/>
      <w:r w:rsidRPr="002E0D54">
        <w:rPr>
          <w:rFonts w:ascii="Arial" w:eastAsia="Times New Roman" w:hAnsi="Arial" w:cs="Arial"/>
          <w:sz w:val="24"/>
          <w:szCs w:val="24"/>
          <w:lang w:val="en-ID"/>
        </w:rPr>
        <w:t xml:space="preserve"> dan </w:t>
      </w:r>
      <w:proofErr w:type="spellStart"/>
      <w:r w:rsidRPr="002E0D54">
        <w:rPr>
          <w:rFonts w:ascii="Arial" w:eastAsia="Times New Roman" w:hAnsi="Arial" w:cs="Arial"/>
          <w:sz w:val="24"/>
          <w:szCs w:val="24"/>
          <w:lang w:val="en-ID"/>
        </w:rPr>
        <w:t>memotivasi</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siswa</w:t>
      </w:r>
      <w:proofErr w:type="spellEnd"/>
      <w:r w:rsidRPr="002E0D54">
        <w:rPr>
          <w:rFonts w:ascii="Arial" w:eastAsia="Times New Roman" w:hAnsi="Arial" w:cs="Arial"/>
          <w:sz w:val="24"/>
          <w:szCs w:val="24"/>
          <w:lang w:val="en-ID"/>
        </w:rPr>
        <w:t>.</w:t>
      </w:r>
    </w:p>
    <w:p w14:paraId="4BB11561" w14:textId="77777777" w:rsidR="008556A3" w:rsidRPr="002E0D54" w:rsidRDefault="008556A3" w:rsidP="008556A3">
      <w:pPr>
        <w:spacing w:line="240" w:lineRule="auto"/>
        <w:ind w:firstLine="567"/>
        <w:jc w:val="both"/>
        <w:rPr>
          <w:rFonts w:ascii="Arial" w:hAnsi="Arial" w:cs="Arial"/>
          <w:sz w:val="24"/>
          <w:szCs w:val="24"/>
          <w:lang w:val="en-ID"/>
        </w:rPr>
      </w:pPr>
      <w:proofErr w:type="spellStart"/>
      <w:r w:rsidRPr="002E0D54">
        <w:rPr>
          <w:rFonts w:ascii="Arial" w:eastAsia="Times New Roman" w:hAnsi="Arial" w:cs="Arial"/>
          <w:sz w:val="24"/>
          <w:szCs w:val="24"/>
          <w:lang w:val="en-ID"/>
        </w:rPr>
        <w:t>Kualitas</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Pembelajaran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berdasarkan</w:t>
      </w:r>
      <w:proofErr w:type="spellEnd"/>
      <w:r w:rsidRPr="002E0D54">
        <w:rPr>
          <w:rFonts w:ascii="Arial" w:eastAsia="Times New Roman" w:hAnsi="Arial" w:cs="Arial"/>
          <w:sz w:val="24"/>
          <w:szCs w:val="24"/>
          <w:lang w:val="en-ID"/>
        </w:rPr>
        <w:t xml:space="preserve"> pada </w:t>
      </w:r>
      <w:proofErr w:type="spellStart"/>
      <w:r w:rsidRPr="002E0D54">
        <w:rPr>
          <w:rFonts w:ascii="Arial" w:eastAsia="Times New Roman" w:hAnsi="Arial" w:cs="Arial"/>
          <w:sz w:val="24"/>
          <w:szCs w:val="24"/>
          <w:lang w:val="en-ID"/>
        </w:rPr>
        <w:t>aspek</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Perilaku</w:t>
      </w:r>
      <w:proofErr w:type="spellEnd"/>
      <w:r w:rsidRPr="002E0D54">
        <w:rPr>
          <w:rFonts w:ascii="Arial" w:eastAsia="Times New Roman" w:hAnsi="Arial" w:cs="Arial"/>
          <w:sz w:val="24"/>
          <w:szCs w:val="24"/>
          <w:lang w:val="en-ID"/>
        </w:rPr>
        <w:t xml:space="preserve"> dan </w:t>
      </w:r>
      <w:proofErr w:type="spellStart"/>
      <w:r w:rsidRPr="002E0D54">
        <w:rPr>
          <w:rFonts w:ascii="Arial" w:eastAsia="Times New Roman" w:hAnsi="Arial" w:cs="Arial"/>
          <w:sz w:val="24"/>
          <w:szCs w:val="24"/>
          <w:lang w:val="en-ID"/>
        </w:rPr>
        <w:t>dampak</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siswa</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secara</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umum</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berada</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dalam</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kategori</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Baik</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dengan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persentase</w:t>
      </w:r>
      <w:proofErr w:type="spellEnd"/>
      <w:r w:rsidRPr="002E0D54">
        <w:rPr>
          <w:rFonts w:ascii="Arial" w:eastAsia="Times New Roman" w:hAnsi="Arial" w:cs="Arial"/>
          <w:sz w:val="24"/>
          <w:szCs w:val="24"/>
          <w:lang w:val="en-ID"/>
        </w:rPr>
        <w:t xml:space="preserve"> 80,19%. </w:t>
      </w:r>
      <w:r w:rsidRPr="002E0D54">
        <w:rPr>
          <w:rFonts w:ascii="Arial" w:hAnsi="Arial" w:cs="Arial"/>
          <w:sz w:val="24"/>
          <w:szCs w:val="24"/>
          <w:lang w:val="en-ID"/>
        </w:rPr>
        <w:t xml:space="preserve">Data </w:t>
      </w:r>
      <w:proofErr w:type="spellStart"/>
      <w:r w:rsidRPr="002E0D54">
        <w:rPr>
          <w:rFonts w:ascii="Arial" w:hAnsi="Arial" w:cs="Arial"/>
          <w:sz w:val="24"/>
          <w:szCs w:val="24"/>
          <w:lang w:val="en-ID"/>
        </w:rPr>
        <w:t>angket</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ini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menunjukkan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bahwa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siswa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sudah</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cukup</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aktif</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terlibat</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dalam</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pembelajaran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Namun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hasil</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wawancara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baik</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dari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sisi</w:t>
      </w:r>
      <w:proofErr w:type="spellEnd"/>
      <w:r w:rsidRPr="002E0D54">
        <w:rPr>
          <w:rFonts w:ascii="Arial" w:hAnsi="Arial" w:cs="Arial"/>
          <w:sz w:val="24"/>
          <w:szCs w:val="24"/>
          <w:lang w:val="en-ID"/>
        </w:rPr>
        <w:t xml:space="preserve"> guru </w:t>
      </w:r>
      <w:proofErr w:type="spellStart"/>
      <w:r w:rsidRPr="002E0D54">
        <w:rPr>
          <w:rFonts w:ascii="Arial" w:hAnsi="Arial" w:cs="Arial"/>
          <w:sz w:val="24"/>
          <w:szCs w:val="24"/>
          <w:lang w:val="en-ID"/>
        </w:rPr>
        <w:t>maupun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siswa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menguatkan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bahwa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masih</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ada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sedikit</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ruang</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untuk</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peningkatan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terutama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dalam</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hal</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inisiatif</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siswa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untuk</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berdiskusi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lebih</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mendalam</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atau</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melakukan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eksplorasi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mandiri</w:t>
      </w:r>
      <w:proofErr w:type="spellEnd"/>
      <w:r w:rsidRPr="002E0D54">
        <w:rPr>
          <w:rFonts w:ascii="Arial" w:hAnsi="Arial" w:cs="Arial"/>
          <w:sz w:val="24"/>
          <w:szCs w:val="24"/>
          <w:lang w:val="en-ID"/>
        </w:rPr>
        <w:t xml:space="preserve"> di </w:t>
      </w:r>
      <w:proofErr w:type="spellStart"/>
      <w:r w:rsidRPr="002E0D54">
        <w:rPr>
          <w:rFonts w:ascii="Arial" w:hAnsi="Arial" w:cs="Arial"/>
          <w:sz w:val="24"/>
          <w:szCs w:val="24"/>
          <w:lang w:val="en-ID"/>
        </w:rPr>
        <w:t>luar</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arahan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langsung</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dari</w:t>
      </w:r>
      <w:proofErr w:type="spellEnd"/>
      <w:r w:rsidRPr="002E0D54">
        <w:rPr>
          <w:rFonts w:ascii="Arial" w:hAnsi="Arial" w:cs="Arial"/>
          <w:sz w:val="24"/>
          <w:szCs w:val="24"/>
          <w:lang w:val="en-ID"/>
        </w:rPr>
        <w:t xml:space="preserve"> guru. </w:t>
      </w:r>
      <w:proofErr w:type="spellStart"/>
      <w:r w:rsidRPr="002E0D54">
        <w:rPr>
          <w:rFonts w:ascii="Arial" w:hAnsi="Arial" w:cs="Arial"/>
          <w:sz w:val="24"/>
          <w:szCs w:val="24"/>
          <w:lang w:val="en-ID"/>
        </w:rPr>
        <w:t>Seorang</w:t>
      </w:r>
      <w:proofErr w:type="spellEnd"/>
      <w:r w:rsidRPr="002E0D54">
        <w:rPr>
          <w:rFonts w:ascii="Arial" w:hAnsi="Arial" w:cs="Arial"/>
          <w:sz w:val="24"/>
          <w:szCs w:val="24"/>
          <w:lang w:val="en-ID"/>
        </w:rPr>
        <w:t xml:space="preserve"> guru </w:t>
      </w:r>
      <w:proofErr w:type="spellStart"/>
      <w:r w:rsidRPr="002E0D54">
        <w:rPr>
          <w:rFonts w:ascii="Arial" w:hAnsi="Arial" w:cs="Arial"/>
          <w:sz w:val="24"/>
          <w:szCs w:val="24"/>
          <w:lang w:val="en-ID"/>
        </w:rPr>
        <w:t>menyampaikan</w:t>
      </w:r>
      <w:proofErr w:type="spellEnd"/>
      <w:r w:rsidRPr="002E0D54">
        <w:rPr>
          <w:rFonts w:ascii="Arial" w:hAnsi="Arial" w:cs="Arial"/>
          <w:sz w:val="24"/>
          <w:szCs w:val="24"/>
          <w:lang w:val="en-ID"/>
        </w:rPr>
        <w:t>, "</w:t>
      </w:r>
      <w:proofErr w:type="spellStart"/>
      <w:r w:rsidRPr="002E0D54">
        <w:rPr>
          <w:rFonts w:ascii="Arial" w:hAnsi="Arial" w:cs="Arial"/>
          <w:sz w:val="24"/>
          <w:szCs w:val="24"/>
          <w:lang w:val="en-ID"/>
        </w:rPr>
        <w:t>Siswa</w:t>
      </w:r>
      <w:proofErr w:type="spellEnd"/>
      <w:r w:rsidRPr="002E0D54">
        <w:rPr>
          <w:rFonts w:ascii="Arial" w:hAnsi="Arial" w:cs="Arial"/>
          <w:sz w:val="24"/>
          <w:szCs w:val="24"/>
          <w:lang w:val="en-ID"/>
        </w:rPr>
        <w:t xml:space="preserve"> kami </w:t>
      </w:r>
      <w:proofErr w:type="spellStart"/>
      <w:r w:rsidRPr="002E0D54">
        <w:rPr>
          <w:rFonts w:ascii="Arial" w:hAnsi="Arial" w:cs="Arial"/>
          <w:sz w:val="24"/>
          <w:szCs w:val="24"/>
          <w:lang w:val="en-ID"/>
        </w:rPr>
        <w:t>sudah</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cukup</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responsif</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tapi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kadang</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perlu</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didorong</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untuk</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berpikir</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lebih</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kritis</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secara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mandiri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Meskipun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demikian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siswa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mengakui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bahwa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upaya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sekolah</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untuk</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mendorong</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partisipasi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mereka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telah</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cukup</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berhasil</w:t>
      </w:r>
      <w:proofErr w:type="spellEnd"/>
      <w:r w:rsidRPr="002E0D54">
        <w:rPr>
          <w:rFonts w:ascii="Arial" w:hAnsi="Arial" w:cs="Arial"/>
          <w:sz w:val="24"/>
          <w:szCs w:val="24"/>
          <w:lang w:val="en-ID"/>
        </w:rPr>
        <w:t xml:space="preserve">, dan </w:t>
      </w:r>
      <w:proofErr w:type="spellStart"/>
      <w:r w:rsidRPr="002E0D54">
        <w:rPr>
          <w:rFonts w:ascii="Arial" w:hAnsi="Arial" w:cs="Arial"/>
          <w:sz w:val="24"/>
          <w:szCs w:val="24"/>
          <w:lang w:val="en-ID"/>
        </w:rPr>
        <w:t>mereka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merasa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ada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dukungan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untuk</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aktif</w:t>
      </w:r>
      <w:proofErr w:type="spellEnd"/>
      <w:r w:rsidRPr="002E0D54">
        <w:rPr>
          <w:rFonts w:ascii="Arial" w:hAnsi="Arial" w:cs="Arial"/>
          <w:sz w:val="24"/>
          <w:szCs w:val="24"/>
          <w:lang w:val="en-ID"/>
        </w:rPr>
        <w:t xml:space="preserve"> di </w:t>
      </w:r>
      <w:proofErr w:type="spellStart"/>
      <w:r w:rsidRPr="002E0D54">
        <w:rPr>
          <w:rFonts w:ascii="Arial" w:hAnsi="Arial" w:cs="Arial"/>
          <w:sz w:val="24"/>
          <w:szCs w:val="24"/>
          <w:lang w:val="en-ID"/>
        </w:rPr>
        <w:t>kelas</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Keterlibatan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aktif</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siswa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sebagaimana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disorot</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dalam</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temuan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ini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adalah</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fondasi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keberhasilan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pembelajaran</w:t>
      </w:r>
      <w:proofErr w:type="spellEnd"/>
      <w:r w:rsidRPr="002E0D54">
        <w:rPr>
          <w:rFonts w:ascii="Arial" w:hAnsi="Arial" w:cs="Arial"/>
          <w:sz w:val="24"/>
          <w:szCs w:val="24"/>
          <w:lang w:val="en-ID"/>
        </w:rPr>
        <w:t>.</w:t>
      </w:r>
    </w:p>
    <w:p w14:paraId="638E12FC" w14:textId="77777777" w:rsidR="008556A3" w:rsidRPr="002E0D54" w:rsidRDefault="008556A3" w:rsidP="008556A3">
      <w:pPr>
        <w:spacing w:line="240" w:lineRule="auto"/>
        <w:ind w:firstLine="567"/>
        <w:jc w:val="both"/>
        <w:rPr>
          <w:rFonts w:ascii="Arial" w:hAnsi="Arial" w:cs="Arial"/>
          <w:sz w:val="24"/>
          <w:szCs w:val="24"/>
          <w:lang w:val="en-ID"/>
        </w:rPr>
      </w:pPr>
      <w:proofErr w:type="spellStart"/>
      <w:r w:rsidRPr="002E0D54">
        <w:rPr>
          <w:rFonts w:ascii="Arial" w:eastAsia="Times New Roman" w:hAnsi="Arial" w:cs="Arial"/>
          <w:sz w:val="24"/>
          <w:szCs w:val="24"/>
          <w:lang w:val="en-ID"/>
        </w:rPr>
        <w:lastRenderedPageBreak/>
        <w:t>Kualitas</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Pembelajaran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Berdasarkan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Iklim</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Pembelajaran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Selanjutnya</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Iklim</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Pembelajaran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dinilai</w:t>
      </w:r>
      <w:proofErr w:type="spellEnd"/>
      <w:r w:rsidRPr="002E0D54">
        <w:rPr>
          <w:rFonts w:ascii="Arial" w:eastAsia="Times New Roman" w:hAnsi="Arial" w:cs="Arial"/>
          <w:sz w:val="24"/>
          <w:szCs w:val="24"/>
          <w:lang w:val="en-ID"/>
        </w:rPr>
        <w:t xml:space="preserve"> Sangat </w:t>
      </w:r>
      <w:proofErr w:type="spellStart"/>
      <w:r w:rsidRPr="002E0D54">
        <w:rPr>
          <w:rFonts w:ascii="Arial" w:eastAsia="Times New Roman" w:hAnsi="Arial" w:cs="Arial"/>
          <w:sz w:val="24"/>
          <w:szCs w:val="24"/>
          <w:lang w:val="en-ID"/>
        </w:rPr>
        <w:t>Baik</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dengan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persentase</w:t>
      </w:r>
      <w:proofErr w:type="spellEnd"/>
      <w:r w:rsidRPr="002E0D54">
        <w:rPr>
          <w:rFonts w:ascii="Arial" w:eastAsia="Times New Roman" w:hAnsi="Arial" w:cs="Arial"/>
          <w:sz w:val="24"/>
          <w:szCs w:val="24"/>
          <w:lang w:val="en-ID"/>
        </w:rPr>
        <w:t xml:space="preserve"> 82,69%. </w:t>
      </w:r>
      <w:r w:rsidRPr="002E0D54">
        <w:rPr>
          <w:rFonts w:ascii="Arial" w:hAnsi="Arial" w:cs="Arial"/>
          <w:sz w:val="24"/>
          <w:szCs w:val="24"/>
          <w:lang w:val="en-ID"/>
        </w:rPr>
        <w:t xml:space="preserve">Hasil </w:t>
      </w:r>
      <w:proofErr w:type="spellStart"/>
      <w:r w:rsidRPr="002E0D54">
        <w:rPr>
          <w:rFonts w:ascii="Arial" w:hAnsi="Arial" w:cs="Arial"/>
          <w:sz w:val="24"/>
          <w:szCs w:val="24"/>
          <w:lang w:val="en-ID"/>
        </w:rPr>
        <w:t>ini</w:t>
      </w:r>
      <w:proofErr w:type="spellEnd"/>
      <w:r w:rsidRPr="002E0D54">
        <w:rPr>
          <w:rFonts w:ascii="Arial" w:hAnsi="Arial" w:cs="Arial"/>
          <w:sz w:val="24"/>
          <w:szCs w:val="24"/>
          <w:lang w:val="en-ID"/>
        </w:rPr>
        <w:t xml:space="preserve"> sangat </w:t>
      </w:r>
      <w:proofErr w:type="spellStart"/>
      <w:r w:rsidRPr="002E0D54">
        <w:rPr>
          <w:rFonts w:ascii="Arial" w:hAnsi="Arial" w:cs="Arial"/>
          <w:sz w:val="24"/>
          <w:szCs w:val="24"/>
          <w:lang w:val="en-ID"/>
        </w:rPr>
        <w:t>konsisten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dengan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pernyataan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siswa</w:t>
      </w:r>
      <w:proofErr w:type="spellEnd"/>
      <w:r w:rsidRPr="002E0D54">
        <w:rPr>
          <w:rFonts w:ascii="Arial" w:hAnsi="Arial" w:cs="Arial"/>
          <w:sz w:val="24"/>
          <w:szCs w:val="24"/>
          <w:lang w:val="en-ID"/>
        </w:rPr>
        <w:t xml:space="preserve"> yang </w:t>
      </w:r>
      <w:proofErr w:type="spellStart"/>
      <w:r w:rsidRPr="002E0D54">
        <w:rPr>
          <w:rFonts w:ascii="Arial" w:hAnsi="Arial" w:cs="Arial"/>
          <w:sz w:val="24"/>
          <w:szCs w:val="24"/>
          <w:lang w:val="en-ID"/>
        </w:rPr>
        <w:t>merasa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bahwa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lingkungan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belajar</w:t>
      </w:r>
      <w:proofErr w:type="spellEnd"/>
      <w:r w:rsidRPr="002E0D54">
        <w:rPr>
          <w:rFonts w:ascii="Arial" w:hAnsi="Arial" w:cs="Arial"/>
          <w:sz w:val="24"/>
          <w:szCs w:val="24"/>
          <w:lang w:val="en-ID"/>
        </w:rPr>
        <w:t xml:space="preserve"> yang </w:t>
      </w:r>
      <w:proofErr w:type="spellStart"/>
      <w:r w:rsidRPr="002E0D54">
        <w:rPr>
          <w:rFonts w:ascii="Arial" w:hAnsi="Arial" w:cs="Arial"/>
          <w:sz w:val="24"/>
          <w:szCs w:val="24"/>
          <w:lang w:val="en-ID"/>
        </w:rPr>
        <w:t>diciptakan</w:t>
      </w:r>
      <w:proofErr w:type="spellEnd"/>
      <w:r w:rsidRPr="002E0D54">
        <w:rPr>
          <w:rFonts w:ascii="Arial" w:hAnsi="Arial" w:cs="Arial"/>
          <w:sz w:val="24"/>
          <w:szCs w:val="24"/>
          <w:lang w:val="en-ID"/>
        </w:rPr>
        <w:t xml:space="preserve"> di SMP N 1 </w:t>
      </w:r>
      <w:proofErr w:type="spellStart"/>
      <w:r w:rsidRPr="002E0D54">
        <w:rPr>
          <w:rFonts w:ascii="Arial" w:hAnsi="Arial" w:cs="Arial"/>
          <w:sz w:val="24"/>
          <w:szCs w:val="24"/>
          <w:lang w:val="en-ID"/>
        </w:rPr>
        <w:t>Taopa</w:t>
      </w:r>
      <w:proofErr w:type="spellEnd"/>
      <w:r w:rsidRPr="002E0D54">
        <w:rPr>
          <w:rFonts w:ascii="Arial" w:hAnsi="Arial" w:cs="Arial"/>
          <w:sz w:val="24"/>
          <w:szCs w:val="24"/>
          <w:lang w:val="en-ID"/>
        </w:rPr>
        <w:t xml:space="preserve"> sangat </w:t>
      </w:r>
      <w:proofErr w:type="spellStart"/>
      <w:r w:rsidRPr="002E0D54">
        <w:rPr>
          <w:rFonts w:ascii="Arial" w:hAnsi="Arial" w:cs="Arial"/>
          <w:sz w:val="24"/>
          <w:szCs w:val="24"/>
          <w:lang w:val="en-ID"/>
        </w:rPr>
        <w:t>kondusif</w:t>
      </w:r>
      <w:proofErr w:type="spellEnd"/>
      <w:r w:rsidRPr="002E0D54">
        <w:rPr>
          <w:rFonts w:ascii="Arial" w:hAnsi="Arial" w:cs="Arial"/>
          <w:sz w:val="24"/>
          <w:szCs w:val="24"/>
          <w:lang w:val="en-ID"/>
        </w:rPr>
        <w:t xml:space="preserve"> dan </w:t>
      </w:r>
      <w:proofErr w:type="spellStart"/>
      <w:r w:rsidRPr="002E0D54">
        <w:rPr>
          <w:rFonts w:ascii="Arial" w:hAnsi="Arial" w:cs="Arial"/>
          <w:sz w:val="24"/>
          <w:szCs w:val="24"/>
          <w:lang w:val="en-ID"/>
        </w:rPr>
        <w:t>mendukung</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Mereka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sering</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menggambarkan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kelas</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sebagai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tempat</w:t>
      </w:r>
      <w:proofErr w:type="spellEnd"/>
      <w:r w:rsidRPr="002E0D54">
        <w:rPr>
          <w:rFonts w:ascii="Arial" w:hAnsi="Arial" w:cs="Arial"/>
          <w:sz w:val="24"/>
          <w:szCs w:val="24"/>
          <w:lang w:val="en-ID"/>
        </w:rPr>
        <w:t xml:space="preserve"> yang </w:t>
      </w:r>
      <w:proofErr w:type="spellStart"/>
      <w:r w:rsidRPr="002E0D54">
        <w:rPr>
          <w:rFonts w:ascii="Arial" w:hAnsi="Arial" w:cs="Arial"/>
          <w:sz w:val="24"/>
          <w:szCs w:val="24"/>
          <w:lang w:val="en-ID"/>
        </w:rPr>
        <w:t>nyaman</w:t>
      </w:r>
      <w:proofErr w:type="spellEnd"/>
      <w:r w:rsidRPr="002E0D54">
        <w:rPr>
          <w:rFonts w:ascii="Arial" w:hAnsi="Arial" w:cs="Arial"/>
          <w:sz w:val="24"/>
          <w:szCs w:val="24"/>
          <w:lang w:val="en-ID"/>
        </w:rPr>
        <w:t xml:space="preserve"> dan </w:t>
      </w:r>
      <w:proofErr w:type="spellStart"/>
      <w:r w:rsidRPr="002E0D54">
        <w:rPr>
          <w:rFonts w:ascii="Arial" w:hAnsi="Arial" w:cs="Arial"/>
          <w:sz w:val="24"/>
          <w:szCs w:val="24"/>
          <w:lang w:val="en-ID"/>
        </w:rPr>
        <w:t>aman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untuk</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belajar</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bebas</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dari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tekanan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berlebihan</w:t>
      </w:r>
      <w:proofErr w:type="spellEnd"/>
      <w:r w:rsidRPr="002E0D54">
        <w:rPr>
          <w:rFonts w:ascii="Arial" w:hAnsi="Arial" w:cs="Arial"/>
          <w:sz w:val="24"/>
          <w:szCs w:val="24"/>
          <w:lang w:val="en-ID"/>
        </w:rPr>
        <w:t xml:space="preserve">, dan </w:t>
      </w:r>
      <w:proofErr w:type="spellStart"/>
      <w:r w:rsidRPr="002E0D54">
        <w:rPr>
          <w:rFonts w:ascii="Arial" w:hAnsi="Arial" w:cs="Arial"/>
          <w:sz w:val="24"/>
          <w:szCs w:val="24"/>
          <w:lang w:val="en-ID"/>
        </w:rPr>
        <w:t>mendorong</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interaksi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positif</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antar</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teman</w:t>
      </w:r>
      <w:proofErr w:type="spellEnd"/>
      <w:r w:rsidRPr="002E0D54">
        <w:rPr>
          <w:rFonts w:ascii="Arial" w:hAnsi="Arial" w:cs="Arial"/>
          <w:sz w:val="24"/>
          <w:szCs w:val="24"/>
          <w:lang w:val="en-ID"/>
        </w:rPr>
        <w:t xml:space="preserve"> dan guru. </w:t>
      </w:r>
      <w:proofErr w:type="spellStart"/>
      <w:r w:rsidRPr="002E0D54">
        <w:rPr>
          <w:rFonts w:ascii="Arial" w:hAnsi="Arial" w:cs="Arial"/>
          <w:sz w:val="24"/>
          <w:szCs w:val="24"/>
          <w:lang w:val="en-ID"/>
        </w:rPr>
        <w:t>Seorang</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siswa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menuturkan</w:t>
      </w:r>
      <w:proofErr w:type="spellEnd"/>
      <w:r w:rsidRPr="002E0D54">
        <w:rPr>
          <w:rFonts w:ascii="Arial" w:hAnsi="Arial" w:cs="Arial"/>
          <w:sz w:val="24"/>
          <w:szCs w:val="24"/>
          <w:lang w:val="en-ID"/>
        </w:rPr>
        <w:t xml:space="preserve">, "Kami </w:t>
      </w:r>
      <w:proofErr w:type="spellStart"/>
      <w:r w:rsidRPr="002E0D54">
        <w:rPr>
          <w:rFonts w:ascii="Arial" w:hAnsi="Arial" w:cs="Arial"/>
          <w:sz w:val="24"/>
          <w:szCs w:val="24"/>
          <w:lang w:val="en-ID"/>
        </w:rPr>
        <w:t>betah</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belajar</w:t>
      </w:r>
      <w:proofErr w:type="spellEnd"/>
      <w:r w:rsidRPr="002E0D54">
        <w:rPr>
          <w:rFonts w:ascii="Arial" w:hAnsi="Arial" w:cs="Arial"/>
          <w:sz w:val="24"/>
          <w:szCs w:val="24"/>
          <w:lang w:val="en-ID"/>
        </w:rPr>
        <w:t xml:space="preserve"> di </w:t>
      </w:r>
      <w:proofErr w:type="spellStart"/>
      <w:r w:rsidRPr="002E0D54">
        <w:rPr>
          <w:rFonts w:ascii="Arial" w:hAnsi="Arial" w:cs="Arial"/>
          <w:sz w:val="24"/>
          <w:szCs w:val="24"/>
          <w:lang w:val="en-ID"/>
        </w:rPr>
        <w:t>sini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karena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suasananya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enak</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gurunya</w:t>
      </w:r>
      <w:proofErr w:type="spellEnd"/>
      <w:r w:rsidRPr="002E0D54">
        <w:rPr>
          <w:rFonts w:ascii="Arial" w:hAnsi="Arial" w:cs="Arial"/>
          <w:sz w:val="24"/>
          <w:szCs w:val="24"/>
          <w:lang w:val="en-ID"/>
        </w:rPr>
        <w:t xml:space="preserve"> juga </w:t>
      </w:r>
      <w:proofErr w:type="spellStart"/>
      <w:r w:rsidRPr="002E0D54">
        <w:rPr>
          <w:rFonts w:ascii="Arial" w:hAnsi="Arial" w:cs="Arial"/>
          <w:sz w:val="24"/>
          <w:szCs w:val="24"/>
          <w:lang w:val="en-ID"/>
        </w:rPr>
        <w:t>ramah</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Iklim</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pembelajaran</w:t>
      </w:r>
      <w:proofErr w:type="spellEnd"/>
      <w:r w:rsidRPr="002E0D54">
        <w:rPr>
          <w:rFonts w:ascii="Arial" w:hAnsi="Arial" w:cs="Arial"/>
          <w:sz w:val="24"/>
          <w:szCs w:val="24"/>
          <w:lang w:val="en-ID"/>
        </w:rPr>
        <w:t xml:space="preserve"> yang </w:t>
      </w:r>
      <w:proofErr w:type="spellStart"/>
      <w:r w:rsidRPr="002E0D54">
        <w:rPr>
          <w:rFonts w:ascii="Arial" w:hAnsi="Arial" w:cs="Arial"/>
          <w:sz w:val="24"/>
          <w:szCs w:val="24"/>
          <w:lang w:val="en-ID"/>
        </w:rPr>
        <w:t>positif</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ini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tentu</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saja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berkontribusi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signifikan</w:t>
      </w:r>
      <w:proofErr w:type="spellEnd"/>
      <w:r w:rsidRPr="002E0D54">
        <w:rPr>
          <w:rFonts w:ascii="Arial" w:hAnsi="Arial" w:cs="Arial"/>
          <w:sz w:val="24"/>
          <w:szCs w:val="24"/>
          <w:lang w:val="en-ID"/>
        </w:rPr>
        <w:t xml:space="preserve"> pada </w:t>
      </w:r>
      <w:proofErr w:type="spellStart"/>
      <w:r w:rsidRPr="002E0D54">
        <w:rPr>
          <w:rFonts w:ascii="Arial" w:hAnsi="Arial" w:cs="Arial"/>
          <w:sz w:val="24"/>
          <w:szCs w:val="24"/>
          <w:lang w:val="en-ID"/>
        </w:rPr>
        <w:t>kenyamanan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siswa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dalam</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belajar</w:t>
      </w:r>
      <w:proofErr w:type="spellEnd"/>
      <w:r w:rsidRPr="002E0D54">
        <w:rPr>
          <w:rFonts w:ascii="Arial" w:hAnsi="Arial" w:cs="Arial"/>
          <w:sz w:val="24"/>
          <w:szCs w:val="24"/>
          <w:lang w:val="en-ID"/>
        </w:rPr>
        <w:t xml:space="preserve">, yang pada </w:t>
      </w:r>
      <w:proofErr w:type="spellStart"/>
      <w:r w:rsidRPr="002E0D54">
        <w:rPr>
          <w:rFonts w:ascii="Arial" w:hAnsi="Arial" w:cs="Arial"/>
          <w:sz w:val="24"/>
          <w:szCs w:val="24"/>
          <w:lang w:val="en-ID"/>
        </w:rPr>
        <w:t>akhirnya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memfasilitasi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penyerapan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materi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secara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lebih</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efektif</w:t>
      </w:r>
      <w:proofErr w:type="spellEnd"/>
      <w:r w:rsidRPr="002E0D54">
        <w:rPr>
          <w:rFonts w:ascii="Arial" w:hAnsi="Arial" w:cs="Arial"/>
          <w:sz w:val="24"/>
          <w:szCs w:val="24"/>
          <w:lang w:val="en-ID"/>
        </w:rPr>
        <w:t>.</w:t>
      </w:r>
    </w:p>
    <w:p w14:paraId="5C7B4B33" w14:textId="77777777" w:rsidR="008556A3" w:rsidRPr="002E0D54" w:rsidRDefault="008556A3" w:rsidP="008556A3">
      <w:pPr>
        <w:spacing w:line="240" w:lineRule="auto"/>
        <w:ind w:firstLine="567"/>
        <w:jc w:val="both"/>
        <w:rPr>
          <w:rFonts w:ascii="Arial" w:hAnsi="Arial" w:cs="Arial"/>
          <w:lang w:val="en-ID"/>
        </w:rPr>
      </w:pPr>
      <w:proofErr w:type="spellStart"/>
      <w:r w:rsidRPr="002E0D54">
        <w:rPr>
          <w:rFonts w:ascii="Arial" w:eastAsia="Times New Roman" w:hAnsi="Arial" w:cs="Arial"/>
          <w:sz w:val="24"/>
          <w:szCs w:val="24"/>
          <w:lang w:val="en-ID"/>
        </w:rPr>
        <w:t>Kualitas</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Pembelajaran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Berdasarkan</w:t>
      </w:r>
      <w:proofErr w:type="spellEnd"/>
      <w:r w:rsidRPr="002E0D54">
        <w:rPr>
          <w:rFonts w:ascii="Arial" w:eastAsia="Times New Roman" w:hAnsi="Arial" w:cs="Arial"/>
          <w:sz w:val="24"/>
          <w:szCs w:val="24"/>
          <w:lang w:val="en-ID"/>
        </w:rPr>
        <w:t xml:space="preserve"> Pada </w:t>
      </w:r>
      <w:proofErr w:type="spellStart"/>
      <w:r w:rsidRPr="002E0D54">
        <w:rPr>
          <w:rFonts w:ascii="Arial" w:eastAsia="Times New Roman" w:hAnsi="Arial" w:cs="Arial"/>
          <w:sz w:val="24"/>
          <w:szCs w:val="24"/>
          <w:lang w:val="en-ID"/>
        </w:rPr>
        <w:t>aspek</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Materi</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Pembelajaran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hasil</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penelitian</w:t>
      </w:r>
      <w:proofErr w:type="spellEnd"/>
      <w:r w:rsidRPr="002E0D54">
        <w:rPr>
          <w:rFonts w:ascii="Arial" w:eastAsia="Times New Roman" w:hAnsi="Arial" w:cs="Arial"/>
          <w:sz w:val="24"/>
          <w:szCs w:val="24"/>
          <w:lang w:val="en-ID"/>
        </w:rPr>
        <w:t xml:space="preserve"> juga sangat </w:t>
      </w:r>
      <w:proofErr w:type="spellStart"/>
      <w:r w:rsidRPr="002E0D54">
        <w:rPr>
          <w:rFonts w:ascii="Arial" w:eastAsia="Times New Roman" w:hAnsi="Arial" w:cs="Arial"/>
          <w:sz w:val="24"/>
          <w:szCs w:val="24"/>
          <w:lang w:val="en-ID"/>
        </w:rPr>
        <w:t>memuaskan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meraih</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predikat</w:t>
      </w:r>
      <w:proofErr w:type="spellEnd"/>
      <w:r w:rsidRPr="002E0D54">
        <w:rPr>
          <w:rFonts w:ascii="Arial" w:eastAsia="Times New Roman" w:hAnsi="Arial" w:cs="Arial"/>
          <w:sz w:val="24"/>
          <w:szCs w:val="24"/>
          <w:lang w:val="en-ID"/>
        </w:rPr>
        <w:t xml:space="preserve"> Sangat </w:t>
      </w:r>
      <w:proofErr w:type="spellStart"/>
      <w:r w:rsidRPr="002E0D54">
        <w:rPr>
          <w:rFonts w:ascii="Arial" w:eastAsia="Times New Roman" w:hAnsi="Arial" w:cs="Arial"/>
          <w:sz w:val="24"/>
          <w:szCs w:val="24"/>
          <w:lang w:val="en-ID"/>
        </w:rPr>
        <w:t>Baik</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dengan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persentase</w:t>
      </w:r>
      <w:proofErr w:type="spellEnd"/>
      <w:r w:rsidRPr="002E0D54">
        <w:rPr>
          <w:rFonts w:ascii="Arial" w:eastAsia="Times New Roman" w:hAnsi="Arial" w:cs="Arial"/>
          <w:sz w:val="24"/>
          <w:szCs w:val="24"/>
          <w:lang w:val="en-ID"/>
        </w:rPr>
        <w:t xml:space="preserve"> 85,76%. </w:t>
      </w:r>
      <w:proofErr w:type="spellStart"/>
      <w:r w:rsidRPr="002E0D54">
        <w:rPr>
          <w:rFonts w:ascii="Arial" w:hAnsi="Arial" w:cs="Arial"/>
          <w:sz w:val="24"/>
          <w:szCs w:val="24"/>
          <w:lang w:val="en-ID"/>
        </w:rPr>
        <w:t>Temuan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ini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diperkuat</w:t>
      </w:r>
      <w:proofErr w:type="spellEnd"/>
      <w:r w:rsidRPr="002E0D54">
        <w:rPr>
          <w:rFonts w:ascii="Arial" w:hAnsi="Arial" w:cs="Arial"/>
          <w:sz w:val="24"/>
          <w:szCs w:val="24"/>
          <w:lang w:val="en-ID"/>
        </w:rPr>
        <w:t xml:space="preserve"> oleh </w:t>
      </w:r>
      <w:proofErr w:type="spellStart"/>
      <w:r w:rsidRPr="002E0D54">
        <w:rPr>
          <w:rFonts w:ascii="Arial" w:hAnsi="Arial" w:cs="Arial"/>
          <w:sz w:val="24"/>
          <w:szCs w:val="24"/>
          <w:lang w:val="en-ID"/>
        </w:rPr>
        <w:t>wawancara</w:t>
      </w:r>
      <w:proofErr w:type="spellEnd"/>
      <w:r w:rsidRPr="002E0D54">
        <w:rPr>
          <w:rFonts w:ascii="Arial" w:hAnsi="Arial" w:cs="Arial"/>
          <w:sz w:val="24"/>
          <w:szCs w:val="24"/>
          <w:lang w:val="en-ID"/>
        </w:rPr>
        <w:t xml:space="preserve">, di mana </w:t>
      </w:r>
      <w:proofErr w:type="spellStart"/>
      <w:r w:rsidRPr="002E0D54">
        <w:rPr>
          <w:rFonts w:ascii="Arial" w:hAnsi="Arial" w:cs="Arial"/>
          <w:sz w:val="24"/>
          <w:szCs w:val="24"/>
          <w:lang w:val="en-ID"/>
        </w:rPr>
        <w:t>siswa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secara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umum</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menyatakan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bahwa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materi</w:t>
      </w:r>
      <w:proofErr w:type="spellEnd"/>
      <w:r w:rsidRPr="002E0D54">
        <w:rPr>
          <w:rFonts w:ascii="Arial" w:hAnsi="Arial" w:cs="Arial"/>
          <w:sz w:val="24"/>
          <w:szCs w:val="24"/>
          <w:lang w:val="en-ID"/>
        </w:rPr>
        <w:t xml:space="preserve"> IPA yang </w:t>
      </w:r>
      <w:proofErr w:type="spellStart"/>
      <w:r w:rsidRPr="002E0D54">
        <w:rPr>
          <w:rFonts w:ascii="Arial" w:hAnsi="Arial" w:cs="Arial"/>
          <w:sz w:val="24"/>
          <w:szCs w:val="24"/>
          <w:lang w:val="en-ID"/>
        </w:rPr>
        <w:t>disajikan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relevan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dengan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kehidupan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sehari-hari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mereka</w:t>
      </w:r>
      <w:proofErr w:type="spellEnd"/>
      <w:r w:rsidRPr="002E0D54">
        <w:rPr>
          <w:rFonts w:ascii="Arial" w:hAnsi="Arial" w:cs="Arial"/>
          <w:sz w:val="24"/>
          <w:szCs w:val="24"/>
          <w:lang w:val="en-ID"/>
        </w:rPr>
        <w:t xml:space="preserve"> dan </w:t>
      </w:r>
      <w:proofErr w:type="spellStart"/>
      <w:r w:rsidRPr="002E0D54">
        <w:rPr>
          <w:rFonts w:ascii="Arial" w:hAnsi="Arial" w:cs="Arial"/>
          <w:sz w:val="24"/>
          <w:szCs w:val="24"/>
          <w:lang w:val="en-ID"/>
        </w:rPr>
        <w:t>mudah</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dipahami</w:t>
      </w:r>
      <w:proofErr w:type="spellEnd"/>
      <w:r w:rsidRPr="002E0D54">
        <w:rPr>
          <w:rFonts w:ascii="Arial" w:hAnsi="Arial" w:cs="Arial"/>
          <w:sz w:val="24"/>
          <w:szCs w:val="24"/>
          <w:lang w:val="en-ID"/>
        </w:rPr>
        <w:t xml:space="preserve">. Guru-guru juga </w:t>
      </w:r>
      <w:proofErr w:type="spellStart"/>
      <w:r w:rsidRPr="002E0D54">
        <w:rPr>
          <w:rFonts w:ascii="Arial" w:hAnsi="Arial" w:cs="Arial"/>
          <w:sz w:val="24"/>
          <w:szCs w:val="24"/>
          <w:lang w:val="en-ID"/>
        </w:rPr>
        <w:t>dinilai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mampu</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menyampaikan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materi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dengan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penjelasan</w:t>
      </w:r>
      <w:proofErr w:type="spellEnd"/>
      <w:r w:rsidRPr="002E0D54">
        <w:rPr>
          <w:rFonts w:ascii="Arial" w:hAnsi="Arial" w:cs="Arial"/>
          <w:sz w:val="24"/>
          <w:szCs w:val="24"/>
          <w:lang w:val="en-ID"/>
        </w:rPr>
        <w:t xml:space="preserve"> yang </w:t>
      </w:r>
      <w:proofErr w:type="spellStart"/>
      <w:r w:rsidRPr="002E0D54">
        <w:rPr>
          <w:rFonts w:ascii="Arial" w:hAnsi="Arial" w:cs="Arial"/>
          <w:sz w:val="24"/>
          <w:szCs w:val="24"/>
          <w:lang w:val="en-ID"/>
        </w:rPr>
        <w:t>jelas</w:t>
      </w:r>
      <w:proofErr w:type="spellEnd"/>
      <w:r w:rsidRPr="002E0D54">
        <w:rPr>
          <w:rFonts w:ascii="Arial" w:hAnsi="Arial" w:cs="Arial"/>
          <w:sz w:val="24"/>
          <w:szCs w:val="24"/>
          <w:lang w:val="en-ID"/>
        </w:rPr>
        <w:t xml:space="preserve"> dan </w:t>
      </w:r>
      <w:proofErr w:type="spellStart"/>
      <w:r w:rsidRPr="002E0D54">
        <w:rPr>
          <w:rFonts w:ascii="Arial" w:hAnsi="Arial" w:cs="Arial"/>
          <w:sz w:val="24"/>
          <w:szCs w:val="24"/>
          <w:lang w:val="en-ID"/>
        </w:rPr>
        <w:t>contoh-contoh</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konkret</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Pemilihan</w:t>
      </w:r>
      <w:proofErr w:type="spellEnd"/>
      <w:r w:rsidRPr="002E0D54">
        <w:rPr>
          <w:rFonts w:ascii="Arial" w:hAnsi="Arial" w:cs="Arial"/>
          <w:sz w:val="24"/>
          <w:szCs w:val="24"/>
          <w:lang w:val="en-ID"/>
        </w:rPr>
        <w:t xml:space="preserve"> dan </w:t>
      </w:r>
      <w:proofErr w:type="spellStart"/>
      <w:r w:rsidRPr="002E0D54">
        <w:rPr>
          <w:rFonts w:ascii="Arial" w:hAnsi="Arial" w:cs="Arial"/>
          <w:sz w:val="24"/>
          <w:szCs w:val="24"/>
          <w:lang w:val="en-ID"/>
        </w:rPr>
        <w:t>penyampaian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materi</w:t>
      </w:r>
      <w:proofErr w:type="spellEnd"/>
      <w:r w:rsidRPr="002E0D54">
        <w:rPr>
          <w:rFonts w:ascii="Arial" w:hAnsi="Arial" w:cs="Arial"/>
          <w:sz w:val="24"/>
          <w:szCs w:val="24"/>
          <w:lang w:val="en-ID"/>
        </w:rPr>
        <w:t xml:space="preserve"> yang </w:t>
      </w:r>
      <w:proofErr w:type="spellStart"/>
      <w:r w:rsidRPr="002E0D54">
        <w:rPr>
          <w:rFonts w:ascii="Arial" w:hAnsi="Arial" w:cs="Arial"/>
          <w:sz w:val="24"/>
          <w:szCs w:val="24"/>
          <w:lang w:val="en-ID"/>
        </w:rPr>
        <w:t>tepat</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terbukti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menjadi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dasar</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penting</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bagi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siswa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untuk</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menguasai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konsep-konsep</w:t>
      </w:r>
      <w:proofErr w:type="spellEnd"/>
      <w:r w:rsidRPr="002E0D54">
        <w:rPr>
          <w:rFonts w:ascii="Arial" w:hAnsi="Arial" w:cs="Arial"/>
          <w:sz w:val="24"/>
          <w:szCs w:val="24"/>
          <w:lang w:val="en-ID"/>
        </w:rPr>
        <w:t xml:space="preserve"> IPA </w:t>
      </w:r>
      <w:proofErr w:type="spellStart"/>
      <w:r w:rsidRPr="002E0D54">
        <w:rPr>
          <w:rFonts w:ascii="Arial" w:hAnsi="Arial" w:cs="Arial"/>
          <w:sz w:val="24"/>
          <w:szCs w:val="24"/>
          <w:lang w:val="en-ID"/>
        </w:rPr>
        <w:t>secara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mendalam</w:t>
      </w:r>
      <w:proofErr w:type="spellEnd"/>
      <w:r w:rsidRPr="002E0D54">
        <w:rPr>
          <w:rFonts w:ascii="Arial" w:hAnsi="Arial" w:cs="Arial"/>
          <w:sz w:val="24"/>
          <w:szCs w:val="24"/>
          <w:lang w:val="en-ID"/>
        </w:rPr>
        <w:t>.</w:t>
      </w:r>
    </w:p>
    <w:p w14:paraId="0100D4D3" w14:textId="77777777" w:rsidR="008556A3" w:rsidRPr="002E0D54" w:rsidRDefault="008556A3" w:rsidP="008556A3">
      <w:pPr>
        <w:spacing w:line="240" w:lineRule="auto"/>
        <w:ind w:firstLine="567"/>
        <w:jc w:val="both"/>
        <w:rPr>
          <w:rFonts w:ascii="Arial" w:hAnsi="Arial" w:cs="Arial"/>
          <w:sz w:val="24"/>
          <w:szCs w:val="24"/>
          <w:lang w:val="en-ID"/>
        </w:rPr>
      </w:pPr>
      <w:proofErr w:type="spellStart"/>
      <w:r w:rsidRPr="002E0D54">
        <w:rPr>
          <w:rFonts w:ascii="Arial" w:eastAsia="Times New Roman" w:hAnsi="Arial" w:cs="Arial"/>
          <w:sz w:val="24"/>
          <w:szCs w:val="24"/>
          <w:lang w:val="en-ID"/>
        </w:rPr>
        <w:t>Kualitas</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Pembelajaran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Berdasarkan</w:t>
      </w:r>
      <w:proofErr w:type="spellEnd"/>
      <w:r w:rsidRPr="002E0D54">
        <w:rPr>
          <w:rFonts w:ascii="Arial" w:eastAsia="Times New Roman" w:hAnsi="Arial" w:cs="Arial"/>
          <w:sz w:val="24"/>
          <w:szCs w:val="24"/>
          <w:lang w:val="en-ID"/>
        </w:rPr>
        <w:t xml:space="preserve"> Media </w:t>
      </w:r>
      <w:proofErr w:type="spellStart"/>
      <w:r w:rsidRPr="002E0D54">
        <w:rPr>
          <w:rFonts w:ascii="Arial" w:eastAsia="Times New Roman" w:hAnsi="Arial" w:cs="Arial"/>
          <w:sz w:val="24"/>
          <w:szCs w:val="24"/>
          <w:lang w:val="en-ID"/>
        </w:rPr>
        <w:t>Pembelajaran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Aspek</w:t>
      </w:r>
      <w:proofErr w:type="spellEnd"/>
      <w:r w:rsidRPr="002E0D54">
        <w:rPr>
          <w:rFonts w:ascii="Arial" w:eastAsia="Times New Roman" w:hAnsi="Arial" w:cs="Arial"/>
          <w:sz w:val="24"/>
          <w:szCs w:val="24"/>
          <w:lang w:val="en-ID"/>
        </w:rPr>
        <w:t xml:space="preserve"> Media </w:t>
      </w:r>
      <w:proofErr w:type="spellStart"/>
      <w:r w:rsidRPr="002E0D54">
        <w:rPr>
          <w:rFonts w:ascii="Arial" w:eastAsia="Times New Roman" w:hAnsi="Arial" w:cs="Arial"/>
          <w:sz w:val="24"/>
          <w:szCs w:val="24"/>
          <w:lang w:val="en-ID"/>
        </w:rPr>
        <w:t>Pembelajaran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berada</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dalam</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kategori</w:t>
      </w:r>
      <w:proofErr w:type="spellEnd"/>
      <w:r w:rsidRPr="002E0D54">
        <w:rPr>
          <w:rFonts w:ascii="Arial" w:eastAsia="Times New Roman" w:hAnsi="Arial" w:cs="Arial"/>
          <w:sz w:val="24"/>
          <w:szCs w:val="24"/>
          <w:lang w:val="en-ID"/>
        </w:rPr>
        <w:t xml:space="preserve"> Sangat </w:t>
      </w:r>
      <w:proofErr w:type="spellStart"/>
      <w:r w:rsidRPr="002E0D54">
        <w:rPr>
          <w:rFonts w:ascii="Arial" w:eastAsia="Times New Roman" w:hAnsi="Arial" w:cs="Arial"/>
          <w:sz w:val="24"/>
          <w:szCs w:val="24"/>
          <w:lang w:val="en-ID"/>
        </w:rPr>
        <w:t>Baik</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dengan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persentase</w:t>
      </w:r>
      <w:proofErr w:type="spellEnd"/>
      <w:r w:rsidRPr="002E0D54">
        <w:rPr>
          <w:rFonts w:ascii="Arial" w:eastAsia="Times New Roman" w:hAnsi="Arial" w:cs="Arial"/>
          <w:sz w:val="24"/>
          <w:szCs w:val="24"/>
          <w:lang w:val="en-ID"/>
        </w:rPr>
        <w:t xml:space="preserve"> 86,53%. </w:t>
      </w:r>
      <w:r w:rsidRPr="002E0D54">
        <w:rPr>
          <w:rFonts w:ascii="Arial" w:hAnsi="Arial" w:cs="Arial"/>
          <w:sz w:val="24"/>
          <w:szCs w:val="24"/>
          <w:lang w:val="en-ID"/>
        </w:rPr>
        <w:t xml:space="preserve">Dari </w:t>
      </w:r>
      <w:proofErr w:type="spellStart"/>
      <w:r w:rsidRPr="002E0D54">
        <w:rPr>
          <w:rFonts w:ascii="Arial" w:hAnsi="Arial" w:cs="Arial"/>
          <w:sz w:val="24"/>
          <w:szCs w:val="24"/>
          <w:lang w:val="en-ID"/>
        </w:rPr>
        <w:t>hasil</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wawancara</w:t>
      </w:r>
      <w:proofErr w:type="spellEnd"/>
      <w:r w:rsidRPr="002E0D54">
        <w:rPr>
          <w:rFonts w:ascii="Arial" w:hAnsi="Arial" w:cs="Arial"/>
          <w:sz w:val="24"/>
          <w:szCs w:val="24"/>
          <w:lang w:val="en-ID"/>
        </w:rPr>
        <w:t xml:space="preserve"> guru, </w:t>
      </w:r>
      <w:proofErr w:type="spellStart"/>
      <w:r w:rsidRPr="002E0D54">
        <w:rPr>
          <w:rFonts w:ascii="Arial" w:hAnsi="Arial" w:cs="Arial"/>
          <w:sz w:val="24"/>
          <w:szCs w:val="24"/>
          <w:lang w:val="en-ID"/>
        </w:rPr>
        <w:t>sering</w:t>
      </w:r>
      <w:proofErr w:type="spellEnd"/>
      <w:r w:rsidRPr="002E0D54">
        <w:rPr>
          <w:rFonts w:ascii="Arial" w:hAnsi="Arial" w:cs="Arial"/>
          <w:sz w:val="24"/>
          <w:szCs w:val="24"/>
          <w:lang w:val="en-ID"/>
        </w:rPr>
        <w:t xml:space="preserve"> kali </w:t>
      </w:r>
      <w:proofErr w:type="spellStart"/>
      <w:r w:rsidRPr="002E0D54">
        <w:rPr>
          <w:rFonts w:ascii="Arial" w:hAnsi="Arial" w:cs="Arial"/>
          <w:sz w:val="24"/>
          <w:szCs w:val="24"/>
          <w:lang w:val="en-ID"/>
        </w:rPr>
        <w:t>mengapresiasi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keberagaman</w:t>
      </w:r>
      <w:proofErr w:type="spellEnd"/>
      <w:r w:rsidRPr="002E0D54">
        <w:rPr>
          <w:rFonts w:ascii="Arial" w:hAnsi="Arial" w:cs="Arial"/>
          <w:sz w:val="24"/>
          <w:szCs w:val="24"/>
          <w:lang w:val="en-ID"/>
        </w:rPr>
        <w:t xml:space="preserve"> dan </w:t>
      </w:r>
      <w:proofErr w:type="spellStart"/>
      <w:r w:rsidRPr="002E0D54">
        <w:rPr>
          <w:rFonts w:ascii="Arial" w:hAnsi="Arial" w:cs="Arial"/>
          <w:sz w:val="24"/>
          <w:szCs w:val="24"/>
          <w:lang w:val="en-ID"/>
        </w:rPr>
        <w:t>kualitas</w:t>
      </w:r>
      <w:proofErr w:type="spellEnd"/>
      <w:r w:rsidRPr="002E0D54">
        <w:rPr>
          <w:rFonts w:ascii="Arial" w:hAnsi="Arial" w:cs="Arial"/>
          <w:sz w:val="24"/>
          <w:szCs w:val="24"/>
          <w:lang w:val="en-ID"/>
        </w:rPr>
        <w:t xml:space="preserve"> media yang </w:t>
      </w:r>
      <w:proofErr w:type="spellStart"/>
      <w:r w:rsidRPr="002E0D54">
        <w:rPr>
          <w:rFonts w:ascii="Arial" w:hAnsi="Arial" w:cs="Arial"/>
          <w:sz w:val="24"/>
          <w:szCs w:val="24"/>
          <w:lang w:val="en-ID"/>
        </w:rPr>
        <w:t>digunakan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seperti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proyektor</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tayangan</w:t>
      </w:r>
      <w:proofErr w:type="spellEnd"/>
      <w:r w:rsidRPr="002E0D54">
        <w:rPr>
          <w:rFonts w:ascii="Arial" w:hAnsi="Arial" w:cs="Arial"/>
          <w:sz w:val="24"/>
          <w:szCs w:val="24"/>
          <w:lang w:val="en-ID"/>
        </w:rPr>
        <w:t xml:space="preserve"> video </w:t>
      </w:r>
      <w:proofErr w:type="spellStart"/>
      <w:r w:rsidRPr="002E0D54">
        <w:rPr>
          <w:rFonts w:ascii="Arial" w:hAnsi="Arial" w:cs="Arial"/>
          <w:sz w:val="24"/>
          <w:szCs w:val="24"/>
          <w:lang w:val="en-ID"/>
        </w:rPr>
        <w:t>edukasi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alat</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peraga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atau</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bahkan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eksperimen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sederhana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Seorang</w:t>
      </w:r>
      <w:proofErr w:type="spellEnd"/>
      <w:r w:rsidRPr="002E0D54">
        <w:rPr>
          <w:rFonts w:ascii="Arial" w:hAnsi="Arial" w:cs="Arial"/>
          <w:sz w:val="24"/>
          <w:szCs w:val="24"/>
          <w:lang w:val="en-ID"/>
        </w:rPr>
        <w:t xml:space="preserve"> guru </w:t>
      </w:r>
      <w:proofErr w:type="spellStart"/>
      <w:r w:rsidRPr="002E0D54">
        <w:rPr>
          <w:rFonts w:ascii="Arial" w:hAnsi="Arial" w:cs="Arial"/>
          <w:sz w:val="24"/>
          <w:szCs w:val="24"/>
          <w:lang w:val="en-ID"/>
        </w:rPr>
        <w:t>menjelaskan</w:t>
      </w:r>
      <w:proofErr w:type="spellEnd"/>
      <w:r w:rsidRPr="002E0D54">
        <w:rPr>
          <w:rFonts w:ascii="Arial" w:hAnsi="Arial" w:cs="Arial"/>
          <w:sz w:val="24"/>
          <w:szCs w:val="24"/>
          <w:lang w:val="en-ID"/>
        </w:rPr>
        <w:t xml:space="preserve">, "Kami </w:t>
      </w:r>
      <w:proofErr w:type="spellStart"/>
      <w:r w:rsidRPr="002E0D54">
        <w:rPr>
          <w:rFonts w:ascii="Arial" w:hAnsi="Arial" w:cs="Arial"/>
          <w:sz w:val="24"/>
          <w:szCs w:val="24"/>
          <w:lang w:val="en-ID"/>
        </w:rPr>
        <w:t>berusaha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menggunakan</w:t>
      </w:r>
      <w:proofErr w:type="spellEnd"/>
      <w:r w:rsidRPr="002E0D54">
        <w:rPr>
          <w:rFonts w:ascii="Arial" w:hAnsi="Arial" w:cs="Arial"/>
          <w:sz w:val="24"/>
          <w:szCs w:val="24"/>
          <w:lang w:val="en-ID"/>
        </w:rPr>
        <w:t xml:space="preserve"> media yang </w:t>
      </w:r>
      <w:proofErr w:type="spellStart"/>
      <w:r w:rsidRPr="002E0D54">
        <w:rPr>
          <w:rFonts w:ascii="Arial" w:hAnsi="Arial" w:cs="Arial"/>
          <w:sz w:val="24"/>
          <w:szCs w:val="24"/>
          <w:lang w:val="en-ID"/>
        </w:rPr>
        <w:t>variatif</w:t>
      </w:r>
      <w:proofErr w:type="spellEnd"/>
      <w:r w:rsidRPr="002E0D54">
        <w:rPr>
          <w:rFonts w:ascii="Arial" w:hAnsi="Arial" w:cs="Arial"/>
          <w:sz w:val="24"/>
          <w:szCs w:val="24"/>
          <w:lang w:val="en-ID"/>
        </w:rPr>
        <w:t xml:space="preserve"> agar </w:t>
      </w:r>
      <w:proofErr w:type="spellStart"/>
      <w:r w:rsidRPr="002E0D54">
        <w:rPr>
          <w:rFonts w:ascii="Arial" w:hAnsi="Arial" w:cs="Arial"/>
          <w:sz w:val="24"/>
          <w:szCs w:val="24"/>
          <w:lang w:val="en-ID"/>
        </w:rPr>
        <w:t>siswa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tidak</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bosan</w:t>
      </w:r>
      <w:proofErr w:type="spellEnd"/>
      <w:r w:rsidRPr="002E0D54">
        <w:rPr>
          <w:rFonts w:ascii="Arial" w:hAnsi="Arial" w:cs="Arial"/>
          <w:sz w:val="24"/>
          <w:szCs w:val="24"/>
          <w:lang w:val="en-ID"/>
        </w:rPr>
        <w:t xml:space="preserve"> dan </w:t>
      </w:r>
      <w:proofErr w:type="spellStart"/>
      <w:r w:rsidRPr="002E0D54">
        <w:rPr>
          <w:rFonts w:ascii="Arial" w:hAnsi="Arial" w:cs="Arial"/>
          <w:sz w:val="24"/>
          <w:szCs w:val="24"/>
          <w:lang w:val="en-ID"/>
        </w:rPr>
        <w:t>lebih</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mudah</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membayangkan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apa</w:t>
      </w:r>
      <w:proofErr w:type="spellEnd"/>
      <w:r w:rsidRPr="002E0D54">
        <w:rPr>
          <w:rFonts w:ascii="Arial" w:hAnsi="Arial" w:cs="Arial"/>
          <w:sz w:val="24"/>
          <w:szCs w:val="24"/>
          <w:lang w:val="en-ID"/>
        </w:rPr>
        <w:t xml:space="preserve"> yang kami </w:t>
      </w:r>
      <w:proofErr w:type="spellStart"/>
      <w:r w:rsidRPr="002E0D54">
        <w:rPr>
          <w:rFonts w:ascii="Arial" w:hAnsi="Arial" w:cs="Arial"/>
          <w:sz w:val="24"/>
          <w:szCs w:val="24"/>
          <w:lang w:val="en-ID"/>
        </w:rPr>
        <w:t>ajarkan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Capaian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ini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menegaskan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bahwa</w:t>
      </w:r>
      <w:proofErr w:type="spellEnd"/>
      <w:r w:rsidRPr="002E0D54">
        <w:rPr>
          <w:rFonts w:ascii="Arial" w:hAnsi="Arial" w:cs="Arial"/>
          <w:sz w:val="24"/>
          <w:szCs w:val="24"/>
          <w:lang w:val="en-ID"/>
        </w:rPr>
        <w:t xml:space="preserve"> media yang </w:t>
      </w:r>
      <w:proofErr w:type="spellStart"/>
      <w:r w:rsidRPr="002E0D54">
        <w:rPr>
          <w:rFonts w:ascii="Arial" w:hAnsi="Arial" w:cs="Arial"/>
          <w:sz w:val="24"/>
          <w:szCs w:val="24"/>
          <w:lang w:val="en-ID"/>
        </w:rPr>
        <w:t>digunakan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selama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pembelajaran</w:t>
      </w:r>
      <w:proofErr w:type="spellEnd"/>
      <w:r w:rsidRPr="002E0D54">
        <w:rPr>
          <w:rFonts w:ascii="Arial" w:hAnsi="Arial" w:cs="Arial"/>
          <w:sz w:val="24"/>
          <w:szCs w:val="24"/>
          <w:lang w:val="en-ID"/>
        </w:rPr>
        <w:t xml:space="preserve"> IPA sangat </w:t>
      </w:r>
      <w:proofErr w:type="spellStart"/>
      <w:r w:rsidRPr="002E0D54">
        <w:rPr>
          <w:rFonts w:ascii="Arial" w:hAnsi="Arial" w:cs="Arial"/>
          <w:sz w:val="24"/>
          <w:szCs w:val="24"/>
          <w:lang w:val="en-ID"/>
        </w:rPr>
        <w:t>efektif</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dalam</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menyampaikan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materi</w:t>
      </w:r>
      <w:proofErr w:type="spellEnd"/>
      <w:r w:rsidRPr="002E0D54">
        <w:rPr>
          <w:rFonts w:ascii="Arial" w:hAnsi="Arial" w:cs="Arial"/>
          <w:sz w:val="24"/>
          <w:szCs w:val="24"/>
          <w:lang w:val="en-ID"/>
        </w:rPr>
        <w:t xml:space="preserve">. </w:t>
      </w:r>
    </w:p>
    <w:p w14:paraId="17F14858" w14:textId="77777777" w:rsidR="008556A3" w:rsidRPr="002E0D54" w:rsidRDefault="008556A3" w:rsidP="008556A3">
      <w:pPr>
        <w:spacing w:line="240" w:lineRule="auto"/>
        <w:ind w:firstLine="567"/>
        <w:jc w:val="both"/>
        <w:rPr>
          <w:rFonts w:ascii="Arial" w:hAnsi="Arial" w:cs="Arial"/>
          <w:sz w:val="24"/>
          <w:szCs w:val="24"/>
          <w:lang w:val="en-ID"/>
        </w:rPr>
      </w:pPr>
      <w:proofErr w:type="spellStart"/>
      <w:r w:rsidRPr="002E0D54">
        <w:rPr>
          <w:rFonts w:ascii="Arial" w:eastAsia="Times New Roman" w:hAnsi="Arial" w:cs="Arial"/>
          <w:sz w:val="24"/>
          <w:szCs w:val="24"/>
          <w:lang w:val="en-ID"/>
        </w:rPr>
        <w:t>Kualitas</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Pembelajaran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berdasarkan</w:t>
      </w:r>
      <w:proofErr w:type="spellEnd"/>
      <w:r w:rsidRPr="002E0D54">
        <w:rPr>
          <w:rFonts w:ascii="Arial" w:eastAsia="Times New Roman" w:hAnsi="Arial" w:cs="Arial"/>
          <w:sz w:val="24"/>
          <w:szCs w:val="24"/>
          <w:lang w:val="en-ID"/>
        </w:rPr>
        <w:t xml:space="preserve"> pada </w:t>
      </w:r>
      <w:proofErr w:type="spellStart"/>
      <w:r w:rsidRPr="002E0D54">
        <w:rPr>
          <w:rFonts w:ascii="Arial" w:eastAsia="Times New Roman" w:hAnsi="Arial" w:cs="Arial"/>
          <w:sz w:val="24"/>
          <w:szCs w:val="24"/>
          <w:lang w:val="en-ID"/>
        </w:rPr>
        <w:t>aspek</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Metode</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Pembelajaran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hasilnya</w:t>
      </w:r>
      <w:proofErr w:type="spellEnd"/>
      <w:r w:rsidRPr="002E0D54">
        <w:rPr>
          <w:rFonts w:ascii="Arial" w:eastAsia="Times New Roman" w:hAnsi="Arial" w:cs="Arial"/>
          <w:sz w:val="24"/>
          <w:szCs w:val="24"/>
          <w:lang w:val="en-ID"/>
        </w:rPr>
        <w:t xml:space="preserve"> juga Sangat </w:t>
      </w:r>
      <w:proofErr w:type="spellStart"/>
      <w:r w:rsidRPr="002E0D54">
        <w:rPr>
          <w:rFonts w:ascii="Arial" w:eastAsia="Times New Roman" w:hAnsi="Arial" w:cs="Arial"/>
          <w:sz w:val="24"/>
          <w:szCs w:val="24"/>
          <w:lang w:val="en-ID"/>
        </w:rPr>
        <w:t>Baik</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dengan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persentase</w:t>
      </w:r>
      <w:proofErr w:type="spellEnd"/>
      <w:r w:rsidRPr="002E0D54">
        <w:rPr>
          <w:rFonts w:ascii="Arial" w:eastAsia="Times New Roman" w:hAnsi="Arial" w:cs="Arial"/>
          <w:sz w:val="24"/>
          <w:szCs w:val="24"/>
          <w:lang w:val="en-ID"/>
        </w:rPr>
        <w:t xml:space="preserve"> 82,5%. </w:t>
      </w:r>
      <w:r w:rsidRPr="002E0D54">
        <w:rPr>
          <w:rFonts w:ascii="Arial" w:hAnsi="Arial" w:cs="Arial"/>
          <w:sz w:val="24"/>
          <w:szCs w:val="24"/>
          <w:lang w:val="en-ID"/>
        </w:rPr>
        <w:t xml:space="preserve">Hasil </w:t>
      </w:r>
      <w:proofErr w:type="spellStart"/>
      <w:r w:rsidRPr="002E0D54">
        <w:rPr>
          <w:rFonts w:ascii="Arial" w:hAnsi="Arial" w:cs="Arial"/>
          <w:sz w:val="24"/>
          <w:szCs w:val="24"/>
          <w:lang w:val="en-ID"/>
        </w:rPr>
        <w:t>wawancara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mengkonfirmasi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bahwa</w:t>
      </w:r>
      <w:proofErr w:type="spellEnd"/>
      <w:r w:rsidRPr="002E0D54">
        <w:rPr>
          <w:rFonts w:ascii="Arial" w:hAnsi="Arial" w:cs="Arial"/>
          <w:sz w:val="24"/>
          <w:szCs w:val="24"/>
          <w:lang w:val="en-ID"/>
        </w:rPr>
        <w:t xml:space="preserve"> guru-guru </w:t>
      </w:r>
      <w:proofErr w:type="spellStart"/>
      <w:r w:rsidRPr="002E0D54">
        <w:rPr>
          <w:rFonts w:ascii="Arial" w:hAnsi="Arial" w:cs="Arial"/>
          <w:sz w:val="24"/>
          <w:szCs w:val="24"/>
          <w:lang w:val="en-ID"/>
        </w:rPr>
        <w:t>menggunakan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berbagai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metode</w:t>
      </w:r>
      <w:proofErr w:type="spellEnd"/>
      <w:r w:rsidRPr="002E0D54">
        <w:rPr>
          <w:rFonts w:ascii="Arial" w:hAnsi="Arial" w:cs="Arial"/>
          <w:sz w:val="24"/>
          <w:szCs w:val="24"/>
          <w:lang w:val="en-ID"/>
        </w:rPr>
        <w:t xml:space="preserve"> yang </w:t>
      </w:r>
      <w:proofErr w:type="spellStart"/>
      <w:r w:rsidRPr="002E0D54">
        <w:rPr>
          <w:rFonts w:ascii="Arial" w:hAnsi="Arial" w:cs="Arial"/>
          <w:sz w:val="24"/>
          <w:szCs w:val="24"/>
          <w:lang w:val="en-ID"/>
        </w:rPr>
        <w:t>menarik</w:t>
      </w:r>
      <w:proofErr w:type="spellEnd"/>
      <w:r w:rsidRPr="002E0D54">
        <w:rPr>
          <w:rFonts w:ascii="Arial" w:hAnsi="Arial" w:cs="Arial"/>
          <w:sz w:val="24"/>
          <w:szCs w:val="24"/>
          <w:lang w:val="en-ID"/>
        </w:rPr>
        <w:t xml:space="preserve"> dan </w:t>
      </w:r>
      <w:proofErr w:type="spellStart"/>
      <w:r w:rsidRPr="002E0D54">
        <w:rPr>
          <w:rFonts w:ascii="Arial" w:hAnsi="Arial" w:cs="Arial"/>
          <w:sz w:val="24"/>
          <w:szCs w:val="24"/>
          <w:lang w:val="en-ID"/>
        </w:rPr>
        <w:t>interaktif</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seperti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diskusi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kelompok</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praktikum</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sederhana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demonstrasi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atau</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proyek</w:t>
      </w:r>
      <w:proofErr w:type="spellEnd"/>
      <w:r w:rsidRPr="002E0D54">
        <w:rPr>
          <w:rFonts w:ascii="Arial" w:hAnsi="Arial" w:cs="Arial"/>
          <w:sz w:val="24"/>
          <w:szCs w:val="24"/>
          <w:lang w:val="en-ID"/>
        </w:rPr>
        <w:t xml:space="preserve"> mini. Hal </w:t>
      </w:r>
      <w:proofErr w:type="spellStart"/>
      <w:r w:rsidRPr="002E0D54">
        <w:rPr>
          <w:rFonts w:ascii="Arial" w:hAnsi="Arial" w:cs="Arial"/>
          <w:sz w:val="24"/>
          <w:szCs w:val="24"/>
          <w:lang w:val="en-ID"/>
        </w:rPr>
        <w:t>ini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mengindikasikan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bahwa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metode</w:t>
      </w:r>
      <w:proofErr w:type="spellEnd"/>
      <w:r w:rsidRPr="002E0D54">
        <w:rPr>
          <w:rFonts w:ascii="Arial" w:hAnsi="Arial" w:cs="Arial"/>
          <w:sz w:val="24"/>
          <w:szCs w:val="24"/>
          <w:lang w:val="en-ID"/>
        </w:rPr>
        <w:t xml:space="preserve"> yang </w:t>
      </w:r>
      <w:proofErr w:type="spellStart"/>
      <w:r w:rsidRPr="002E0D54">
        <w:rPr>
          <w:rFonts w:ascii="Arial" w:hAnsi="Arial" w:cs="Arial"/>
          <w:sz w:val="24"/>
          <w:szCs w:val="24"/>
          <w:lang w:val="en-ID"/>
        </w:rPr>
        <w:t>diterapkan</w:t>
      </w:r>
      <w:proofErr w:type="spellEnd"/>
      <w:r w:rsidRPr="002E0D54">
        <w:rPr>
          <w:rFonts w:ascii="Arial" w:hAnsi="Arial" w:cs="Arial"/>
          <w:sz w:val="24"/>
          <w:szCs w:val="24"/>
          <w:lang w:val="en-ID"/>
        </w:rPr>
        <w:t xml:space="preserve"> oleh para guru sangat </w:t>
      </w:r>
      <w:proofErr w:type="spellStart"/>
      <w:r w:rsidRPr="002E0D54">
        <w:rPr>
          <w:rFonts w:ascii="Arial" w:hAnsi="Arial" w:cs="Arial"/>
          <w:sz w:val="24"/>
          <w:szCs w:val="24"/>
          <w:lang w:val="en-ID"/>
        </w:rPr>
        <w:t>efektif</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dalam</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menyampaikan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materi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karena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kesesuaian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metode</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dengan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karakteristik</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materi</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pelajaran</w:t>
      </w:r>
      <w:proofErr w:type="spellEnd"/>
      <w:r w:rsidRPr="002E0D54">
        <w:rPr>
          <w:rFonts w:ascii="Arial" w:hAnsi="Arial" w:cs="Arial"/>
          <w:sz w:val="24"/>
          <w:szCs w:val="24"/>
          <w:lang w:val="en-ID"/>
        </w:rPr>
        <w:t xml:space="preserve"> dan </w:t>
      </w:r>
      <w:proofErr w:type="spellStart"/>
      <w:r w:rsidRPr="002E0D54">
        <w:rPr>
          <w:rFonts w:ascii="Arial" w:hAnsi="Arial" w:cs="Arial"/>
          <w:sz w:val="24"/>
          <w:szCs w:val="24"/>
          <w:lang w:val="en-ID"/>
        </w:rPr>
        <w:t>gaya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belajar</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siswa</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memang</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berperan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krusial</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dalam</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menciptakan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pengalaman</w:t>
      </w:r>
      <w:proofErr w:type="spellEnd"/>
      <w:r w:rsidRPr="002E0D54">
        <w:rPr>
          <w:rFonts w:ascii="Arial" w:hAnsi="Arial" w:cs="Arial"/>
          <w:sz w:val="24"/>
          <w:szCs w:val="24"/>
          <w:lang w:val="en-ID"/>
        </w:rPr>
        <w:t xml:space="preserve"> </w:t>
      </w:r>
      <w:proofErr w:type="spellStart"/>
      <w:r w:rsidRPr="002E0D54">
        <w:rPr>
          <w:rFonts w:ascii="Arial" w:hAnsi="Arial" w:cs="Arial"/>
          <w:sz w:val="24"/>
          <w:szCs w:val="24"/>
          <w:lang w:val="en-ID"/>
        </w:rPr>
        <w:t>belajar</w:t>
      </w:r>
      <w:proofErr w:type="spellEnd"/>
      <w:r w:rsidRPr="002E0D54">
        <w:rPr>
          <w:rFonts w:ascii="Arial" w:hAnsi="Arial" w:cs="Arial"/>
          <w:sz w:val="24"/>
          <w:szCs w:val="24"/>
          <w:lang w:val="en-ID"/>
        </w:rPr>
        <w:t xml:space="preserve"> yang optimal.</w:t>
      </w:r>
    </w:p>
    <w:p w14:paraId="1E711976" w14:textId="77777777" w:rsidR="008556A3" w:rsidRPr="002E0D54" w:rsidRDefault="008556A3" w:rsidP="008556A3">
      <w:pPr>
        <w:spacing w:line="240" w:lineRule="auto"/>
        <w:ind w:firstLine="567"/>
        <w:jc w:val="both"/>
        <w:rPr>
          <w:rFonts w:ascii="Arial" w:eastAsia="Times New Roman" w:hAnsi="Arial" w:cs="Arial"/>
          <w:sz w:val="24"/>
          <w:szCs w:val="24"/>
          <w:lang w:val="en-ID"/>
        </w:rPr>
      </w:pPr>
      <w:proofErr w:type="spellStart"/>
      <w:r w:rsidRPr="002E0D54">
        <w:rPr>
          <w:rFonts w:ascii="Arial" w:eastAsia="Times New Roman" w:hAnsi="Arial" w:cs="Arial"/>
          <w:sz w:val="24"/>
          <w:szCs w:val="24"/>
          <w:lang w:val="en-ID"/>
        </w:rPr>
        <w:t>Kualitas</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Pembelajaran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Berdasarkan</w:t>
      </w:r>
      <w:proofErr w:type="spellEnd"/>
      <w:r w:rsidRPr="002E0D54">
        <w:rPr>
          <w:rFonts w:ascii="Arial" w:eastAsia="Times New Roman" w:hAnsi="Arial" w:cs="Arial"/>
          <w:sz w:val="24"/>
          <w:szCs w:val="24"/>
          <w:lang w:val="en-ID"/>
        </w:rPr>
        <w:t xml:space="preserve"> pada </w:t>
      </w:r>
      <w:proofErr w:type="spellStart"/>
      <w:r w:rsidRPr="002E0D54">
        <w:rPr>
          <w:rFonts w:ascii="Arial" w:eastAsia="Times New Roman" w:hAnsi="Arial" w:cs="Arial"/>
          <w:sz w:val="24"/>
          <w:szCs w:val="24"/>
          <w:lang w:val="en-ID"/>
        </w:rPr>
        <w:t>aspek</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Sistem</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Pembelajaran</w:t>
      </w:r>
      <w:proofErr w:type="spellEnd"/>
      <w:r w:rsidRPr="002E0D54">
        <w:rPr>
          <w:rFonts w:ascii="Arial" w:eastAsia="Times New Roman" w:hAnsi="Arial" w:cs="Arial"/>
          <w:sz w:val="24"/>
          <w:szCs w:val="24"/>
          <w:lang w:val="en-ID"/>
        </w:rPr>
        <w:t xml:space="preserve"> juga </w:t>
      </w:r>
      <w:proofErr w:type="spellStart"/>
      <w:r w:rsidRPr="002E0D54">
        <w:rPr>
          <w:rFonts w:ascii="Arial" w:eastAsia="Times New Roman" w:hAnsi="Arial" w:cs="Arial"/>
          <w:sz w:val="24"/>
          <w:szCs w:val="24"/>
          <w:lang w:val="en-ID"/>
        </w:rPr>
        <w:t>menunjukkan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hasil</w:t>
      </w:r>
      <w:proofErr w:type="spellEnd"/>
      <w:r w:rsidRPr="002E0D54">
        <w:rPr>
          <w:rFonts w:ascii="Arial" w:eastAsia="Times New Roman" w:hAnsi="Arial" w:cs="Arial"/>
          <w:sz w:val="24"/>
          <w:szCs w:val="24"/>
          <w:lang w:val="en-ID"/>
        </w:rPr>
        <w:t xml:space="preserve"> Sangat </w:t>
      </w:r>
      <w:proofErr w:type="spellStart"/>
      <w:r w:rsidRPr="002E0D54">
        <w:rPr>
          <w:rFonts w:ascii="Arial" w:eastAsia="Times New Roman" w:hAnsi="Arial" w:cs="Arial"/>
          <w:sz w:val="24"/>
          <w:szCs w:val="24"/>
          <w:lang w:val="en-ID"/>
        </w:rPr>
        <w:t>Baik</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dengan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persentase</w:t>
      </w:r>
      <w:proofErr w:type="spellEnd"/>
      <w:r w:rsidRPr="002E0D54">
        <w:rPr>
          <w:rFonts w:ascii="Arial" w:eastAsia="Times New Roman" w:hAnsi="Arial" w:cs="Arial"/>
          <w:sz w:val="24"/>
          <w:szCs w:val="24"/>
          <w:lang w:val="en-ID"/>
        </w:rPr>
        <w:t xml:space="preserve"> 87,5%. Hal </w:t>
      </w:r>
      <w:proofErr w:type="spellStart"/>
      <w:r w:rsidRPr="002E0D54">
        <w:rPr>
          <w:rFonts w:ascii="Arial" w:eastAsia="Times New Roman" w:hAnsi="Arial" w:cs="Arial"/>
          <w:sz w:val="24"/>
          <w:szCs w:val="24"/>
          <w:lang w:val="en-ID"/>
        </w:rPr>
        <w:t>ini</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menandakan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bahwa</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alur</w:t>
      </w:r>
      <w:proofErr w:type="spellEnd"/>
      <w:r w:rsidRPr="002E0D54">
        <w:rPr>
          <w:rFonts w:ascii="Arial" w:eastAsia="Times New Roman" w:hAnsi="Arial" w:cs="Arial"/>
          <w:sz w:val="24"/>
          <w:szCs w:val="24"/>
          <w:lang w:val="en-ID"/>
        </w:rPr>
        <w:t xml:space="preserve"> dan </w:t>
      </w:r>
      <w:proofErr w:type="spellStart"/>
      <w:r w:rsidRPr="002E0D54">
        <w:rPr>
          <w:rFonts w:ascii="Arial" w:eastAsia="Times New Roman" w:hAnsi="Arial" w:cs="Arial"/>
          <w:sz w:val="24"/>
          <w:szCs w:val="24"/>
          <w:lang w:val="en-ID"/>
        </w:rPr>
        <w:t>struktur</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pembelajaran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telah</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dirancang</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dengan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baik</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menciptakan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sistem</w:t>
      </w:r>
      <w:proofErr w:type="spellEnd"/>
      <w:r w:rsidRPr="002E0D54">
        <w:rPr>
          <w:rFonts w:ascii="Arial" w:eastAsia="Times New Roman" w:hAnsi="Arial" w:cs="Arial"/>
          <w:sz w:val="24"/>
          <w:szCs w:val="24"/>
          <w:lang w:val="en-ID"/>
        </w:rPr>
        <w:t xml:space="preserve"> yang </w:t>
      </w:r>
      <w:proofErr w:type="spellStart"/>
      <w:r w:rsidRPr="002E0D54">
        <w:rPr>
          <w:rFonts w:ascii="Arial" w:eastAsia="Times New Roman" w:hAnsi="Arial" w:cs="Arial"/>
          <w:sz w:val="24"/>
          <w:szCs w:val="24"/>
          <w:lang w:val="en-ID"/>
        </w:rPr>
        <w:t>terorganisir</w:t>
      </w:r>
      <w:proofErr w:type="spellEnd"/>
      <w:r w:rsidRPr="002E0D54">
        <w:rPr>
          <w:rFonts w:ascii="Arial" w:eastAsia="Times New Roman" w:hAnsi="Arial" w:cs="Arial"/>
          <w:sz w:val="24"/>
          <w:szCs w:val="24"/>
          <w:lang w:val="en-ID"/>
        </w:rPr>
        <w:t xml:space="preserve"> dan </w:t>
      </w:r>
      <w:proofErr w:type="spellStart"/>
      <w:r w:rsidRPr="002E0D54">
        <w:rPr>
          <w:rFonts w:ascii="Arial" w:eastAsia="Times New Roman" w:hAnsi="Arial" w:cs="Arial"/>
          <w:sz w:val="24"/>
          <w:szCs w:val="24"/>
          <w:lang w:val="en-ID"/>
        </w:rPr>
        <w:t>efisien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Sistem</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pembelajaran</w:t>
      </w:r>
      <w:proofErr w:type="spellEnd"/>
      <w:r w:rsidRPr="002E0D54">
        <w:rPr>
          <w:rFonts w:ascii="Arial" w:eastAsia="Times New Roman" w:hAnsi="Arial" w:cs="Arial"/>
          <w:sz w:val="24"/>
          <w:szCs w:val="24"/>
          <w:lang w:val="en-ID"/>
        </w:rPr>
        <w:t xml:space="preserve"> yang </w:t>
      </w:r>
      <w:proofErr w:type="spellStart"/>
      <w:r w:rsidRPr="002E0D54">
        <w:rPr>
          <w:rFonts w:ascii="Arial" w:eastAsia="Times New Roman" w:hAnsi="Arial" w:cs="Arial"/>
          <w:sz w:val="24"/>
          <w:szCs w:val="24"/>
          <w:lang w:val="en-ID"/>
        </w:rPr>
        <w:t>terencana</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dengan</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baik</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mendukung</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kelancaran</w:t>
      </w:r>
      <w:proofErr w:type="spellEnd"/>
      <w:r w:rsidRPr="002E0D54">
        <w:rPr>
          <w:rFonts w:ascii="Arial" w:eastAsia="Times New Roman" w:hAnsi="Arial" w:cs="Arial"/>
          <w:sz w:val="24"/>
          <w:szCs w:val="24"/>
          <w:lang w:val="en-ID"/>
        </w:rPr>
        <w:t xml:space="preserve"> proses </w:t>
      </w:r>
      <w:proofErr w:type="spellStart"/>
      <w:r w:rsidRPr="002E0D54">
        <w:rPr>
          <w:rFonts w:ascii="Arial" w:eastAsia="Times New Roman" w:hAnsi="Arial" w:cs="Arial"/>
          <w:sz w:val="24"/>
          <w:szCs w:val="24"/>
          <w:lang w:val="en-ID"/>
        </w:rPr>
        <w:t>belajar</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mengajar</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secara</w:t>
      </w:r>
      <w:proofErr w:type="spellEnd"/>
      <w:r w:rsidRPr="002E0D54">
        <w:rPr>
          <w:rFonts w:ascii="Arial" w:eastAsia="Times New Roman" w:hAnsi="Arial" w:cs="Arial"/>
          <w:sz w:val="24"/>
          <w:szCs w:val="24"/>
          <w:lang w:val="en-ID"/>
        </w:rPr>
        <w:t xml:space="preserve"> </w:t>
      </w:r>
      <w:proofErr w:type="spellStart"/>
      <w:r w:rsidRPr="002E0D54">
        <w:rPr>
          <w:rFonts w:ascii="Arial" w:eastAsia="Times New Roman" w:hAnsi="Arial" w:cs="Arial"/>
          <w:sz w:val="24"/>
          <w:szCs w:val="24"/>
          <w:lang w:val="en-ID"/>
        </w:rPr>
        <w:t>keseluruhan</w:t>
      </w:r>
      <w:proofErr w:type="spellEnd"/>
      <w:r w:rsidRPr="002E0D54">
        <w:rPr>
          <w:rFonts w:ascii="Arial" w:eastAsia="Times New Roman" w:hAnsi="Arial" w:cs="Arial"/>
          <w:sz w:val="24"/>
          <w:szCs w:val="24"/>
          <w:lang w:val="en-ID"/>
        </w:rPr>
        <w:t>.</w:t>
      </w:r>
    </w:p>
    <w:bookmarkEnd w:id="0"/>
    <w:p w14:paraId="73EA7967" w14:textId="77777777" w:rsidR="008556A3" w:rsidRPr="00873DC6" w:rsidRDefault="008556A3" w:rsidP="008556A3">
      <w:pPr>
        <w:spacing w:line="240" w:lineRule="auto"/>
        <w:ind w:firstLine="567"/>
        <w:jc w:val="both"/>
        <w:rPr>
          <w:rFonts w:ascii="Arial" w:eastAsia="Times New Roman" w:hAnsi="Arial" w:cs="Arial"/>
          <w:sz w:val="24"/>
          <w:szCs w:val="24"/>
          <w:lang w:val="en-ID"/>
        </w:rPr>
      </w:pPr>
      <w:r w:rsidRPr="00873DC6">
        <w:rPr>
          <w:rFonts w:ascii="Arial" w:eastAsia="Times New Roman" w:hAnsi="Arial" w:cs="Arial"/>
          <w:sz w:val="24"/>
          <w:szCs w:val="24"/>
          <w:lang w:val="en-ID"/>
        </w:rPr>
        <w:t xml:space="preserve">Hasil </w:t>
      </w:r>
      <w:proofErr w:type="spellStart"/>
      <w:r w:rsidRPr="00873DC6">
        <w:rPr>
          <w:rFonts w:ascii="Arial" w:eastAsia="Times New Roman" w:hAnsi="Arial" w:cs="Arial"/>
          <w:sz w:val="24"/>
          <w:szCs w:val="24"/>
          <w:lang w:val="en-ID"/>
        </w:rPr>
        <w:t>wawancara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dengan</w:t>
      </w:r>
      <w:proofErr w:type="spellEnd"/>
      <w:r w:rsidRPr="00873DC6">
        <w:rPr>
          <w:rFonts w:ascii="Arial" w:eastAsia="Times New Roman" w:hAnsi="Arial" w:cs="Arial"/>
          <w:sz w:val="24"/>
          <w:szCs w:val="24"/>
          <w:lang w:val="en-ID"/>
        </w:rPr>
        <w:t xml:space="preserve"> guru dan </w:t>
      </w:r>
      <w:proofErr w:type="spellStart"/>
      <w:r w:rsidRPr="00873DC6">
        <w:rPr>
          <w:rFonts w:ascii="Arial" w:eastAsia="Times New Roman" w:hAnsi="Arial" w:cs="Arial"/>
          <w:sz w:val="24"/>
          <w:szCs w:val="24"/>
          <w:lang w:val="en-ID"/>
        </w:rPr>
        <w:t>siswa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memberikan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perspektif</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kualitatif</w:t>
      </w:r>
      <w:proofErr w:type="spellEnd"/>
      <w:r w:rsidRPr="00873DC6">
        <w:rPr>
          <w:rFonts w:ascii="Arial" w:eastAsia="Times New Roman" w:hAnsi="Arial" w:cs="Arial"/>
          <w:sz w:val="24"/>
          <w:szCs w:val="24"/>
          <w:lang w:val="en-ID"/>
        </w:rPr>
        <w:t xml:space="preserve"> yang kaya, </w:t>
      </w:r>
      <w:proofErr w:type="spellStart"/>
      <w:r w:rsidRPr="00873DC6">
        <w:rPr>
          <w:rFonts w:ascii="Arial" w:eastAsia="Times New Roman" w:hAnsi="Arial" w:cs="Arial"/>
          <w:sz w:val="24"/>
          <w:szCs w:val="24"/>
          <w:lang w:val="en-ID"/>
        </w:rPr>
        <w:t>melengkapi</w:t>
      </w:r>
      <w:proofErr w:type="spellEnd"/>
      <w:r w:rsidRPr="00873DC6">
        <w:rPr>
          <w:rFonts w:ascii="Arial" w:eastAsia="Times New Roman" w:hAnsi="Arial" w:cs="Arial"/>
          <w:sz w:val="24"/>
          <w:szCs w:val="24"/>
          <w:lang w:val="en-ID"/>
        </w:rPr>
        <w:t xml:space="preserve"> data </w:t>
      </w:r>
      <w:proofErr w:type="spellStart"/>
      <w:r w:rsidRPr="00873DC6">
        <w:rPr>
          <w:rFonts w:ascii="Arial" w:eastAsia="Times New Roman" w:hAnsi="Arial" w:cs="Arial"/>
          <w:sz w:val="24"/>
          <w:szCs w:val="24"/>
          <w:lang w:val="en-ID"/>
        </w:rPr>
        <w:t>dari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angket</w:t>
      </w:r>
      <w:proofErr w:type="spellEnd"/>
      <w:r w:rsidRPr="00873DC6">
        <w:rPr>
          <w:rFonts w:ascii="Arial" w:eastAsia="Times New Roman" w:hAnsi="Arial" w:cs="Arial"/>
          <w:sz w:val="24"/>
          <w:szCs w:val="24"/>
          <w:lang w:val="en-ID"/>
        </w:rPr>
        <w:t xml:space="preserve"> dan </w:t>
      </w:r>
      <w:proofErr w:type="spellStart"/>
      <w:r w:rsidRPr="00873DC6">
        <w:rPr>
          <w:rFonts w:ascii="Arial" w:eastAsia="Times New Roman" w:hAnsi="Arial" w:cs="Arial"/>
          <w:sz w:val="24"/>
          <w:szCs w:val="24"/>
          <w:lang w:val="en-ID"/>
        </w:rPr>
        <w:t>observasi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serta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memperkuat</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temuan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bahwa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kualitas</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pembelajaran</w:t>
      </w:r>
      <w:proofErr w:type="spellEnd"/>
      <w:r w:rsidRPr="00873DC6">
        <w:rPr>
          <w:rFonts w:ascii="Arial" w:eastAsia="Times New Roman" w:hAnsi="Arial" w:cs="Arial"/>
          <w:sz w:val="24"/>
          <w:szCs w:val="24"/>
          <w:lang w:val="en-ID"/>
        </w:rPr>
        <w:t xml:space="preserve"> IPA di SMP N 1 </w:t>
      </w:r>
      <w:proofErr w:type="spellStart"/>
      <w:r w:rsidRPr="00873DC6">
        <w:rPr>
          <w:rFonts w:ascii="Arial" w:eastAsia="Times New Roman" w:hAnsi="Arial" w:cs="Arial"/>
          <w:sz w:val="24"/>
          <w:szCs w:val="24"/>
          <w:lang w:val="en-ID"/>
        </w:rPr>
        <w:t>Taopa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secara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keseluruhan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berada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dalam</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kategori</w:t>
      </w:r>
      <w:proofErr w:type="spellEnd"/>
      <w:r w:rsidRPr="00873DC6">
        <w:rPr>
          <w:rFonts w:ascii="Arial" w:eastAsia="Times New Roman" w:hAnsi="Arial" w:cs="Arial"/>
          <w:sz w:val="24"/>
          <w:szCs w:val="24"/>
          <w:lang w:val="en-ID"/>
        </w:rPr>
        <w:t xml:space="preserve"> Sangat </w:t>
      </w:r>
      <w:proofErr w:type="spellStart"/>
      <w:r w:rsidRPr="00873DC6">
        <w:rPr>
          <w:rFonts w:ascii="Arial" w:eastAsia="Times New Roman" w:hAnsi="Arial" w:cs="Arial"/>
          <w:sz w:val="24"/>
          <w:szCs w:val="24"/>
          <w:lang w:val="en-ID"/>
        </w:rPr>
        <w:t>Baik</w:t>
      </w:r>
      <w:proofErr w:type="spellEnd"/>
      <w:r w:rsidRPr="00873DC6">
        <w:rPr>
          <w:rFonts w:ascii="Arial" w:eastAsia="Times New Roman" w:hAnsi="Arial" w:cs="Arial"/>
          <w:sz w:val="24"/>
          <w:szCs w:val="24"/>
          <w:lang w:val="en-ID"/>
        </w:rPr>
        <w:t>.</w:t>
      </w:r>
      <w:r w:rsidRPr="002E0D54">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Wawancara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dengan</w:t>
      </w:r>
      <w:proofErr w:type="spellEnd"/>
      <w:r w:rsidRPr="00873DC6">
        <w:rPr>
          <w:rFonts w:ascii="Arial" w:eastAsia="Times New Roman" w:hAnsi="Arial" w:cs="Arial"/>
          <w:sz w:val="24"/>
          <w:szCs w:val="24"/>
          <w:lang w:val="en-ID"/>
        </w:rPr>
        <w:t xml:space="preserve"> guru IPA </w:t>
      </w:r>
      <w:proofErr w:type="spellStart"/>
      <w:r w:rsidRPr="00873DC6">
        <w:rPr>
          <w:rFonts w:ascii="Arial" w:eastAsia="Times New Roman" w:hAnsi="Arial" w:cs="Arial"/>
          <w:sz w:val="24"/>
          <w:szCs w:val="24"/>
          <w:lang w:val="en-ID"/>
        </w:rPr>
        <w:t>menunjukkan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komitmen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tinggi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mereka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terhadap</w:t>
      </w:r>
      <w:proofErr w:type="spellEnd"/>
      <w:r w:rsidRPr="00873DC6">
        <w:rPr>
          <w:rFonts w:ascii="Arial" w:eastAsia="Times New Roman" w:hAnsi="Arial" w:cs="Arial"/>
          <w:sz w:val="24"/>
          <w:szCs w:val="24"/>
          <w:lang w:val="en-ID"/>
        </w:rPr>
        <w:t xml:space="preserve"> proses </w:t>
      </w:r>
      <w:proofErr w:type="spellStart"/>
      <w:r w:rsidRPr="00873DC6">
        <w:rPr>
          <w:rFonts w:ascii="Arial" w:eastAsia="Times New Roman" w:hAnsi="Arial" w:cs="Arial"/>
          <w:sz w:val="24"/>
          <w:szCs w:val="24"/>
          <w:lang w:val="en-ID"/>
        </w:rPr>
        <w:t>pembelajaran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Saat</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ditanya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mengenai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metode</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pembelajaran</w:t>
      </w:r>
      <w:proofErr w:type="spellEnd"/>
      <w:r w:rsidRPr="00873DC6">
        <w:rPr>
          <w:rFonts w:ascii="Arial" w:eastAsia="Times New Roman" w:hAnsi="Arial" w:cs="Arial"/>
          <w:sz w:val="24"/>
          <w:szCs w:val="24"/>
          <w:lang w:val="en-ID"/>
        </w:rPr>
        <w:t xml:space="preserve"> yang paling </w:t>
      </w:r>
      <w:proofErr w:type="spellStart"/>
      <w:r w:rsidRPr="00873DC6">
        <w:rPr>
          <w:rFonts w:ascii="Arial" w:eastAsia="Times New Roman" w:hAnsi="Arial" w:cs="Arial"/>
          <w:sz w:val="24"/>
          <w:szCs w:val="24"/>
          <w:lang w:val="en-ID"/>
        </w:rPr>
        <w:t>efektif</w:t>
      </w:r>
      <w:proofErr w:type="spellEnd"/>
      <w:r w:rsidRPr="00873DC6">
        <w:rPr>
          <w:rFonts w:ascii="Arial" w:eastAsia="Times New Roman" w:hAnsi="Arial" w:cs="Arial"/>
          <w:sz w:val="24"/>
          <w:szCs w:val="24"/>
          <w:lang w:val="en-ID"/>
        </w:rPr>
        <w:t xml:space="preserve">, guru </w:t>
      </w:r>
      <w:proofErr w:type="spellStart"/>
      <w:r w:rsidRPr="00873DC6">
        <w:rPr>
          <w:rFonts w:ascii="Arial" w:eastAsia="Times New Roman" w:hAnsi="Arial" w:cs="Arial"/>
          <w:sz w:val="24"/>
          <w:szCs w:val="24"/>
          <w:lang w:val="en-ID"/>
        </w:rPr>
        <w:t>mengindikasikan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telah</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memilih</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pendekatan</w:t>
      </w:r>
      <w:proofErr w:type="spellEnd"/>
      <w:r w:rsidRPr="00873DC6">
        <w:rPr>
          <w:rFonts w:ascii="Arial" w:eastAsia="Times New Roman" w:hAnsi="Arial" w:cs="Arial"/>
          <w:sz w:val="24"/>
          <w:szCs w:val="24"/>
          <w:lang w:val="en-ID"/>
        </w:rPr>
        <w:t xml:space="preserve"> yang </w:t>
      </w:r>
      <w:proofErr w:type="spellStart"/>
      <w:r w:rsidRPr="00873DC6">
        <w:rPr>
          <w:rFonts w:ascii="Arial" w:eastAsia="Times New Roman" w:hAnsi="Arial" w:cs="Arial"/>
          <w:sz w:val="24"/>
          <w:szCs w:val="24"/>
          <w:lang w:val="en-ID"/>
        </w:rPr>
        <w:t>sesuai</w:t>
      </w:r>
      <w:proofErr w:type="spellEnd"/>
      <w:r w:rsidRPr="00873DC6">
        <w:rPr>
          <w:rFonts w:ascii="Arial" w:eastAsia="Times New Roman" w:hAnsi="Arial" w:cs="Arial"/>
          <w:sz w:val="24"/>
          <w:szCs w:val="24"/>
          <w:lang w:val="en-ID"/>
        </w:rPr>
        <w:t xml:space="preserve">, dan </w:t>
      </w:r>
      <w:proofErr w:type="spellStart"/>
      <w:r w:rsidRPr="00873DC6">
        <w:rPr>
          <w:rFonts w:ascii="Arial" w:eastAsia="Times New Roman" w:hAnsi="Arial" w:cs="Arial"/>
          <w:sz w:val="24"/>
          <w:szCs w:val="24"/>
          <w:lang w:val="en-ID"/>
        </w:rPr>
        <w:t>hal</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ini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sejalan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dengan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hasil</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angket</w:t>
      </w:r>
      <w:proofErr w:type="spellEnd"/>
      <w:r w:rsidRPr="00873DC6">
        <w:rPr>
          <w:rFonts w:ascii="Arial" w:eastAsia="Times New Roman" w:hAnsi="Arial" w:cs="Arial"/>
          <w:sz w:val="24"/>
          <w:szCs w:val="24"/>
          <w:lang w:val="en-ID"/>
        </w:rPr>
        <w:t xml:space="preserve"> pada </w:t>
      </w:r>
      <w:proofErr w:type="spellStart"/>
      <w:r w:rsidRPr="00873DC6">
        <w:rPr>
          <w:rFonts w:ascii="Arial" w:eastAsia="Times New Roman" w:hAnsi="Arial" w:cs="Arial"/>
          <w:sz w:val="24"/>
          <w:szCs w:val="24"/>
          <w:lang w:val="en-ID"/>
        </w:rPr>
        <w:t>aspek</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Metode</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Pembelajaran</w:t>
      </w:r>
      <w:proofErr w:type="spellEnd"/>
      <w:r w:rsidRPr="00873DC6">
        <w:rPr>
          <w:rFonts w:ascii="Arial" w:eastAsia="Times New Roman" w:hAnsi="Arial" w:cs="Arial"/>
          <w:sz w:val="24"/>
          <w:szCs w:val="24"/>
          <w:lang w:val="en-ID"/>
        </w:rPr>
        <w:t xml:space="preserve"> yang </w:t>
      </w:r>
      <w:proofErr w:type="spellStart"/>
      <w:r w:rsidRPr="00873DC6">
        <w:rPr>
          <w:rFonts w:ascii="Arial" w:eastAsia="Times New Roman" w:hAnsi="Arial" w:cs="Arial"/>
          <w:sz w:val="24"/>
          <w:szCs w:val="24"/>
          <w:lang w:val="en-ID"/>
        </w:rPr>
        <w:t>mencapai</w:t>
      </w:r>
      <w:proofErr w:type="spellEnd"/>
      <w:r w:rsidRPr="00873DC6">
        <w:rPr>
          <w:rFonts w:ascii="Arial" w:eastAsia="Times New Roman" w:hAnsi="Arial" w:cs="Arial"/>
          <w:sz w:val="24"/>
          <w:szCs w:val="24"/>
          <w:lang w:val="en-ID"/>
        </w:rPr>
        <w:t xml:space="preserve"> 82,5% (Sangat </w:t>
      </w:r>
      <w:proofErr w:type="spellStart"/>
      <w:r w:rsidRPr="00873DC6">
        <w:rPr>
          <w:rFonts w:ascii="Arial" w:eastAsia="Times New Roman" w:hAnsi="Arial" w:cs="Arial"/>
          <w:sz w:val="24"/>
          <w:szCs w:val="24"/>
          <w:lang w:val="en-ID"/>
        </w:rPr>
        <w:t>Baik</w:t>
      </w:r>
      <w:proofErr w:type="spellEnd"/>
      <w:r w:rsidRPr="00873DC6">
        <w:rPr>
          <w:rFonts w:ascii="Arial" w:eastAsia="Times New Roman" w:hAnsi="Arial" w:cs="Arial"/>
          <w:sz w:val="24"/>
          <w:szCs w:val="24"/>
          <w:lang w:val="en-ID"/>
        </w:rPr>
        <w:t xml:space="preserve">). Guru juga </w:t>
      </w:r>
      <w:proofErr w:type="spellStart"/>
      <w:r w:rsidRPr="00873DC6">
        <w:rPr>
          <w:rFonts w:ascii="Arial" w:eastAsia="Times New Roman" w:hAnsi="Arial" w:cs="Arial"/>
          <w:sz w:val="24"/>
          <w:szCs w:val="24"/>
          <w:lang w:val="en-ID"/>
        </w:rPr>
        <w:t>menyadari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pentingnya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memberikan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contoh-contoh</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lastRenderedPageBreak/>
        <w:t>nyata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dalam</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menjelaskan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materi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sebuah</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upaya</w:t>
      </w:r>
      <w:proofErr w:type="spellEnd"/>
      <w:r w:rsidRPr="00873DC6">
        <w:rPr>
          <w:rFonts w:ascii="Arial" w:eastAsia="Times New Roman" w:hAnsi="Arial" w:cs="Arial"/>
          <w:sz w:val="24"/>
          <w:szCs w:val="24"/>
          <w:lang w:val="en-ID"/>
        </w:rPr>
        <w:t xml:space="preserve"> yang sangat </w:t>
      </w:r>
      <w:proofErr w:type="spellStart"/>
      <w:r w:rsidRPr="00873DC6">
        <w:rPr>
          <w:rFonts w:ascii="Arial" w:eastAsia="Times New Roman" w:hAnsi="Arial" w:cs="Arial"/>
          <w:sz w:val="24"/>
          <w:szCs w:val="24"/>
          <w:lang w:val="en-ID"/>
        </w:rPr>
        <w:t>diapresiasi</w:t>
      </w:r>
      <w:proofErr w:type="spellEnd"/>
      <w:r w:rsidRPr="00873DC6">
        <w:rPr>
          <w:rFonts w:ascii="Arial" w:eastAsia="Times New Roman" w:hAnsi="Arial" w:cs="Arial"/>
          <w:sz w:val="24"/>
          <w:szCs w:val="24"/>
          <w:lang w:val="en-ID"/>
        </w:rPr>
        <w:t xml:space="preserve"> oleh </w:t>
      </w:r>
      <w:proofErr w:type="spellStart"/>
      <w:r w:rsidRPr="00873DC6">
        <w:rPr>
          <w:rFonts w:ascii="Arial" w:eastAsia="Times New Roman" w:hAnsi="Arial" w:cs="Arial"/>
          <w:sz w:val="24"/>
          <w:szCs w:val="24"/>
          <w:lang w:val="en-ID"/>
        </w:rPr>
        <w:t>siswa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Siswa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dalam</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wawancara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secara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konsisten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menyatakan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bahwa</w:t>
      </w:r>
      <w:proofErr w:type="spellEnd"/>
      <w:r w:rsidRPr="00873DC6">
        <w:rPr>
          <w:rFonts w:ascii="Arial" w:eastAsia="Times New Roman" w:hAnsi="Arial" w:cs="Arial"/>
          <w:sz w:val="24"/>
          <w:szCs w:val="24"/>
          <w:lang w:val="en-ID"/>
        </w:rPr>
        <w:t xml:space="preserve"> guru IPA </w:t>
      </w:r>
      <w:proofErr w:type="spellStart"/>
      <w:r w:rsidRPr="00873DC6">
        <w:rPr>
          <w:rFonts w:ascii="Arial" w:eastAsia="Times New Roman" w:hAnsi="Arial" w:cs="Arial"/>
          <w:sz w:val="24"/>
          <w:szCs w:val="24"/>
          <w:lang w:val="en-ID"/>
        </w:rPr>
        <w:t>sering</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memberikan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contoh-contoh</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nyata</w:t>
      </w:r>
      <w:proofErr w:type="spellEnd"/>
      <w:r w:rsidRPr="00873DC6">
        <w:rPr>
          <w:rFonts w:ascii="Arial" w:eastAsia="Times New Roman" w:hAnsi="Arial" w:cs="Arial"/>
          <w:sz w:val="24"/>
          <w:szCs w:val="24"/>
          <w:lang w:val="en-ID"/>
        </w:rPr>
        <w:t xml:space="preserve">, yang </w:t>
      </w:r>
      <w:proofErr w:type="spellStart"/>
      <w:r w:rsidRPr="00873DC6">
        <w:rPr>
          <w:rFonts w:ascii="Arial" w:eastAsia="Times New Roman" w:hAnsi="Arial" w:cs="Arial"/>
          <w:sz w:val="24"/>
          <w:szCs w:val="24"/>
          <w:lang w:val="en-ID"/>
        </w:rPr>
        <w:t>membantu</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mereka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dalam</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memahami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materi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Ini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berkorelasi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positif</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dengan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hasil</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angket</w:t>
      </w:r>
      <w:proofErr w:type="spellEnd"/>
      <w:r w:rsidRPr="00873DC6">
        <w:rPr>
          <w:rFonts w:ascii="Arial" w:eastAsia="Times New Roman" w:hAnsi="Arial" w:cs="Arial"/>
          <w:sz w:val="24"/>
          <w:szCs w:val="24"/>
          <w:lang w:val="en-ID"/>
        </w:rPr>
        <w:t xml:space="preserve"> pada </w:t>
      </w:r>
      <w:proofErr w:type="spellStart"/>
      <w:r w:rsidRPr="00873DC6">
        <w:rPr>
          <w:rFonts w:ascii="Arial" w:eastAsia="Times New Roman" w:hAnsi="Arial" w:cs="Arial"/>
          <w:sz w:val="24"/>
          <w:szCs w:val="24"/>
          <w:lang w:val="en-ID"/>
        </w:rPr>
        <w:t>Materi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Pembelajaran</w:t>
      </w:r>
      <w:proofErr w:type="spellEnd"/>
      <w:r w:rsidRPr="00873DC6">
        <w:rPr>
          <w:rFonts w:ascii="Arial" w:eastAsia="Times New Roman" w:hAnsi="Arial" w:cs="Arial"/>
          <w:sz w:val="24"/>
          <w:szCs w:val="24"/>
          <w:lang w:val="en-ID"/>
        </w:rPr>
        <w:t xml:space="preserve"> yang juga Sangat </w:t>
      </w:r>
      <w:proofErr w:type="spellStart"/>
      <w:r w:rsidRPr="00873DC6">
        <w:rPr>
          <w:rFonts w:ascii="Arial" w:eastAsia="Times New Roman" w:hAnsi="Arial" w:cs="Arial"/>
          <w:sz w:val="24"/>
          <w:szCs w:val="24"/>
          <w:lang w:val="en-ID"/>
        </w:rPr>
        <w:t>Baik</w:t>
      </w:r>
      <w:proofErr w:type="spellEnd"/>
      <w:r w:rsidRPr="00873DC6">
        <w:rPr>
          <w:rFonts w:ascii="Arial" w:eastAsia="Times New Roman" w:hAnsi="Arial" w:cs="Arial"/>
          <w:sz w:val="24"/>
          <w:szCs w:val="24"/>
          <w:lang w:val="en-ID"/>
        </w:rPr>
        <w:t xml:space="preserve"> (85,76%), </w:t>
      </w:r>
      <w:proofErr w:type="spellStart"/>
      <w:r w:rsidRPr="00873DC6">
        <w:rPr>
          <w:rFonts w:ascii="Arial" w:eastAsia="Times New Roman" w:hAnsi="Arial" w:cs="Arial"/>
          <w:sz w:val="24"/>
          <w:szCs w:val="24"/>
          <w:lang w:val="en-ID"/>
        </w:rPr>
        <w:t>menunjukkan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materi</w:t>
      </w:r>
      <w:proofErr w:type="spellEnd"/>
      <w:r w:rsidRPr="00873DC6">
        <w:rPr>
          <w:rFonts w:ascii="Arial" w:eastAsia="Times New Roman" w:hAnsi="Arial" w:cs="Arial"/>
          <w:sz w:val="24"/>
          <w:szCs w:val="24"/>
          <w:lang w:val="en-ID"/>
        </w:rPr>
        <w:t xml:space="preserve"> yang </w:t>
      </w:r>
      <w:proofErr w:type="spellStart"/>
      <w:r w:rsidRPr="00873DC6">
        <w:rPr>
          <w:rFonts w:ascii="Arial" w:eastAsia="Times New Roman" w:hAnsi="Arial" w:cs="Arial"/>
          <w:sz w:val="24"/>
          <w:szCs w:val="24"/>
          <w:lang w:val="en-ID"/>
        </w:rPr>
        <w:t>disajikan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relevan</w:t>
      </w:r>
      <w:proofErr w:type="spellEnd"/>
      <w:r w:rsidRPr="00873DC6">
        <w:rPr>
          <w:rFonts w:ascii="Arial" w:eastAsia="Times New Roman" w:hAnsi="Arial" w:cs="Arial"/>
          <w:sz w:val="24"/>
          <w:szCs w:val="24"/>
          <w:lang w:val="en-ID"/>
        </w:rPr>
        <w:t xml:space="preserve"> dan </w:t>
      </w:r>
      <w:proofErr w:type="spellStart"/>
      <w:r w:rsidRPr="00873DC6">
        <w:rPr>
          <w:rFonts w:ascii="Arial" w:eastAsia="Times New Roman" w:hAnsi="Arial" w:cs="Arial"/>
          <w:sz w:val="24"/>
          <w:szCs w:val="24"/>
          <w:lang w:val="en-ID"/>
        </w:rPr>
        <w:t>mudah</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dipahami</w:t>
      </w:r>
      <w:proofErr w:type="spellEnd"/>
      <w:r w:rsidRPr="00873DC6">
        <w:rPr>
          <w:rFonts w:ascii="Arial" w:eastAsia="Times New Roman" w:hAnsi="Arial" w:cs="Arial"/>
          <w:sz w:val="24"/>
          <w:szCs w:val="24"/>
          <w:lang w:val="en-ID"/>
        </w:rPr>
        <w:t>.</w:t>
      </w:r>
    </w:p>
    <w:p w14:paraId="05404917" w14:textId="77777777" w:rsidR="008556A3" w:rsidRPr="00873DC6" w:rsidRDefault="008556A3" w:rsidP="008556A3">
      <w:pPr>
        <w:spacing w:line="240" w:lineRule="auto"/>
        <w:ind w:firstLine="567"/>
        <w:jc w:val="both"/>
        <w:rPr>
          <w:rFonts w:ascii="Arial" w:eastAsia="Times New Roman" w:hAnsi="Arial" w:cs="Arial"/>
          <w:sz w:val="24"/>
          <w:szCs w:val="24"/>
          <w:lang w:val="en-ID"/>
        </w:rPr>
      </w:pPr>
      <w:proofErr w:type="spellStart"/>
      <w:r w:rsidRPr="00873DC6">
        <w:rPr>
          <w:rFonts w:ascii="Arial" w:eastAsia="Times New Roman" w:hAnsi="Arial" w:cs="Arial"/>
          <w:sz w:val="24"/>
          <w:szCs w:val="24"/>
          <w:lang w:val="en-ID"/>
        </w:rPr>
        <w:t>Meskipun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secara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umum</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kualitas</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pembelajaran</w:t>
      </w:r>
      <w:proofErr w:type="spellEnd"/>
      <w:r w:rsidRPr="00873DC6">
        <w:rPr>
          <w:rFonts w:ascii="Arial" w:eastAsia="Times New Roman" w:hAnsi="Arial" w:cs="Arial"/>
          <w:sz w:val="24"/>
          <w:szCs w:val="24"/>
          <w:lang w:val="en-ID"/>
        </w:rPr>
        <w:t xml:space="preserve"> sangat </w:t>
      </w:r>
      <w:proofErr w:type="spellStart"/>
      <w:r w:rsidRPr="00873DC6">
        <w:rPr>
          <w:rFonts w:ascii="Arial" w:eastAsia="Times New Roman" w:hAnsi="Arial" w:cs="Arial"/>
          <w:sz w:val="24"/>
          <w:szCs w:val="24"/>
          <w:lang w:val="en-ID"/>
        </w:rPr>
        <w:t>baik</w:t>
      </w:r>
      <w:proofErr w:type="spellEnd"/>
      <w:r w:rsidRPr="00873DC6">
        <w:rPr>
          <w:rFonts w:ascii="Arial" w:eastAsia="Times New Roman" w:hAnsi="Arial" w:cs="Arial"/>
          <w:sz w:val="24"/>
          <w:szCs w:val="24"/>
          <w:lang w:val="en-ID"/>
        </w:rPr>
        <w:t xml:space="preserve">, guru </w:t>
      </w:r>
      <w:proofErr w:type="spellStart"/>
      <w:r w:rsidRPr="00873DC6">
        <w:rPr>
          <w:rFonts w:ascii="Arial" w:eastAsia="Times New Roman" w:hAnsi="Arial" w:cs="Arial"/>
          <w:sz w:val="24"/>
          <w:szCs w:val="24"/>
          <w:lang w:val="en-ID"/>
        </w:rPr>
        <w:t>mengakui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adanya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kendala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utama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dalam</w:t>
      </w:r>
      <w:proofErr w:type="spellEnd"/>
      <w:r w:rsidRPr="00873DC6">
        <w:rPr>
          <w:rFonts w:ascii="Arial" w:eastAsia="Times New Roman" w:hAnsi="Arial" w:cs="Arial"/>
          <w:sz w:val="24"/>
          <w:szCs w:val="24"/>
          <w:lang w:val="en-ID"/>
        </w:rPr>
        <w:t xml:space="preserve"> proses </w:t>
      </w:r>
      <w:proofErr w:type="spellStart"/>
      <w:r w:rsidRPr="00873DC6">
        <w:rPr>
          <w:rFonts w:ascii="Arial" w:eastAsia="Times New Roman" w:hAnsi="Arial" w:cs="Arial"/>
          <w:sz w:val="24"/>
          <w:szCs w:val="24"/>
          <w:lang w:val="en-ID"/>
        </w:rPr>
        <w:t>pembelajaran</w:t>
      </w:r>
      <w:proofErr w:type="spellEnd"/>
      <w:r w:rsidRPr="00873DC6">
        <w:rPr>
          <w:rFonts w:ascii="Arial" w:eastAsia="Times New Roman" w:hAnsi="Arial" w:cs="Arial"/>
          <w:sz w:val="24"/>
          <w:szCs w:val="24"/>
          <w:lang w:val="en-ID"/>
        </w:rPr>
        <w:t xml:space="preserve"> IPA, </w:t>
      </w:r>
      <w:proofErr w:type="spellStart"/>
      <w:r w:rsidRPr="00873DC6">
        <w:rPr>
          <w:rFonts w:ascii="Arial" w:eastAsia="Times New Roman" w:hAnsi="Arial" w:cs="Arial"/>
          <w:sz w:val="24"/>
          <w:szCs w:val="24"/>
          <w:lang w:val="en-ID"/>
        </w:rPr>
        <w:t>terutama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dalam</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mengatasi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kesulitan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siswa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memahami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konsep-konsep</w:t>
      </w:r>
      <w:proofErr w:type="spellEnd"/>
      <w:r w:rsidRPr="00873DC6">
        <w:rPr>
          <w:rFonts w:ascii="Arial" w:eastAsia="Times New Roman" w:hAnsi="Arial" w:cs="Arial"/>
          <w:sz w:val="24"/>
          <w:szCs w:val="24"/>
          <w:lang w:val="en-ID"/>
        </w:rPr>
        <w:t xml:space="preserve"> IPA yang </w:t>
      </w:r>
      <w:proofErr w:type="spellStart"/>
      <w:r w:rsidRPr="00873DC6">
        <w:rPr>
          <w:rFonts w:ascii="Arial" w:eastAsia="Times New Roman" w:hAnsi="Arial" w:cs="Arial"/>
          <w:sz w:val="24"/>
          <w:szCs w:val="24"/>
          <w:lang w:val="en-ID"/>
        </w:rPr>
        <w:t>abstrak</w:t>
      </w:r>
      <w:proofErr w:type="spellEnd"/>
      <w:r w:rsidRPr="00873DC6">
        <w:rPr>
          <w:rFonts w:ascii="Arial" w:eastAsia="Times New Roman" w:hAnsi="Arial" w:cs="Arial"/>
          <w:sz w:val="24"/>
          <w:szCs w:val="24"/>
          <w:lang w:val="en-ID"/>
        </w:rPr>
        <w:t xml:space="preserve">. Hal </w:t>
      </w:r>
      <w:proofErr w:type="spellStart"/>
      <w:r w:rsidRPr="00873DC6">
        <w:rPr>
          <w:rFonts w:ascii="Arial" w:eastAsia="Times New Roman" w:hAnsi="Arial" w:cs="Arial"/>
          <w:sz w:val="24"/>
          <w:szCs w:val="24"/>
          <w:lang w:val="en-ID"/>
        </w:rPr>
        <w:t>ini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selaras</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dengan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pengakuan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siswa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dalam</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wawancara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bahwa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ada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materi</w:t>
      </w:r>
      <w:proofErr w:type="spellEnd"/>
      <w:r w:rsidRPr="00873DC6">
        <w:rPr>
          <w:rFonts w:ascii="Arial" w:eastAsia="Times New Roman" w:hAnsi="Arial" w:cs="Arial"/>
          <w:sz w:val="24"/>
          <w:szCs w:val="24"/>
          <w:lang w:val="en-ID"/>
        </w:rPr>
        <w:t xml:space="preserve"> IPA </w:t>
      </w:r>
      <w:proofErr w:type="spellStart"/>
      <w:r w:rsidRPr="00873DC6">
        <w:rPr>
          <w:rFonts w:ascii="Arial" w:eastAsia="Times New Roman" w:hAnsi="Arial" w:cs="Arial"/>
          <w:sz w:val="24"/>
          <w:szCs w:val="24"/>
          <w:lang w:val="en-ID"/>
        </w:rPr>
        <w:t>tertentu</w:t>
      </w:r>
      <w:proofErr w:type="spellEnd"/>
      <w:r w:rsidRPr="00873DC6">
        <w:rPr>
          <w:rFonts w:ascii="Arial" w:eastAsia="Times New Roman" w:hAnsi="Arial" w:cs="Arial"/>
          <w:sz w:val="24"/>
          <w:szCs w:val="24"/>
          <w:lang w:val="en-ID"/>
        </w:rPr>
        <w:t xml:space="preserve"> yang </w:t>
      </w:r>
      <w:proofErr w:type="spellStart"/>
      <w:r w:rsidRPr="00873DC6">
        <w:rPr>
          <w:rFonts w:ascii="Arial" w:eastAsia="Times New Roman" w:hAnsi="Arial" w:cs="Arial"/>
          <w:sz w:val="24"/>
          <w:szCs w:val="24"/>
          <w:lang w:val="en-ID"/>
        </w:rPr>
        <w:t>sulit</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dipahami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Tantangan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ini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menyoroti</w:t>
      </w:r>
      <w:proofErr w:type="spellEnd"/>
      <w:r w:rsidRPr="00873DC6">
        <w:rPr>
          <w:rFonts w:ascii="Arial" w:eastAsia="Times New Roman" w:hAnsi="Arial" w:cs="Arial"/>
          <w:sz w:val="24"/>
          <w:szCs w:val="24"/>
          <w:lang w:val="en-ID"/>
        </w:rPr>
        <w:t xml:space="preserve"> area </w:t>
      </w:r>
      <w:proofErr w:type="spellStart"/>
      <w:r w:rsidRPr="00873DC6">
        <w:rPr>
          <w:rFonts w:ascii="Arial" w:eastAsia="Times New Roman" w:hAnsi="Arial" w:cs="Arial"/>
          <w:sz w:val="24"/>
          <w:szCs w:val="24"/>
          <w:lang w:val="en-ID"/>
        </w:rPr>
        <w:t>potensial</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untuk</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pengembangan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lebih</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lanjut</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meskipun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hasil</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angket</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untuk</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Perilaku</w:t>
      </w:r>
      <w:proofErr w:type="spellEnd"/>
      <w:r w:rsidRPr="00873DC6">
        <w:rPr>
          <w:rFonts w:ascii="Arial" w:eastAsia="Times New Roman" w:hAnsi="Arial" w:cs="Arial"/>
          <w:sz w:val="24"/>
          <w:szCs w:val="24"/>
          <w:lang w:val="en-ID"/>
        </w:rPr>
        <w:t xml:space="preserve"> dan </w:t>
      </w:r>
      <w:proofErr w:type="spellStart"/>
      <w:r w:rsidRPr="00873DC6">
        <w:rPr>
          <w:rFonts w:ascii="Arial" w:eastAsia="Times New Roman" w:hAnsi="Arial" w:cs="Arial"/>
          <w:sz w:val="24"/>
          <w:szCs w:val="24"/>
          <w:lang w:val="en-ID"/>
        </w:rPr>
        <w:t>Dampak</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Siswa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tetap</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menunjukkan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kategori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Baik</w:t>
      </w:r>
      <w:proofErr w:type="spellEnd"/>
      <w:r w:rsidRPr="00873DC6">
        <w:rPr>
          <w:rFonts w:ascii="Arial" w:eastAsia="Times New Roman" w:hAnsi="Arial" w:cs="Arial"/>
          <w:sz w:val="24"/>
          <w:szCs w:val="24"/>
          <w:lang w:val="en-ID"/>
        </w:rPr>
        <w:t xml:space="preserve"> (80,19%) yang </w:t>
      </w:r>
      <w:proofErr w:type="spellStart"/>
      <w:r w:rsidRPr="00873DC6">
        <w:rPr>
          <w:rFonts w:ascii="Arial" w:eastAsia="Times New Roman" w:hAnsi="Arial" w:cs="Arial"/>
          <w:sz w:val="24"/>
          <w:szCs w:val="24"/>
          <w:lang w:val="en-ID"/>
        </w:rPr>
        <w:t>berarti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siswa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aktif</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terlibat</w:t>
      </w:r>
      <w:proofErr w:type="spellEnd"/>
      <w:r w:rsidRPr="00873DC6">
        <w:rPr>
          <w:rFonts w:ascii="Arial" w:eastAsia="Times New Roman" w:hAnsi="Arial" w:cs="Arial"/>
          <w:sz w:val="24"/>
          <w:szCs w:val="24"/>
          <w:lang w:val="en-ID"/>
        </w:rPr>
        <w:t>.</w:t>
      </w:r>
      <w:r w:rsidRPr="002E0D54">
        <w:rPr>
          <w:rFonts w:ascii="Arial" w:eastAsia="Times New Roman" w:hAnsi="Arial" w:cs="Arial"/>
          <w:sz w:val="24"/>
          <w:szCs w:val="24"/>
          <w:lang w:val="en-ID"/>
        </w:rPr>
        <w:t xml:space="preserve"> </w:t>
      </w:r>
      <w:r w:rsidRPr="002E0D54">
        <w:rPr>
          <w:rFonts w:ascii="Arial" w:hAnsi="Arial" w:cs="Arial"/>
          <w:sz w:val="24"/>
          <w:szCs w:val="24"/>
        </w:rPr>
        <w:t>Penelitian yang dilakukan oleh Widodo (2021) dan Wati &amp; Trihantoyo (2020) menunjukkan bahwa penggunaan teknologi dalam pembelajaran IPA dapat membantu siswa memahami konsep-konsep abstrak yang sulit dipahami secara konvensional. Simulasi virtual, video interaktif, dan eksperimen daring dapat memberikan pengalaman belajar yang lebih mendalam dan menarik bagi siswa. Teknologi juga memungkinkan siswa untuk belajar secara mandiri dan lebih fleksibel, yang sangat relevan di era digital ini. Sekolah sebaiknya meningkatkan penggunaan teknologi pembelajaran, baik dalam bentuk media pembelajaran digital maupun simulasi virtual. Guru perlu dilatih untuk memanfaatkan teknologi ini secara maksimal dalam pengajaran IPA, yang tidak hanya akan membantu siswa memahami konsep secara lebih mudah, tetapi juga meningkatkan keterlibatan mereka dalam pembelajaran.</w:t>
      </w:r>
      <w:r w:rsidRPr="00873DC6">
        <w:rPr>
          <w:rFonts w:ascii="Arial" w:eastAsia="Times New Roman" w:hAnsi="Arial" w:cs="Arial"/>
          <w:sz w:val="24"/>
          <w:szCs w:val="24"/>
          <w:lang w:val="en-ID"/>
        </w:rPr>
        <w:t xml:space="preserve"> Guru juga </w:t>
      </w:r>
      <w:proofErr w:type="spellStart"/>
      <w:r w:rsidRPr="00873DC6">
        <w:rPr>
          <w:rFonts w:ascii="Arial" w:eastAsia="Times New Roman" w:hAnsi="Arial" w:cs="Arial"/>
          <w:sz w:val="24"/>
          <w:szCs w:val="24"/>
          <w:lang w:val="en-ID"/>
        </w:rPr>
        <w:t>secara</w:t>
      </w:r>
      <w:proofErr w:type="spellEnd"/>
      <w:r w:rsidRPr="00873DC6">
        <w:rPr>
          <w:rFonts w:ascii="Arial" w:eastAsia="Times New Roman" w:hAnsi="Arial" w:cs="Arial"/>
          <w:sz w:val="24"/>
          <w:szCs w:val="24"/>
          <w:lang w:val="en-ID"/>
        </w:rPr>
        <w:t xml:space="preserve"> rutin </w:t>
      </w:r>
      <w:proofErr w:type="spellStart"/>
      <w:r w:rsidRPr="00873DC6">
        <w:rPr>
          <w:rFonts w:ascii="Arial" w:eastAsia="Times New Roman" w:hAnsi="Arial" w:cs="Arial"/>
          <w:sz w:val="24"/>
          <w:szCs w:val="24"/>
          <w:lang w:val="en-ID"/>
        </w:rPr>
        <w:t>melakukan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evaluasi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untuk</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mengetahui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perkembangan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belajar</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siswa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sebuah</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praktik</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proaktif</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untuk</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mengatasi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kesulitan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tersebut</w:t>
      </w:r>
      <w:proofErr w:type="spellEnd"/>
      <w:r w:rsidRPr="00873DC6">
        <w:rPr>
          <w:rFonts w:ascii="Arial" w:eastAsia="Times New Roman" w:hAnsi="Arial" w:cs="Arial"/>
          <w:sz w:val="24"/>
          <w:szCs w:val="24"/>
          <w:lang w:val="en-ID"/>
        </w:rPr>
        <w:t xml:space="preserve"> dan </w:t>
      </w:r>
      <w:proofErr w:type="spellStart"/>
      <w:r w:rsidRPr="00873DC6">
        <w:rPr>
          <w:rFonts w:ascii="Arial" w:eastAsia="Times New Roman" w:hAnsi="Arial" w:cs="Arial"/>
          <w:sz w:val="24"/>
          <w:szCs w:val="24"/>
          <w:lang w:val="en-ID"/>
        </w:rPr>
        <w:t>mendukung</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kualitas</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pembelajaran</w:t>
      </w:r>
      <w:proofErr w:type="spellEnd"/>
      <w:r w:rsidRPr="00873DC6">
        <w:rPr>
          <w:rFonts w:ascii="Arial" w:eastAsia="Times New Roman" w:hAnsi="Arial" w:cs="Arial"/>
          <w:sz w:val="24"/>
          <w:szCs w:val="24"/>
          <w:lang w:val="en-ID"/>
        </w:rPr>
        <w:t xml:space="preserve"> yang </w:t>
      </w:r>
      <w:proofErr w:type="spellStart"/>
      <w:r w:rsidRPr="00873DC6">
        <w:rPr>
          <w:rFonts w:ascii="Arial" w:eastAsia="Times New Roman" w:hAnsi="Arial" w:cs="Arial"/>
          <w:sz w:val="24"/>
          <w:szCs w:val="24"/>
          <w:lang w:val="en-ID"/>
        </w:rPr>
        <w:t>tercermin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dari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skor</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Sistem</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Pembelajaran</w:t>
      </w:r>
      <w:proofErr w:type="spellEnd"/>
      <w:r w:rsidRPr="00873DC6">
        <w:rPr>
          <w:rFonts w:ascii="Arial" w:eastAsia="Times New Roman" w:hAnsi="Arial" w:cs="Arial"/>
          <w:sz w:val="24"/>
          <w:szCs w:val="24"/>
          <w:lang w:val="en-ID"/>
        </w:rPr>
        <w:t xml:space="preserve"> yang Sangat </w:t>
      </w:r>
      <w:proofErr w:type="spellStart"/>
      <w:r w:rsidRPr="00873DC6">
        <w:rPr>
          <w:rFonts w:ascii="Arial" w:eastAsia="Times New Roman" w:hAnsi="Arial" w:cs="Arial"/>
          <w:sz w:val="24"/>
          <w:szCs w:val="24"/>
          <w:lang w:val="en-ID"/>
        </w:rPr>
        <w:t>Baik</w:t>
      </w:r>
      <w:proofErr w:type="spellEnd"/>
      <w:r w:rsidRPr="00873DC6">
        <w:rPr>
          <w:rFonts w:ascii="Arial" w:eastAsia="Times New Roman" w:hAnsi="Arial" w:cs="Arial"/>
          <w:sz w:val="24"/>
          <w:szCs w:val="24"/>
          <w:lang w:val="en-ID"/>
        </w:rPr>
        <w:t xml:space="preserve"> (87,5%).</w:t>
      </w:r>
    </w:p>
    <w:p w14:paraId="0E409900" w14:textId="77777777" w:rsidR="008556A3" w:rsidRPr="002E0D54" w:rsidRDefault="008556A3" w:rsidP="008556A3">
      <w:pPr>
        <w:pStyle w:val="ListParagraph"/>
        <w:spacing w:after="0" w:line="240" w:lineRule="auto"/>
        <w:ind w:left="0" w:firstLine="567"/>
        <w:jc w:val="both"/>
        <w:rPr>
          <w:rFonts w:ascii="Arial" w:hAnsi="Arial" w:cs="Arial"/>
          <w:sz w:val="24"/>
          <w:szCs w:val="24"/>
        </w:rPr>
      </w:pPr>
      <w:proofErr w:type="spellStart"/>
      <w:r w:rsidRPr="00873DC6">
        <w:rPr>
          <w:rFonts w:ascii="Arial" w:eastAsia="Times New Roman" w:hAnsi="Arial" w:cs="Arial"/>
          <w:sz w:val="24"/>
          <w:szCs w:val="24"/>
          <w:lang w:val="en-ID"/>
        </w:rPr>
        <w:t>Minat</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siswa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terhadap</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pelajaran</w:t>
      </w:r>
      <w:proofErr w:type="spellEnd"/>
      <w:r w:rsidRPr="00873DC6">
        <w:rPr>
          <w:rFonts w:ascii="Arial" w:eastAsia="Times New Roman" w:hAnsi="Arial" w:cs="Arial"/>
          <w:sz w:val="24"/>
          <w:szCs w:val="24"/>
          <w:lang w:val="en-ID"/>
        </w:rPr>
        <w:t xml:space="preserve"> IPA, </w:t>
      </w:r>
      <w:proofErr w:type="spellStart"/>
      <w:r w:rsidRPr="00873DC6">
        <w:rPr>
          <w:rFonts w:ascii="Arial" w:eastAsia="Times New Roman" w:hAnsi="Arial" w:cs="Arial"/>
          <w:sz w:val="24"/>
          <w:szCs w:val="24"/>
          <w:lang w:val="en-ID"/>
        </w:rPr>
        <w:t>sebagaimana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dinilai</w:t>
      </w:r>
      <w:proofErr w:type="spellEnd"/>
      <w:r w:rsidRPr="00873DC6">
        <w:rPr>
          <w:rFonts w:ascii="Arial" w:eastAsia="Times New Roman" w:hAnsi="Arial" w:cs="Arial"/>
          <w:sz w:val="24"/>
          <w:szCs w:val="24"/>
          <w:lang w:val="en-ID"/>
        </w:rPr>
        <w:t xml:space="preserve"> oleh guru, juga </w:t>
      </w:r>
      <w:proofErr w:type="spellStart"/>
      <w:r w:rsidRPr="00873DC6">
        <w:rPr>
          <w:rFonts w:ascii="Arial" w:eastAsia="Times New Roman" w:hAnsi="Arial" w:cs="Arial"/>
          <w:sz w:val="24"/>
          <w:szCs w:val="24"/>
          <w:lang w:val="en-ID"/>
        </w:rPr>
        <w:t>tampak</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positif</w:t>
      </w:r>
      <w:proofErr w:type="spellEnd"/>
      <w:r w:rsidRPr="00873DC6">
        <w:rPr>
          <w:rFonts w:ascii="Arial" w:eastAsia="Times New Roman" w:hAnsi="Arial" w:cs="Arial"/>
          <w:sz w:val="24"/>
          <w:szCs w:val="24"/>
          <w:lang w:val="en-ID"/>
        </w:rPr>
        <w:t xml:space="preserve">. Hal </w:t>
      </w:r>
      <w:proofErr w:type="spellStart"/>
      <w:r w:rsidRPr="00873DC6">
        <w:rPr>
          <w:rFonts w:ascii="Arial" w:eastAsia="Times New Roman" w:hAnsi="Arial" w:cs="Arial"/>
          <w:sz w:val="24"/>
          <w:szCs w:val="24"/>
          <w:lang w:val="en-ID"/>
        </w:rPr>
        <w:t>ini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didukung</w:t>
      </w:r>
      <w:proofErr w:type="spellEnd"/>
      <w:r w:rsidRPr="00873DC6">
        <w:rPr>
          <w:rFonts w:ascii="Arial" w:eastAsia="Times New Roman" w:hAnsi="Arial" w:cs="Arial"/>
          <w:sz w:val="24"/>
          <w:szCs w:val="24"/>
          <w:lang w:val="en-ID"/>
        </w:rPr>
        <w:t xml:space="preserve"> oleh </w:t>
      </w:r>
      <w:proofErr w:type="spellStart"/>
      <w:r w:rsidRPr="00873DC6">
        <w:rPr>
          <w:rFonts w:ascii="Arial" w:eastAsia="Times New Roman" w:hAnsi="Arial" w:cs="Arial"/>
          <w:sz w:val="24"/>
          <w:szCs w:val="24"/>
          <w:lang w:val="en-ID"/>
        </w:rPr>
        <w:t>perasaan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senang</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siswa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tentang</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pelajaran</w:t>
      </w:r>
      <w:proofErr w:type="spellEnd"/>
      <w:r w:rsidRPr="00873DC6">
        <w:rPr>
          <w:rFonts w:ascii="Arial" w:eastAsia="Times New Roman" w:hAnsi="Arial" w:cs="Arial"/>
          <w:sz w:val="24"/>
          <w:szCs w:val="24"/>
          <w:lang w:val="en-ID"/>
        </w:rPr>
        <w:t xml:space="preserve"> IPA yang </w:t>
      </w:r>
      <w:proofErr w:type="spellStart"/>
      <w:r w:rsidRPr="00873DC6">
        <w:rPr>
          <w:rFonts w:ascii="Arial" w:eastAsia="Times New Roman" w:hAnsi="Arial" w:cs="Arial"/>
          <w:sz w:val="24"/>
          <w:szCs w:val="24"/>
          <w:lang w:val="en-ID"/>
        </w:rPr>
        <w:t>terungkap</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dalam</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wawancara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Lebih</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lanjut</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ketersediaan</w:t>
      </w:r>
      <w:proofErr w:type="spellEnd"/>
      <w:r w:rsidRPr="00873DC6">
        <w:rPr>
          <w:rFonts w:ascii="Arial" w:eastAsia="Times New Roman" w:hAnsi="Arial" w:cs="Arial"/>
          <w:sz w:val="24"/>
          <w:szCs w:val="24"/>
          <w:lang w:val="en-ID"/>
        </w:rPr>
        <w:t xml:space="preserve"> dan </w:t>
      </w:r>
      <w:proofErr w:type="spellStart"/>
      <w:r w:rsidRPr="00873DC6">
        <w:rPr>
          <w:rFonts w:ascii="Arial" w:eastAsia="Times New Roman" w:hAnsi="Arial" w:cs="Arial"/>
          <w:sz w:val="24"/>
          <w:szCs w:val="24"/>
          <w:lang w:val="en-ID"/>
        </w:rPr>
        <w:t>pemanfaatan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fasilitas</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laboratorium</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menjadi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sorotan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penting</w:t>
      </w:r>
      <w:proofErr w:type="spellEnd"/>
      <w:r w:rsidRPr="00873DC6">
        <w:rPr>
          <w:rFonts w:ascii="Arial" w:eastAsia="Times New Roman" w:hAnsi="Arial" w:cs="Arial"/>
          <w:sz w:val="24"/>
          <w:szCs w:val="24"/>
          <w:lang w:val="en-ID"/>
        </w:rPr>
        <w:t xml:space="preserve">. Guru </w:t>
      </w:r>
      <w:proofErr w:type="spellStart"/>
      <w:r w:rsidRPr="00873DC6">
        <w:rPr>
          <w:rFonts w:ascii="Arial" w:eastAsia="Times New Roman" w:hAnsi="Arial" w:cs="Arial"/>
          <w:sz w:val="24"/>
          <w:szCs w:val="24"/>
          <w:lang w:val="en-ID"/>
        </w:rPr>
        <w:t>ditanya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tentang</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sejauh</w:t>
      </w:r>
      <w:proofErr w:type="spellEnd"/>
      <w:r w:rsidRPr="00873DC6">
        <w:rPr>
          <w:rFonts w:ascii="Arial" w:eastAsia="Times New Roman" w:hAnsi="Arial" w:cs="Arial"/>
          <w:sz w:val="24"/>
          <w:szCs w:val="24"/>
          <w:lang w:val="en-ID"/>
        </w:rPr>
        <w:t xml:space="preserve"> mana </w:t>
      </w:r>
      <w:proofErr w:type="spellStart"/>
      <w:r w:rsidRPr="00873DC6">
        <w:rPr>
          <w:rFonts w:ascii="Arial" w:eastAsia="Times New Roman" w:hAnsi="Arial" w:cs="Arial"/>
          <w:sz w:val="24"/>
          <w:szCs w:val="24"/>
          <w:lang w:val="en-ID"/>
        </w:rPr>
        <w:t>fasilitas</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mendukung</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pembelajaran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sementara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siswa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diminta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pendapatnya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tentang</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kecukupan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alat</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peraga</w:t>
      </w:r>
      <w:proofErr w:type="spellEnd"/>
      <w:r w:rsidRPr="00873DC6">
        <w:rPr>
          <w:rFonts w:ascii="Arial" w:eastAsia="Times New Roman" w:hAnsi="Arial" w:cs="Arial"/>
          <w:sz w:val="24"/>
          <w:szCs w:val="24"/>
          <w:lang w:val="en-ID"/>
        </w:rPr>
        <w:t xml:space="preserve"> dan </w:t>
      </w:r>
      <w:proofErr w:type="spellStart"/>
      <w:r w:rsidRPr="00873DC6">
        <w:rPr>
          <w:rFonts w:ascii="Arial" w:eastAsia="Times New Roman" w:hAnsi="Arial" w:cs="Arial"/>
          <w:sz w:val="24"/>
          <w:szCs w:val="24"/>
          <w:lang w:val="en-ID"/>
        </w:rPr>
        <w:t>laboratorium</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untuk</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percobaan</w:t>
      </w:r>
      <w:proofErr w:type="spellEnd"/>
      <w:r w:rsidRPr="00873DC6">
        <w:rPr>
          <w:rFonts w:ascii="Arial" w:eastAsia="Times New Roman" w:hAnsi="Arial" w:cs="Arial"/>
          <w:sz w:val="24"/>
          <w:szCs w:val="24"/>
          <w:lang w:val="en-ID"/>
        </w:rPr>
        <w:t>.</w:t>
      </w:r>
      <w:r w:rsidRPr="002E0D54">
        <w:rPr>
          <w:rFonts w:ascii="Arial" w:hAnsi="Arial" w:cs="Arial"/>
          <w:sz w:val="24"/>
          <w:szCs w:val="24"/>
        </w:rPr>
        <w:t xml:space="preserve"> </w:t>
      </w:r>
      <w:proofErr w:type="spellStart"/>
      <w:r w:rsidRPr="002E0D54">
        <w:rPr>
          <w:rFonts w:ascii="Arial" w:hAnsi="Arial" w:cs="Arial"/>
          <w:sz w:val="24"/>
          <w:szCs w:val="24"/>
        </w:rPr>
        <w:t>Menurut</w:t>
      </w:r>
      <w:proofErr w:type="spellEnd"/>
      <w:r w:rsidRPr="002E0D54">
        <w:rPr>
          <w:rFonts w:ascii="Arial" w:hAnsi="Arial" w:cs="Arial"/>
          <w:sz w:val="24"/>
          <w:szCs w:val="24"/>
        </w:rPr>
        <w:t xml:space="preserve"> </w:t>
      </w:r>
      <w:proofErr w:type="spellStart"/>
      <w:r w:rsidRPr="002E0D54">
        <w:rPr>
          <w:rFonts w:ascii="Arial" w:hAnsi="Arial" w:cs="Arial"/>
          <w:sz w:val="24"/>
          <w:szCs w:val="24"/>
        </w:rPr>
        <w:t>penelitian</w:t>
      </w:r>
      <w:proofErr w:type="spellEnd"/>
      <w:r w:rsidRPr="002E0D54">
        <w:rPr>
          <w:rFonts w:ascii="Arial" w:hAnsi="Arial" w:cs="Arial"/>
          <w:sz w:val="24"/>
          <w:szCs w:val="24"/>
        </w:rPr>
        <w:t xml:space="preserve"> yang </w:t>
      </w:r>
      <w:proofErr w:type="spellStart"/>
      <w:r w:rsidRPr="002E0D54">
        <w:rPr>
          <w:rFonts w:ascii="Arial" w:hAnsi="Arial" w:cs="Arial"/>
          <w:sz w:val="24"/>
          <w:szCs w:val="24"/>
        </w:rPr>
        <w:t>dilakukan</w:t>
      </w:r>
      <w:proofErr w:type="spellEnd"/>
      <w:r w:rsidRPr="002E0D54">
        <w:rPr>
          <w:rFonts w:ascii="Arial" w:hAnsi="Arial" w:cs="Arial"/>
          <w:sz w:val="24"/>
          <w:szCs w:val="24"/>
        </w:rPr>
        <w:t xml:space="preserve"> oleh Widodo (2021), </w:t>
      </w:r>
      <w:proofErr w:type="spellStart"/>
      <w:r w:rsidRPr="002E0D54">
        <w:rPr>
          <w:rFonts w:ascii="Arial" w:hAnsi="Arial" w:cs="Arial"/>
          <w:sz w:val="24"/>
          <w:szCs w:val="24"/>
        </w:rPr>
        <w:t>fasilitas</w:t>
      </w:r>
      <w:proofErr w:type="spellEnd"/>
      <w:r w:rsidRPr="002E0D54">
        <w:rPr>
          <w:rFonts w:ascii="Arial" w:hAnsi="Arial" w:cs="Arial"/>
          <w:sz w:val="24"/>
          <w:szCs w:val="24"/>
        </w:rPr>
        <w:t xml:space="preserve"> </w:t>
      </w:r>
      <w:proofErr w:type="spellStart"/>
      <w:r w:rsidRPr="002E0D54">
        <w:rPr>
          <w:rFonts w:ascii="Arial" w:hAnsi="Arial" w:cs="Arial"/>
          <w:sz w:val="24"/>
          <w:szCs w:val="24"/>
        </w:rPr>
        <w:t>laboratorium</w:t>
      </w:r>
      <w:proofErr w:type="spellEnd"/>
      <w:r w:rsidRPr="002E0D54">
        <w:rPr>
          <w:rFonts w:ascii="Arial" w:hAnsi="Arial" w:cs="Arial"/>
          <w:sz w:val="24"/>
          <w:szCs w:val="24"/>
        </w:rPr>
        <w:t xml:space="preserve"> yang </w:t>
      </w:r>
      <w:proofErr w:type="spellStart"/>
      <w:r w:rsidRPr="002E0D54">
        <w:rPr>
          <w:rFonts w:ascii="Arial" w:hAnsi="Arial" w:cs="Arial"/>
          <w:sz w:val="24"/>
          <w:szCs w:val="24"/>
        </w:rPr>
        <w:t>memadai</w:t>
      </w:r>
      <w:proofErr w:type="spellEnd"/>
      <w:r w:rsidRPr="002E0D54">
        <w:rPr>
          <w:rFonts w:ascii="Arial" w:hAnsi="Arial" w:cs="Arial"/>
          <w:sz w:val="24"/>
          <w:szCs w:val="24"/>
        </w:rPr>
        <w:t xml:space="preserve"> dan </w:t>
      </w:r>
      <w:proofErr w:type="spellStart"/>
      <w:r w:rsidRPr="002E0D54">
        <w:rPr>
          <w:rFonts w:ascii="Arial" w:hAnsi="Arial" w:cs="Arial"/>
          <w:sz w:val="24"/>
          <w:szCs w:val="24"/>
        </w:rPr>
        <w:t>penggunaan</w:t>
      </w:r>
      <w:proofErr w:type="spellEnd"/>
      <w:r w:rsidRPr="002E0D54">
        <w:rPr>
          <w:rFonts w:ascii="Arial" w:hAnsi="Arial" w:cs="Arial"/>
          <w:sz w:val="24"/>
          <w:szCs w:val="24"/>
        </w:rPr>
        <w:t xml:space="preserve"> </w:t>
      </w:r>
      <w:proofErr w:type="spellStart"/>
      <w:r w:rsidRPr="002E0D54">
        <w:rPr>
          <w:rFonts w:ascii="Arial" w:hAnsi="Arial" w:cs="Arial"/>
          <w:sz w:val="24"/>
          <w:szCs w:val="24"/>
        </w:rPr>
        <w:t>alat</w:t>
      </w:r>
      <w:proofErr w:type="spellEnd"/>
      <w:r w:rsidRPr="002E0D54">
        <w:rPr>
          <w:rFonts w:ascii="Arial" w:hAnsi="Arial" w:cs="Arial"/>
          <w:sz w:val="24"/>
          <w:szCs w:val="24"/>
        </w:rPr>
        <w:t xml:space="preserve"> </w:t>
      </w:r>
      <w:proofErr w:type="spellStart"/>
      <w:r w:rsidRPr="002E0D54">
        <w:rPr>
          <w:rFonts w:ascii="Arial" w:hAnsi="Arial" w:cs="Arial"/>
          <w:sz w:val="24"/>
          <w:szCs w:val="24"/>
        </w:rPr>
        <w:t>peraga</w:t>
      </w:r>
      <w:proofErr w:type="spellEnd"/>
      <w:r w:rsidRPr="002E0D54">
        <w:rPr>
          <w:rFonts w:ascii="Arial" w:hAnsi="Arial" w:cs="Arial"/>
          <w:sz w:val="24"/>
          <w:szCs w:val="24"/>
        </w:rPr>
        <w:t xml:space="preserve"> yang </w:t>
      </w:r>
      <w:proofErr w:type="spellStart"/>
      <w:r w:rsidRPr="002E0D54">
        <w:rPr>
          <w:rFonts w:ascii="Arial" w:hAnsi="Arial" w:cs="Arial"/>
          <w:sz w:val="24"/>
          <w:szCs w:val="24"/>
        </w:rPr>
        <w:t>berkualitas</w:t>
      </w:r>
      <w:proofErr w:type="spellEnd"/>
      <w:r w:rsidRPr="002E0D54">
        <w:rPr>
          <w:rFonts w:ascii="Arial" w:hAnsi="Arial" w:cs="Arial"/>
          <w:sz w:val="24"/>
          <w:szCs w:val="24"/>
        </w:rPr>
        <w:t xml:space="preserve"> sangat </w:t>
      </w:r>
      <w:proofErr w:type="spellStart"/>
      <w:r w:rsidRPr="002E0D54">
        <w:rPr>
          <w:rFonts w:ascii="Arial" w:hAnsi="Arial" w:cs="Arial"/>
          <w:sz w:val="24"/>
          <w:szCs w:val="24"/>
        </w:rPr>
        <w:t>penting</w:t>
      </w:r>
      <w:proofErr w:type="spellEnd"/>
      <w:r w:rsidRPr="002E0D54">
        <w:rPr>
          <w:rFonts w:ascii="Arial" w:hAnsi="Arial" w:cs="Arial"/>
          <w:sz w:val="24"/>
          <w:szCs w:val="24"/>
        </w:rPr>
        <w:t xml:space="preserve"> </w:t>
      </w:r>
      <w:proofErr w:type="spellStart"/>
      <w:r w:rsidRPr="002E0D54">
        <w:rPr>
          <w:rFonts w:ascii="Arial" w:hAnsi="Arial" w:cs="Arial"/>
          <w:sz w:val="24"/>
          <w:szCs w:val="24"/>
        </w:rPr>
        <w:t>untuk</w:t>
      </w:r>
      <w:proofErr w:type="spellEnd"/>
      <w:r w:rsidRPr="002E0D54">
        <w:rPr>
          <w:rFonts w:ascii="Arial" w:hAnsi="Arial" w:cs="Arial"/>
          <w:sz w:val="24"/>
          <w:szCs w:val="24"/>
        </w:rPr>
        <w:t xml:space="preserve"> </w:t>
      </w:r>
      <w:proofErr w:type="spellStart"/>
      <w:r w:rsidRPr="002E0D54">
        <w:rPr>
          <w:rFonts w:ascii="Arial" w:hAnsi="Arial" w:cs="Arial"/>
          <w:sz w:val="24"/>
          <w:szCs w:val="24"/>
        </w:rPr>
        <w:t>mendukung</w:t>
      </w:r>
      <w:proofErr w:type="spellEnd"/>
      <w:r w:rsidRPr="002E0D54">
        <w:rPr>
          <w:rFonts w:ascii="Arial" w:hAnsi="Arial" w:cs="Arial"/>
          <w:sz w:val="24"/>
          <w:szCs w:val="24"/>
        </w:rPr>
        <w:t xml:space="preserve"> </w:t>
      </w:r>
      <w:proofErr w:type="spellStart"/>
      <w:r w:rsidRPr="002E0D54">
        <w:rPr>
          <w:rFonts w:ascii="Arial" w:hAnsi="Arial" w:cs="Arial"/>
          <w:sz w:val="24"/>
          <w:szCs w:val="24"/>
        </w:rPr>
        <w:t>pembelajaran</w:t>
      </w:r>
      <w:proofErr w:type="spellEnd"/>
      <w:r w:rsidRPr="002E0D54">
        <w:rPr>
          <w:rFonts w:ascii="Arial" w:hAnsi="Arial" w:cs="Arial"/>
          <w:sz w:val="24"/>
          <w:szCs w:val="24"/>
        </w:rPr>
        <w:t xml:space="preserve"> IPA yang </w:t>
      </w:r>
      <w:proofErr w:type="spellStart"/>
      <w:r w:rsidRPr="002E0D54">
        <w:rPr>
          <w:rFonts w:ascii="Arial" w:hAnsi="Arial" w:cs="Arial"/>
          <w:sz w:val="24"/>
          <w:szCs w:val="24"/>
        </w:rPr>
        <w:t>efektif</w:t>
      </w:r>
      <w:proofErr w:type="spellEnd"/>
      <w:r w:rsidRPr="002E0D54">
        <w:rPr>
          <w:rFonts w:ascii="Arial" w:hAnsi="Arial" w:cs="Arial"/>
          <w:sz w:val="24"/>
          <w:szCs w:val="24"/>
        </w:rPr>
        <w:t xml:space="preserve">. </w:t>
      </w:r>
      <w:proofErr w:type="spellStart"/>
      <w:r w:rsidRPr="002E0D54">
        <w:rPr>
          <w:rFonts w:ascii="Arial" w:hAnsi="Arial" w:cs="Arial"/>
          <w:sz w:val="24"/>
          <w:szCs w:val="24"/>
        </w:rPr>
        <w:t>Penelitian</w:t>
      </w:r>
      <w:proofErr w:type="spellEnd"/>
      <w:r w:rsidRPr="002E0D54">
        <w:rPr>
          <w:rFonts w:ascii="Arial" w:hAnsi="Arial" w:cs="Arial"/>
          <w:sz w:val="24"/>
          <w:szCs w:val="24"/>
        </w:rPr>
        <w:t xml:space="preserve"> </w:t>
      </w:r>
      <w:proofErr w:type="gramStart"/>
      <w:r w:rsidRPr="002E0D54">
        <w:rPr>
          <w:rFonts w:ascii="Arial" w:hAnsi="Arial" w:cs="Arial"/>
          <w:sz w:val="24"/>
          <w:szCs w:val="24"/>
        </w:rPr>
        <w:t>oleh  Wati</w:t>
      </w:r>
      <w:proofErr w:type="gramEnd"/>
      <w:r w:rsidRPr="002E0D54">
        <w:rPr>
          <w:rFonts w:ascii="Arial" w:hAnsi="Arial" w:cs="Arial"/>
          <w:sz w:val="24"/>
          <w:szCs w:val="24"/>
        </w:rPr>
        <w:t xml:space="preserve"> &amp; </w:t>
      </w:r>
      <w:proofErr w:type="spellStart"/>
      <w:r w:rsidRPr="002E0D54">
        <w:rPr>
          <w:rFonts w:ascii="Arial" w:hAnsi="Arial" w:cs="Arial"/>
          <w:sz w:val="24"/>
          <w:szCs w:val="24"/>
        </w:rPr>
        <w:t>Trihantoyo</w:t>
      </w:r>
      <w:proofErr w:type="spellEnd"/>
      <w:r w:rsidRPr="002E0D54">
        <w:rPr>
          <w:rFonts w:ascii="Arial" w:hAnsi="Arial" w:cs="Arial"/>
          <w:sz w:val="24"/>
          <w:szCs w:val="24"/>
        </w:rPr>
        <w:t xml:space="preserve"> 2020)</w:t>
      </w:r>
      <w:r w:rsidRPr="002E0D54">
        <w:rPr>
          <w:rFonts w:ascii="Arial" w:eastAsia="Times New Roman" w:hAnsi="Arial" w:cs="Arial"/>
          <w:sz w:val="24"/>
          <w:szCs w:val="24"/>
          <w:lang w:val="en-ID"/>
        </w:rPr>
        <w:t xml:space="preserve">. </w:t>
      </w:r>
      <w:r w:rsidRPr="00873DC6">
        <w:rPr>
          <w:rFonts w:ascii="Arial" w:eastAsia="Times New Roman" w:hAnsi="Arial" w:cs="Arial"/>
          <w:sz w:val="24"/>
          <w:szCs w:val="24"/>
          <w:lang w:val="en-ID"/>
        </w:rPr>
        <w:t xml:space="preserve"> Fakta </w:t>
      </w:r>
      <w:proofErr w:type="spellStart"/>
      <w:r w:rsidRPr="00873DC6">
        <w:rPr>
          <w:rFonts w:ascii="Arial" w:eastAsia="Times New Roman" w:hAnsi="Arial" w:cs="Arial"/>
          <w:sz w:val="24"/>
          <w:szCs w:val="24"/>
          <w:lang w:val="en-ID"/>
        </w:rPr>
        <w:t>bahwa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siswa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sering</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melakukan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percobaan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atau</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praktikum</w:t>
      </w:r>
      <w:proofErr w:type="spellEnd"/>
      <w:r w:rsidRPr="00873DC6">
        <w:rPr>
          <w:rFonts w:ascii="Arial" w:eastAsia="Times New Roman" w:hAnsi="Arial" w:cs="Arial"/>
          <w:sz w:val="24"/>
          <w:szCs w:val="24"/>
          <w:lang w:val="en-ID"/>
        </w:rPr>
        <w:t xml:space="preserve"> IPA dan </w:t>
      </w:r>
      <w:proofErr w:type="spellStart"/>
      <w:r w:rsidRPr="00873DC6">
        <w:rPr>
          <w:rFonts w:ascii="Arial" w:eastAsia="Times New Roman" w:hAnsi="Arial" w:cs="Arial"/>
          <w:sz w:val="24"/>
          <w:szCs w:val="24"/>
          <w:lang w:val="en-ID"/>
        </w:rPr>
        <w:t>memiliki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pengalaman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positif</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dalam</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kegiatan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tersebut</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menunjukkan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bahwa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fasilitas</w:t>
      </w:r>
      <w:proofErr w:type="spellEnd"/>
      <w:r w:rsidRPr="00873DC6">
        <w:rPr>
          <w:rFonts w:ascii="Arial" w:eastAsia="Times New Roman" w:hAnsi="Arial" w:cs="Arial"/>
          <w:sz w:val="24"/>
          <w:szCs w:val="24"/>
          <w:lang w:val="en-ID"/>
        </w:rPr>
        <w:t xml:space="preserve"> yang </w:t>
      </w:r>
      <w:proofErr w:type="spellStart"/>
      <w:r w:rsidRPr="00873DC6">
        <w:rPr>
          <w:rFonts w:ascii="Arial" w:eastAsia="Times New Roman" w:hAnsi="Arial" w:cs="Arial"/>
          <w:sz w:val="24"/>
          <w:szCs w:val="24"/>
          <w:lang w:val="en-ID"/>
        </w:rPr>
        <w:t>ada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meskipun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mungkin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dengan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ruang</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untuk</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peningkatan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telah</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dimanfaatkan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secara</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efektif</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Ini</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berkontribusi</w:t>
      </w:r>
      <w:proofErr w:type="spellEnd"/>
      <w:r w:rsidRPr="00873DC6">
        <w:rPr>
          <w:rFonts w:ascii="Arial" w:eastAsia="Times New Roman" w:hAnsi="Arial" w:cs="Arial"/>
          <w:sz w:val="24"/>
          <w:szCs w:val="24"/>
          <w:lang w:val="en-ID"/>
        </w:rPr>
        <w:t xml:space="preserve"> pada </w:t>
      </w:r>
      <w:proofErr w:type="spellStart"/>
      <w:r w:rsidRPr="00873DC6">
        <w:rPr>
          <w:rFonts w:ascii="Arial" w:eastAsia="Times New Roman" w:hAnsi="Arial" w:cs="Arial"/>
          <w:sz w:val="24"/>
          <w:szCs w:val="24"/>
          <w:lang w:val="en-ID"/>
        </w:rPr>
        <w:t>hasil</w:t>
      </w:r>
      <w:proofErr w:type="spellEnd"/>
      <w:r w:rsidRPr="00873DC6">
        <w:rPr>
          <w:rFonts w:ascii="Arial" w:eastAsia="Times New Roman" w:hAnsi="Arial" w:cs="Arial"/>
          <w:sz w:val="24"/>
          <w:szCs w:val="24"/>
          <w:lang w:val="en-ID"/>
        </w:rPr>
        <w:t xml:space="preserve"> Sangat </w:t>
      </w:r>
      <w:proofErr w:type="spellStart"/>
      <w:r w:rsidRPr="00873DC6">
        <w:rPr>
          <w:rFonts w:ascii="Arial" w:eastAsia="Times New Roman" w:hAnsi="Arial" w:cs="Arial"/>
          <w:sz w:val="24"/>
          <w:szCs w:val="24"/>
          <w:lang w:val="en-ID"/>
        </w:rPr>
        <w:t>Baik</w:t>
      </w:r>
      <w:proofErr w:type="spellEnd"/>
      <w:r w:rsidRPr="00873DC6">
        <w:rPr>
          <w:rFonts w:ascii="Arial" w:eastAsia="Times New Roman" w:hAnsi="Arial" w:cs="Arial"/>
          <w:sz w:val="24"/>
          <w:szCs w:val="24"/>
          <w:lang w:val="en-ID"/>
        </w:rPr>
        <w:t xml:space="preserve"> pada </w:t>
      </w:r>
      <w:proofErr w:type="spellStart"/>
      <w:r w:rsidRPr="00873DC6">
        <w:rPr>
          <w:rFonts w:ascii="Arial" w:eastAsia="Times New Roman" w:hAnsi="Arial" w:cs="Arial"/>
          <w:sz w:val="24"/>
          <w:szCs w:val="24"/>
          <w:lang w:val="en-ID"/>
        </w:rPr>
        <w:t>aspek</w:t>
      </w:r>
      <w:proofErr w:type="spellEnd"/>
      <w:r w:rsidRPr="00873DC6">
        <w:rPr>
          <w:rFonts w:ascii="Arial" w:eastAsia="Times New Roman" w:hAnsi="Arial" w:cs="Arial"/>
          <w:sz w:val="24"/>
          <w:szCs w:val="24"/>
          <w:lang w:val="en-ID"/>
        </w:rPr>
        <w:t xml:space="preserve"> Media </w:t>
      </w:r>
      <w:proofErr w:type="spellStart"/>
      <w:r w:rsidRPr="00873DC6">
        <w:rPr>
          <w:rFonts w:ascii="Arial" w:eastAsia="Times New Roman" w:hAnsi="Arial" w:cs="Arial"/>
          <w:sz w:val="24"/>
          <w:szCs w:val="24"/>
          <w:lang w:val="en-ID"/>
        </w:rPr>
        <w:t>Pembelajaran</w:t>
      </w:r>
      <w:proofErr w:type="spellEnd"/>
      <w:r w:rsidRPr="00873DC6">
        <w:rPr>
          <w:rFonts w:ascii="Arial" w:eastAsia="Times New Roman" w:hAnsi="Arial" w:cs="Arial"/>
          <w:sz w:val="24"/>
          <w:szCs w:val="24"/>
          <w:lang w:val="en-ID"/>
        </w:rPr>
        <w:t xml:space="preserve"> (86,53%), </w:t>
      </w:r>
      <w:proofErr w:type="spellStart"/>
      <w:r w:rsidRPr="00873DC6">
        <w:rPr>
          <w:rFonts w:ascii="Arial" w:eastAsia="Times New Roman" w:hAnsi="Arial" w:cs="Arial"/>
          <w:sz w:val="24"/>
          <w:szCs w:val="24"/>
          <w:lang w:val="en-ID"/>
        </w:rPr>
        <w:t>mengindikasikan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bahwa</w:t>
      </w:r>
      <w:proofErr w:type="spellEnd"/>
      <w:r w:rsidRPr="00873DC6">
        <w:rPr>
          <w:rFonts w:ascii="Arial" w:eastAsia="Times New Roman" w:hAnsi="Arial" w:cs="Arial"/>
          <w:sz w:val="24"/>
          <w:szCs w:val="24"/>
          <w:lang w:val="en-ID"/>
        </w:rPr>
        <w:t xml:space="preserve"> media yang </w:t>
      </w:r>
      <w:proofErr w:type="spellStart"/>
      <w:r w:rsidRPr="00873DC6">
        <w:rPr>
          <w:rFonts w:ascii="Arial" w:eastAsia="Times New Roman" w:hAnsi="Arial" w:cs="Arial"/>
          <w:sz w:val="24"/>
          <w:szCs w:val="24"/>
          <w:lang w:val="en-ID"/>
        </w:rPr>
        <w:t>digunakan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termasuk</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fasilitas</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laboratorium</w:t>
      </w:r>
      <w:proofErr w:type="spellEnd"/>
      <w:r w:rsidRPr="00873DC6">
        <w:rPr>
          <w:rFonts w:ascii="Arial" w:eastAsia="Times New Roman" w:hAnsi="Arial" w:cs="Arial"/>
          <w:sz w:val="24"/>
          <w:szCs w:val="24"/>
          <w:lang w:val="en-ID"/>
        </w:rPr>
        <w:t xml:space="preserve">, sangat </w:t>
      </w:r>
      <w:proofErr w:type="spellStart"/>
      <w:r w:rsidRPr="00873DC6">
        <w:rPr>
          <w:rFonts w:ascii="Arial" w:eastAsia="Times New Roman" w:hAnsi="Arial" w:cs="Arial"/>
          <w:sz w:val="24"/>
          <w:szCs w:val="24"/>
          <w:lang w:val="en-ID"/>
        </w:rPr>
        <w:t>efektif</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dalam</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menyampaikan</w:t>
      </w:r>
      <w:proofErr w:type="spellEnd"/>
      <w:r w:rsidRPr="00873DC6">
        <w:rPr>
          <w:rFonts w:ascii="Arial" w:eastAsia="Times New Roman" w:hAnsi="Arial" w:cs="Arial"/>
          <w:sz w:val="24"/>
          <w:szCs w:val="24"/>
          <w:lang w:val="en-ID"/>
        </w:rPr>
        <w:t xml:space="preserve"> </w:t>
      </w:r>
      <w:proofErr w:type="spellStart"/>
      <w:r w:rsidRPr="00873DC6">
        <w:rPr>
          <w:rFonts w:ascii="Arial" w:eastAsia="Times New Roman" w:hAnsi="Arial" w:cs="Arial"/>
          <w:sz w:val="24"/>
          <w:szCs w:val="24"/>
          <w:lang w:val="en-ID"/>
        </w:rPr>
        <w:t>materi</w:t>
      </w:r>
      <w:proofErr w:type="spellEnd"/>
    </w:p>
    <w:p w14:paraId="5F3A5DD4" w14:textId="77777777" w:rsidR="008556A3" w:rsidRDefault="008556A3" w:rsidP="008556A3">
      <w:pPr>
        <w:spacing w:after="0" w:line="240" w:lineRule="auto"/>
        <w:jc w:val="both"/>
        <w:rPr>
          <w:rFonts w:ascii="Arial" w:eastAsia="Times New Roman" w:hAnsi="Arial" w:cs="Arial"/>
          <w:sz w:val="24"/>
          <w:szCs w:val="24"/>
          <w:lang w:val="en" w:eastAsia="en-AU"/>
        </w:rPr>
      </w:pPr>
    </w:p>
    <w:p w14:paraId="5D2E7D22" w14:textId="77777777" w:rsidR="008556A3" w:rsidRPr="00535F01" w:rsidRDefault="008556A3" w:rsidP="008556A3">
      <w:pPr>
        <w:spacing w:after="0" w:line="240" w:lineRule="auto"/>
        <w:jc w:val="both"/>
        <w:rPr>
          <w:rFonts w:ascii="Arial" w:eastAsia="Book Antiqua" w:hAnsi="Arial" w:cs="Arial"/>
          <w:sz w:val="24"/>
          <w:szCs w:val="24"/>
          <w:lang w:val="en-US"/>
        </w:rPr>
      </w:pPr>
      <w:r w:rsidRPr="00B55A4F">
        <w:rPr>
          <w:rFonts w:ascii="Arial" w:eastAsia="Times New Roman" w:hAnsi="Arial" w:cs="Arial"/>
          <w:b/>
          <w:bCs/>
          <w:sz w:val="24"/>
          <w:szCs w:val="24"/>
          <w:lang w:val="en-US"/>
        </w:rPr>
        <w:t xml:space="preserve">KESIMPULAN </w:t>
      </w:r>
    </w:p>
    <w:p w14:paraId="5B836980" w14:textId="77777777" w:rsidR="008556A3" w:rsidRDefault="008556A3" w:rsidP="008556A3">
      <w:pPr>
        <w:spacing w:after="0" w:line="240" w:lineRule="auto"/>
        <w:ind w:firstLine="567"/>
        <w:jc w:val="both"/>
        <w:rPr>
          <w:rFonts w:ascii="Arial" w:hAnsi="Arial" w:cs="Arial"/>
          <w:sz w:val="24"/>
          <w:szCs w:val="24"/>
        </w:rPr>
      </w:pPr>
      <w:r w:rsidRPr="002E0D54">
        <w:rPr>
          <w:rFonts w:ascii="Arial" w:hAnsi="Arial" w:cs="Arial"/>
          <w:sz w:val="24"/>
          <w:szCs w:val="24"/>
        </w:rPr>
        <w:t xml:space="preserve">Berdasarkan hasil penelitian analisis komprehensif dari angket, wawancara, dan observasi, penelitian ini secara konsisten menunjukkan bahwa kualitas pembelajaran IPA di SMP N 1 Taopa berada dalam kategori Sangat Baik. Capaian ini didukung oleh berbagai aspek, mulai dari perilaku guru yang sangat positif dan suportif, hingga iklim pembelajaran yang kondusif, materi yang relevan dan mudah dipahami, serta penggunaan media dan metode pembelajaran yang efektif. Struktur dan alur </w:t>
      </w:r>
      <w:r w:rsidRPr="002E0D54">
        <w:rPr>
          <w:rFonts w:ascii="Arial" w:hAnsi="Arial" w:cs="Arial"/>
          <w:sz w:val="24"/>
          <w:szCs w:val="24"/>
        </w:rPr>
        <w:lastRenderedPageBreak/>
        <w:t>pembelajaran yang baik, tercermin dari kategori Sangat Baik pada aspek Sistem Pembelajaran, turut menopang kelancaran proses belajar mengajar. Meskipun siswa menunjukkan keterlibatan yang baik, ada sedikit ruang untuk meningkatkan inisiatif dan eksplorasi mandiri siswa. Tantangan utama yang diidentifikasi adalah memahami konsep-konsep IPA yang abstrak, yang dapat diatasi dengan peningkatan pemanfaatan teknologi pembelajaran, seperti simulasi virtual dan video interaktif, sebagaimana didukung oleh penelitian relevan. Minat siswa yang tinggi terhadap IPA dan pemanfaatan fasilitas laboratorium yang efektif, meski perlu peningkatan, semakin memperkuat kualitas pembelajaran. Secara keseluruhan, temuan ini memberikan gambaran yang sangat positif dan menjadi landasan kuat untuk pengembangan berkelanjutan demi tercapainya pengalaman belajar IPA yang semakin optimal bagi siswa SMP N 1 Taopa</w:t>
      </w:r>
      <w:r>
        <w:rPr>
          <w:rFonts w:ascii="Arial" w:hAnsi="Arial" w:cs="Arial"/>
          <w:sz w:val="24"/>
          <w:szCs w:val="24"/>
        </w:rPr>
        <w:t>.</w:t>
      </w:r>
    </w:p>
    <w:p w14:paraId="5B733FC5" w14:textId="77777777" w:rsidR="008556A3" w:rsidRPr="002E0D54" w:rsidRDefault="008556A3" w:rsidP="008556A3">
      <w:pPr>
        <w:spacing w:after="0" w:line="240" w:lineRule="auto"/>
        <w:ind w:firstLine="567"/>
        <w:jc w:val="both"/>
        <w:rPr>
          <w:rFonts w:ascii="Arial" w:hAnsi="Arial" w:cs="Arial"/>
          <w:sz w:val="24"/>
          <w:szCs w:val="24"/>
        </w:rPr>
      </w:pPr>
    </w:p>
    <w:p w14:paraId="6F625476" w14:textId="77777777" w:rsidR="008556A3" w:rsidRPr="00B55A4F" w:rsidRDefault="008556A3" w:rsidP="008556A3">
      <w:pPr>
        <w:spacing w:before="240" w:after="0" w:line="240" w:lineRule="auto"/>
        <w:rPr>
          <w:rFonts w:ascii="Arial" w:eastAsia="Times New Roman" w:hAnsi="Arial" w:cs="Arial"/>
          <w:sz w:val="24"/>
          <w:szCs w:val="24"/>
          <w:lang w:val="en-US"/>
        </w:rPr>
      </w:pPr>
      <w:r w:rsidRPr="00B55A4F">
        <w:rPr>
          <w:rFonts w:ascii="Arial" w:eastAsia="Times New Roman" w:hAnsi="Arial" w:cs="Arial"/>
          <w:b/>
          <w:bCs/>
          <w:sz w:val="24"/>
          <w:szCs w:val="24"/>
          <w:lang w:val="en-US"/>
        </w:rPr>
        <w:t xml:space="preserve">REKOMENDASI </w:t>
      </w:r>
    </w:p>
    <w:p w14:paraId="2A4F224A" w14:textId="77777777" w:rsidR="008556A3" w:rsidRPr="004A1F03" w:rsidRDefault="008556A3" w:rsidP="008556A3">
      <w:pPr>
        <w:spacing w:after="240" w:line="240" w:lineRule="auto"/>
        <w:ind w:firstLine="720"/>
        <w:jc w:val="both"/>
        <w:rPr>
          <w:rFonts w:ascii="Arial" w:eastAsia="Book Antiqua" w:hAnsi="Arial" w:cs="Arial"/>
          <w:sz w:val="24"/>
          <w:szCs w:val="24"/>
        </w:rPr>
      </w:pPr>
      <w:r>
        <w:rPr>
          <w:rFonts w:ascii="Arial" w:eastAsia="Times New Roman" w:hAnsi="Arial" w:cs="Arial"/>
          <w:sz w:val="24"/>
          <w:szCs w:val="24"/>
        </w:rPr>
        <w:t>Penulis merekomendasikan adanya penelitian selanjutnya untuk memperluas objek, materi, serta menggunakan metode yang berbeda agar hasilnya lebih komperehensif</w:t>
      </w:r>
    </w:p>
    <w:p w14:paraId="13D5F2A8" w14:textId="77777777" w:rsidR="008556A3" w:rsidRPr="00301AC5" w:rsidRDefault="008556A3" w:rsidP="008556A3">
      <w:pPr>
        <w:spacing w:after="0" w:line="240" w:lineRule="auto"/>
        <w:rPr>
          <w:rFonts w:ascii="Arial" w:eastAsia="Book Antiqua" w:hAnsi="Arial" w:cs="Arial"/>
          <w:sz w:val="24"/>
          <w:szCs w:val="24"/>
          <w:lang w:val="en-US"/>
        </w:rPr>
      </w:pPr>
      <w:r>
        <w:rPr>
          <w:rFonts w:ascii="Arial" w:eastAsia="Book Antiqua" w:hAnsi="Arial" w:cs="Arial"/>
          <w:b/>
          <w:sz w:val="24"/>
          <w:szCs w:val="24"/>
          <w:lang w:val="en-US"/>
        </w:rPr>
        <w:t>UCAPAN TERIMA KASIH</w:t>
      </w:r>
    </w:p>
    <w:p w14:paraId="11CADD64" w14:textId="2F870D0A" w:rsidR="008556A3" w:rsidRPr="001D366D" w:rsidRDefault="008556A3" w:rsidP="008556A3">
      <w:pPr>
        <w:shd w:val="clear" w:color="auto" w:fill="FFFFFF"/>
        <w:spacing w:after="0" w:line="240" w:lineRule="auto"/>
        <w:ind w:firstLine="720"/>
        <w:jc w:val="both"/>
        <w:textAlignment w:val="baseline"/>
        <w:rPr>
          <w:rFonts w:ascii="Arial" w:eastAsia="Times New Roman" w:hAnsi="Arial" w:cs="Arial"/>
          <w:color w:val="000000"/>
          <w:sz w:val="24"/>
          <w:szCs w:val="24"/>
          <w:lang w:val="en-US"/>
        </w:rPr>
      </w:pPr>
      <w:r>
        <w:rPr>
          <w:rFonts w:ascii="Arial" w:eastAsia="Times New Roman" w:hAnsi="Arial" w:cs="Arial"/>
          <w:color w:val="000000"/>
          <w:sz w:val="24"/>
          <w:szCs w:val="24"/>
        </w:rPr>
        <w:t>Penulis mengucapkan terima kasih kepada kepala sekolah</w:t>
      </w:r>
      <w:r w:rsidR="00D945A8">
        <w:rPr>
          <w:rFonts w:ascii="Arial" w:eastAsia="Times New Roman" w:hAnsi="Arial" w:cs="Arial"/>
          <w:color w:val="000000"/>
          <w:sz w:val="24"/>
          <w:szCs w:val="24"/>
        </w:rPr>
        <w:t>, guru-guru dan siswa</w:t>
      </w:r>
      <w:r>
        <w:rPr>
          <w:rFonts w:ascii="Arial" w:eastAsia="Times New Roman" w:hAnsi="Arial" w:cs="Arial"/>
          <w:color w:val="000000"/>
          <w:sz w:val="24"/>
          <w:szCs w:val="24"/>
        </w:rPr>
        <w:t xml:space="preserve"> SMP Negeri 1 Taopa yang telah memberikan kesempatan dan bekerja sama dalam proses pengumpulan data dengan sangat baik, sehingga penelitian ini dapat dilaksanakan dengan baik.</w:t>
      </w:r>
    </w:p>
    <w:p w14:paraId="2E9C0E4F" w14:textId="77777777" w:rsidR="008556A3" w:rsidRPr="00271250" w:rsidRDefault="008556A3" w:rsidP="008556A3">
      <w:pPr>
        <w:spacing w:before="240" w:after="0" w:line="240" w:lineRule="auto"/>
        <w:jc w:val="both"/>
        <w:rPr>
          <w:rFonts w:ascii="Arial" w:eastAsia="Book Antiqua" w:hAnsi="Arial" w:cs="Arial"/>
          <w:sz w:val="24"/>
          <w:szCs w:val="24"/>
          <w:lang w:val="en-GB"/>
        </w:rPr>
      </w:pPr>
      <w:r>
        <w:rPr>
          <w:rFonts w:ascii="Arial" w:eastAsia="Book Antiqua" w:hAnsi="Arial" w:cs="Arial"/>
          <w:b/>
          <w:sz w:val="24"/>
          <w:szCs w:val="24"/>
          <w:lang w:val="en-GB"/>
        </w:rPr>
        <w:t>DAFTAR PUSTAKA</w:t>
      </w:r>
    </w:p>
    <w:p w14:paraId="33DDC364" w14:textId="77777777" w:rsidR="008556A3" w:rsidRPr="004209E6" w:rsidRDefault="008556A3" w:rsidP="004209E6">
      <w:pPr>
        <w:widowControl w:val="0"/>
        <w:autoSpaceDE w:val="0"/>
        <w:autoSpaceDN w:val="0"/>
        <w:adjustRightInd w:val="0"/>
        <w:spacing w:line="240" w:lineRule="auto"/>
        <w:ind w:left="720" w:hanging="720"/>
        <w:jc w:val="both"/>
        <w:rPr>
          <w:rFonts w:ascii="Arial" w:hAnsi="Arial" w:cs="Arial"/>
          <w:noProof/>
          <w:sz w:val="24"/>
          <w:szCs w:val="24"/>
        </w:rPr>
      </w:pPr>
      <w:r w:rsidRPr="004209E6">
        <w:rPr>
          <w:rFonts w:ascii="Arial" w:eastAsia="MS Mincho" w:hAnsi="Arial" w:cs="Arial"/>
          <w:b/>
          <w:sz w:val="24"/>
          <w:szCs w:val="24"/>
        </w:rPr>
        <w:fldChar w:fldCharType="begin"/>
      </w:r>
      <w:r w:rsidRPr="004209E6">
        <w:rPr>
          <w:rFonts w:ascii="Arial" w:hAnsi="Arial" w:cs="Arial"/>
          <w:b/>
          <w:sz w:val="24"/>
          <w:szCs w:val="24"/>
        </w:rPr>
        <w:instrText xml:space="preserve">ADDIN Mendeley Bibliography CSL_BIBLIOGRAPHY </w:instrText>
      </w:r>
      <w:r w:rsidRPr="004209E6">
        <w:rPr>
          <w:rFonts w:ascii="Arial" w:eastAsia="MS Mincho" w:hAnsi="Arial" w:cs="Arial"/>
          <w:b/>
          <w:sz w:val="24"/>
          <w:szCs w:val="24"/>
        </w:rPr>
        <w:fldChar w:fldCharType="separate"/>
      </w:r>
      <w:r w:rsidRPr="004209E6">
        <w:rPr>
          <w:rFonts w:ascii="Arial" w:hAnsi="Arial" w:cs="Arial"/>
          <w:noProof/>
          <w:sz w:val="24"/>
          <w:szCs w:val="24"/>
        </w:rPr>
        <w:t xml:space="preserve">Abidin, A. R., &amp; Abidin, M. (2021). </w:t>
      </w:r>
      <w:r w:rsidRPr="004209E6">
        <w:rPr>
          <w:rFonts w:ascii="Arial" w:hAnsi="Arial" w:cs="Arial"/>
          <w:i/>
          <w:iCs/>
          <w:noProof/>
          <w:sz w:val="24"/>
          <w:szCs w:val="24"/>
        </w:rPr>
        <w:t>Urgensi Komunikasi Model Stimulus Organism Response ( S-O-R ) Dalam Meningkatkan Kualitas Pembelajaran</w:t>
      </w:r>
      <w:r w:rsidRPr="004209E6">
        <w:rPr>
          <w:rFonts w:ascii="Arial" w:hAnsi="Arial" w:cs="Arial"/>
          <w:noProof/>
          <w:sz w:val="24"/>
          <w:szCs w:val="24"/>
        </w:rPr>
        <w:t xml:space="preserve">. </w:t>
      </w:r>
      <w:r w:rsidRPr="004209E6">
        <w:rPr>
          <w:rFonts w:ascii="Arial" w:hAnsi="Arial" w:cs="Arial"/>
          <w:i/>
          <w:iCs/>
          <w:noProof/>
          <w:sz w:val="24"/>
          <w:szCs w:val="24"/>
        </w:rPr>
        <w:t>6</w:t>
      </w:r>
      <w:r w:rsidRPr="004209E6">
        <w:rPr>
          <w:rFonts w:ascii="Arial" w:hAnsi="Arial" w:cs="Arial"/>
          <w:noProof/>
          <w:sz w:val="24"/>
          <w:szCs w:val="24"/>
        </w:rPr>
        <w:t>(2), 74–90.</w:t>
      </w:r>
    </w:p>
    <w:p w14:paraId="2DD6C3C8" w14:textId="14E28C4C" w:rsidR="008556A3" w:rsidRPr="004209E6" w:rsidRDefault="008556A3" w:rsidP="004209E6">
      <w:pPr>
        <w:widowControl w:val="0"/>
        <w:autoSpaceDE w:val="0"/>
        <w:autoSpaceDN w:val="0"/>
        <w:adjustRightInd w:val="0"/>
        <w:spacing w:line="240" w:lineRule="auto"/>
        <w:ind w:left="720" w:hanging="720"/>
        <w:jc w:val="both"/>
        <w:rPr>
          <w:rFonts w:ascii="Arial" w:hAnsi="Arial" w:cs="Arial"/>
          <w:noProof/>
          <w:sz w:val="24"/>
          <w:szCs w:val="24"/>
        </w:rPr>
      </w:pPr>
      <w:r w:rsidRPr="004209E6">
        <w:rPr>
          <w:rFonts w:ascii="Arial" w:hAnsi="Arial" w:cs="Arial"/>
          <w:noProof/>
          <w:sz w:val="24"/>
          <w:szCs w:val="24"/>
        </w:rPr>
        <w:t xml:space="preserve">Amaliyah, M., Suardana, I. N., &amp; Selamet, K. (2021). Analisis Kesulitan Belajar Dan Faktor-Faktor Penyebab Kesulitan Belajar Ipa Siswa Smp Negeri 4 Singaraja. </w:t>
      </w:r>
      <w:r w:rsidRPr="004209E6">
        <w:rPr>
          <w:rFonts w:ascii="Arial" w:hAnsi="Arial" w:cs="Arial"/>
          <w:i/>
          <w:iCs/>
          <w:noProof/>
          <w:sz w:val="24"/>
          <w:szCs w:val="24"/>
        </w:rPr>
        <w:t>Jurnal Pendidikan Dan Pembelajaran Sain s Indonesia (JPPSI)</w:t>
      </w:r>
      <w:r w:rsidRPr="004209E6">
        <w:rPr>
          <w:rFonts w:ascii="Arial" w:hAnsi="Arial" w:cs="Arial"/>
          <w:noProof/>
          <w:sz w:val="24"/>
          <w:szCs w:val="24"/>
        </w:rPr>
        <w:t xml:space="preserve">, </w:t>
      </w:r>
      <w:r w:rsidRPr="004209E6">
        <w:rPr>
          <w:rFonts w:ascii="Arial" w:hAnsi="Arial" w:cs="Arial"/>
          <w:i/>
          <w:iCs/>
          <w:noProof/>
          <w:sz w:val="24"/>
          <w:szCs w:val="24"/>
        </w:rPr>
        <w:t>4</w:t>
      </w:r>
      <w:r w:rsidRPr="004209E6">
        <w:rPr>
          <w:rFonts w:ascii="Arial" w:hAnsi="Arial" w:cs="Arial"/>
          <w:noProof/>
          <w:sz w:val="24"/>
          <w:szCs w:val="24"/>
        </w:rPr>
        <w:t>(1), 90–101.</w:t>
      </w:r>
    </w:p>
    <w:p w14:paraId="08EF50DF" w14:textId="6260243A" w:rsidR="004209E6" w:rsidRPr="004209E6" w:rsidRDefault="004209E6" w:rsidP="004209E6">
      <w:pPr>
        <w:widowControl w:val="0"/>
        <w:autoSpaceDE w:val="0"/>
        <w:autoSpaceDN w:val="0"/>
        <w:adjustRightInd w:val="0"/>
        <w:spacing w:line="240" w:lineRule="auto"/>
        <w:ind w:left="480" w:hanging="480"/>
        <w:jc w:val="both"/>
        <w:rPr>
          <w:rFonts w:ascii="Arial" w:hAnsi="Arial" w:cs="Arial"/>
          <w:i/>
          <w:iCs/>
          <w:noProof/>
          <w:sz w:val="24"/>
          <w:szCs w:val="24"/>
        </w:rPr>
      </w:pPr>
      <w:r w:rsidRPr="004209E6">
        <w:rPr>
          <w:rFonts w:ascii="Arial" w:hAnsi="Arial" w:cs="Arial"/>
          <w:noProof/>
          <w:sz w:val="24"/>
          <w:szCs w:val="24"/>
        </w:rPr>
        <w:t xml:space="preserve">Dinatha, N, M &amp; laksana, D. N. L. 2017. Kesulitan Belajar Siswa dalam Mata Pelajaran IPA Terpadu. </w:t>
      </w:r>
      <w:r w:rsidRPr="004209E6">
        <w:rPr>
          <w:rFonts w:ascii="Arial" w:hAnsi="Arial" w:cs="Arial"/>
          <w:i/>
          <w:iCs/>
          <w:noProof/>
          <w:sz w:val="24"/>
          <w:szCs w:val="24"/>
        </w:rPr>
        <w:t>Jurnal Pendidikan Nusantara (JPDN). 2 (2), pp. 214-223</w:t>
      </w:r>
    </w:p>
    <w:p w14:paraId="76A8AA17" w14:textId="77777777" w:rsidR="008556A3" w:rsidRPr="004209E6" w:rsidRDefault="008556A3" w:rsidP="004209E6">
      <w:pPr>
        <w:widowControl w:val="0"/>
        <w:autoSpaceDE w:val="0"/>
        <w:autoSpaceDN w:val="0"/>
        <w:adjustRightInd w:val="0"/>
        <w:spacing w:line="240" w:lineRule="auto"/>
        <w:ind w:left="720" w:hanging="720"/>
        <w:jc w:val="both"/>
        <w:rPr>
          <w:rFonts w:ascii="Arial" w:hAnsi="Arial" w:cs="Arial"/>
          <w:noProof/>
          <w:sz w:val="24"/>
          <w:szCs w:val="24"/>
        </w:rPr>
      </w:pPr>
      <w:r w:rsidRPr="004209E6">
        <w:rPr>
          <w:rFonts w:ascii="Arial" w:hAnsi="Arial" w:cs="Arial"/>
          <w:noProof/>
          <w:sz w:val="24"/>
          <w:szCs w:val="24"/>
        </w:rPr>
        <w:t xml:space="preserve">Global, P. T., &amp; Teknologi, E. (n.d.). </w:t>
      </w:r>
      <w:r w:rsidRPr="004209E6">
        <w:rPr>
          <w:rFonts w:ascii="Arial" w:hAnsi="Arial" w:cs="Arial"/>
          <w:i/>
          <w:iCs/>
          <w:noProof/>
          <w:sz w:val="24"/>
          <w:szCs w:val="24"/>
        </w:rPr>
        <w:t xml:space="preserve">Kuantitatif Ilham Kamaruddin Deri Firmansah Zulkifli Ade Putra Ode Amane Nasarudin Moihammad Ardani Samad Haerudin PT </w:t>
      </w:r>
      <w:r w:rsidRPr="004209E6">
        <w:rPr>
          <w:rFonts w:ascii="Arial" w:hAnsi="Arial" w:cs="Arial"/>
          <w:noProof/>
          <w:sz w:val="24"/>
          <w:szCs w:val="24"/>
        </w:rPr>
        <w:t xml:space="preserve"> Global Eksekutif Teknologi.</w:t>
      </w:r>
    </w:p>
    <w:p w14:paraId="64D536FB" w14:textId="3AA57F9D" w:rsidR="008556A3" w:rsidRPr="004209E6" w:rsidRDefault="008556A3" w:rsidP="004209E6">
      <w:pPr>
        <w:widowControl w:val="0"/>
        <w:autoSpaceDE w:val="0"/>
        <w:autoSpaceDN w:val="0"/>
        <w:adjustRightInd w:val="0"/>
        <w:spacing w:line="240" w:lineRule="auto"/>
        <w:ind w:left="720" w:hanging="720"/>
        <w:jc w:val="both"/>
        <w:rPr>
          <w:rFonts w:ascii="Arial" w:hAnsi="Arial" w:cs="Arial"/>
          <w:noProof/>
          <w:sz w:val="24"/>
          <w:szCs w:val="24"/>
        </w:rPr>
      </w:pPr>
      <w:r w:rsidRPr="004209E6">
        <w:rPr>
          <w:rFonts w:ascii="Arial" w:hAnsi="Arial" w:cs="Arial"/>
          <w:noProof/>
          <w:sz w:val="24"/>
          <w:szCs w:val="24"/>
        </w:rPr>
        <w:t xml:space="preserve">Khairani, Makmun. 2017. </w:t>
      </w:r>
      <w:r w:rsidRPr="004209E6">
        <w:rPr>
          <w:rFonts w:ascii="Arial" w:hAnsi="Arial" w:cs="Arial"/>
          <w:i/>
          <w:iCs/>
          <w:noProof/>
          <w:sz w:val="24"/>
          <w:szCs w:val="24"/>
        </w:rPr>
        <w:t xml:space="preserve">Psikolog Belajar. </w:t>
      </w:r>
      <w:r w:rsidRPr="004209E6">
        <w:rPr>
          <w:rFonts w:ascii="Arial" w:hAnsi="Arial" w:cs="Arial"/>
          <w:noProof/>
          <w:sz w:val="24"/>
          <w:szCs w:val="24"/>
        </w:rPr>
        <w:t>Yogyakarta</w:t>
      </w:r>
    </w:p>
    <w:p w14:paraId="62AB2A87" w14:textId="77777777" w:rsidR="008556A3" w:rsidRPr="004209E6" w:rsidRDefault="008556A3" w:rsidP="004209E6">
      <w:pPr>
        <w:widowControl w:val="0"/>
        <w:autoSpaceDE w:val="0"/>
        <w:autoSpaceDN w:val="0"/>
        <w:adjustRightInd w:val="0"/>
        <w:spacing w:line="240" w:lineRule="auto"/>
        <w:ind w:left="720" w:hanging="720"/>
        <w:jc w:val="both"/>
        <w:rPr>
          <w:rFonts w:ascii="Arial" w:hAnsi="Arial" w:cs="Arial"/>
          <w:noProof/>
          <w:sz w:val="24"/>
          <w:szCs w:val="24"/>
        </w:rPr>
      </w:pPr>
      <w:r w:rsidRPr="004209E6">
        <w:rPr>
          <w:rFonts w:ascii="Arial" w:hAnsi="Arial" w:cs="Arial"/>
          <w:noProof/>
          <w:sz w:val="24"/>
          <w:szCs w:val="24"/>
        </w:rPr>
        <w:t xml:space="preserve">Riduwan. 2014. </w:t>
      </w:r>
      <w:r w:rsidRPr="004209E6">
        <w:rPr>
          <w:rFonts w:ascii="Arial" w:hAnsi="Arial" w:cs="Arial"/>
          <w:i/>
          <w:iCs/>
          <w:noProof/>
          <w:sz w:val="24"/>
          <w:szCs w:val="24"/>
        </w:rPr>
        <w:t xml:space="preserve">Dasar-dasar Stastika , </w:t>
      </w:r>
      <w:r w:rsidRPr="004209E6">
        <w:rPr>
          <w:rFonts w:ascii="Arial" w:hAnsi="Arial" w:cs="Arial"/>
          <w:noProof/>
          <w:sz w:val="24"/>
          <w:szCs w:val="24"/>
        </w:rPr>
        <w:t>Bandung:Alfabeta.</w:t>
      </w:r>
    </w:p>
    <w:p w14:paraId="78E23B57" w14:textId="77777777" w:rsidR="008556A3" w:rsidRPr="004209E6" w:rsidRDefault="008556A3" w:rsidP="004209E6">
      <w:pPr>
        <w:widowControl w:val="0"/>
        <w:autoSpaceDE w:val="0"/>
        <w:autoSpaceDN w:val="0"/>
        <w:adjustRightInd w:val="0"/>
        <w:spacing w:line="240" w:lineRule="auto"/>
        <w:ind w:left="720" w:hanging="720"/>
        <w:jc w:val="both"/>
        <w:rPr>
          <w:rFonts w:ascii="Arial" w:hAnsi="Arial" w:cs="Arial"/>
          <w:noProof/>
          <w:sz w:val="24"/>
          <w:szCs w:val="24"/>
        </w:rPr>
      </w:pPr>
      <w:r w:rsidRPr="004209E6">
        <w:rPr>
          <w:rFonts w:ascii="Arial" w:hAnsi="Arial" w:cs="Arial"/>
          <w:noProof/>
          <w:sz w:val="24"/>
          <w:szCs w:val="24"/>
        </w:rPr>
        <w:t xml:space="preserve">Sappaile, B. I., Hikmah, N., Simanugkalit, L. N., Trinova, Z., &amp; Al Haddar, G. (2023). Meningkatkan Kualitas Pembelajaran IPA Melalui Metode Eksperimen Berbasis Lingkungan Pada Peserta Didik Kelas V SDN. </w:t>
      </w:r>
      <w:r w:rsidRPr="004209E6">
        <w:rPr>
          <w:rFonts w:ascii="Arial" w:hAnsi="Arial" w:cs="Arial"/>
          <w:i/>
          <w:iCs/>
          <w:noProof/>
          <w:sz w:val="24"/>
          <w:szCs w:val="24"/>
        </w:rPr>
        <w:t>Innovative: Journal Of Social Science Research</w:t>
      </w:r>
      <w:r w:rsidRPr="004209E6">
        <w:rPr>
          <w:rFonts w:ascii="Arial" w:hAnsi="Arial" w:cs="Arial"/>
          <w:noProof/>
          <w:sz w:val="24"/>
          <w:szCs w:val="24"/>
        </w:rPr>
        <w:t xml:space="preserve">, </w:t>
      </w:r>
      <w:r w:rsidRPr="004209E6">
        <w:rPr>
          <w:rFonts w:ascii="Arial" w:hAnsi="Arial" w:cs="Arial"/>
          <w:i/>
          <w:iCs/>
          <w:noProof/>
          <w:sz w:val="24"/>
          <w:szCs w:val="24"/>
        </w:rPr>
        <w:t>3</w:t>
      </w:r>
      <w:r w:rsidRPr="004209E6">
        <w:rPr>
          <w:rFonts w:ascii="Arial" w:hAnsi="Arial" w:cs="Arial"/>
          <w:noProof/>
          <w:sz w:val="24"/>
          <w:szCs w:val="24"/>
        </w:rPr>
        <w:t xml:space="preserve">(3), 9981–9989. </w:t>
      </w:r>
    </w:p>
    <w:p w14:paraId="1A0B83C0" w14:textId="77777777" w:rsidR="008556A3" w:rsidRPr="004209E6" w:rsidRDefault="008556A3" w:rsidP="004209E6">
      <w:pPr>
        <w:widowControl w:val="0"/>
        <w:autoSpaceDE w:val="0"/>
        <w:autoSpaceDN w:val="0"/>
        <w:adjustRightInd w:val="0"/>
        <w:spacing w:line="240" w:lineRule="auto"/>
        <w:ind w:left="720" w:hanging="720"/>
        <w:jc w:val="both"/>
        <w:rPr>
          <w:rFonts w:ascii="Arial" w:hAnsi="Arial" w:cs="Arial"/>
          <w:noProof/>
          <w:sz w:val="24"/>
          <w:szCs w:val="24"/>
        </w:rPr>
      </w:pPr>
      <w:r w:rsidRPr="004209E6">
        <w:rPr>
          <w:rFonts w:ascii="Arial" w:hAnsi="Arial" w:cs="Arial"/>
          <w:noProof/>
          <w:sz w:val="24"/>
          <w:szCs w:val="24"/>
        </w:rPr>
        <w:t xml:space="preserve">Sarifudin, Madrasah, D. I., Negeri, I., &amp; Kota, M. I. N. (2019). </w:t>
      </w:r>
      <w:r w:rsidRPr="004209E6">
        <w:rPr>
          <w:rFonts w:ascii="Arial" w:hAnsi="Arial" w:cs="Arial"/>
          <w:i/>
          <w:iCs/>
          <w:noProof/>
          <w:sz w:val="24"/>
          <w:szCs w:val="24"/>
        </w:rPr>
        <w:t>Islamic Management: Jurnal Manajemen Pendidikan Islam, Vol. 02, No. 01, Januari 2019</w:t>
      </w:r>
      <w:r w:rsidRPr="004209E6">
        <w:rPr>
          <w:rFonts w:ascii="Arial" w:hAnsi="Arial" w:cs="Arial"/>
          <w:noProof/>
          <w:sz w:val="24"/>
          <w:szCs w:val="24"/>
        </w:rPr>
        <w:t xml:space="preserve">. </w:t>
      </w:r>
      <w:r w:rsidRPr="004209E6">
        <w:rPr>
          <w:rFonts w:ascii="Arial" w:hAnsi="Arial" w:cs="Arial"/>
          <w:i/>
          <w:iCs/>
          <w:noProof/>
          <w:sz w:val="24"/>
          <w:szCs w:val="24"/>
        </w:rPr>
        <w:t>02</w:t>
      </w:r>
      <w:r w:rsidRPr="004209E6">
        <w:rPr>
          <w:rFonts w:ascii="Arial" w:hAnsi="Arial" w:cs="Arial"/>
          <w:noProof/>
          <w:sz w:val="24"/>
          <w:szCs w:val="24"/>
        </w:rPr>
        <w:t>(01).</w:t>
      </w:r>
    </w:p>
    <w:p w14:paraId="52A37E4F" w14:textId="56F4B598" w:rsidR="008556A3" w:rsidRPr="004209E6" w:rsidRDefault="008556A3" w:rsidP="004209E6">
      <w:pPr>
        <w:widowControl w:val="0"/>
        <w:autoSpaceDE w:val="0"/>
        <w:autoSpaceDN w:val="0"/>
        <w:adjustRightInd w:val="0"/>
        <w:spacing w:line="240" w:lineRule="auto"/>
        <w:ind w:left="720" w:hanging="720"/>
        <w:jc w:val="both"/>
        <w:rPr>
          <w:rFonts w:ascii="Arial" w:hAnsi="Arial" w:cs="Arial"/>
          <w:noProof/>
          <w:sz w:val="24"/>
          <w:szCs w:val="24"/>
        </w:rPr>
      </w:pPr>
      <w:r w:rsidRPr="004209E6">
        <w:rPr>
          <w:rFonts w:ascii="Arial" w:hAnsi="Arial" w:cs="Arial"/>
          <w:noProof/>
          <w:sz w:val="24"/>
          <w:szCs w:val="24"/>
        </w:rPr>
        <w:t xml:space="preserve">Sarini, P., Selamet, K., &amp; No, V. (2019). Wahana Pengembangan Bahan Ajar Etnosains Bali bagi Calon Guru IPA Wahana Matematika dan Sains : Jurnal </w:t>
      </w:r>
      <w:r w:rsidRPr="004209E6">
        <w:rPr>
          <w:rFonts w:ascii="Arial" w:hAnsi="Arial" w:cs="Arial"/>
          <w:noProof/>
          <w:sz w:val="24"/>
          <w:szCs w:val="24"/>
        </w:rPr>
        <w:lastRenderedPageBreak/>
        <w:t xml:space="preserve">Matematika , Sains , dan. </w:t>
      </w:r>
      <w:r w:rsidRPr="004209E6">
        <w:rPr>
          <w:rFonts w:ascii="Arial" w:hAnsi="Arial" w:cs="Arial"/>
          <w:i/>
          <w:iCs/>
          <w:noProof/>
          <w:sz w:val="24"/>
          <w:szCs w:val="24"/>
        </w:rPr>
        <w:t>Wahana Matematika Dan Sains : Jurnal Matematika,Sains, Dan Pembelajarannya</w:t>
      </w:r>
      <w:r w:rsidRPr="004209E6">
        <w:rPr>
          <w:rFonts w:ascii="Arial" w:hAnsi="Arial" w:cs="Arial"/>
          <w:noProof/>
          <w:sz w:val="24"/>
          <w:szCs w:val="24"/>
        </w:rPr>
        <w:t xml:space="preserve">, </w:t>
      </w:r>
      <w:r w:rsidRPr="004209E6">
        <w:rPr>
          <w:rFonts w:ascii="Arial" w:hAnsi="Arial" w:cs="Arial"/>
          <w:i/>
          <w:iCs/>
          <w:noProof/>
          <w:sz w:val="24"/>
          <w:szCs w:val="24"/>
        </w:rPr>
        <w:t>13</w:t>
      </w:r>
      <w:r w:rsidRPr="004209E6">
        <w:rPr>
          <w:rFonts w:ascii="Arial" w:hAnsi="Arial" w:cs="Arial"/>
          <w:noProof/>
          <w:sz w:val="24"/>
          <w:szCs w:val="24"/>
        </w:rPr>
        <w:t>(1), 27–39.</w:t>
      </w:r>
    </w:p>
    <w:p w14:paraId="73749342" w14:textId="6C0F6A86" w:rsidR="004209E6" w:rsidRPr="004209E6" w:rsidRDefault="004209E6" w:rsidP="004209E6">
      <w:pPr>
        <w:widowControl w:val="0"/>
        <w:autoSpaceDE w:val="0"/>
        <w:autoSpaceDN w:val="0"/>
        <w:adjustRightInd w:val="0"/>
        <w:spacing w:line="240" w:lineRule="auto"/>
        <w:ind w:left="480" w:hanging="480"/>
        <w:jc w:val="both"/>
        <w:rPr>
          <w:rFonts w:ascii="Arial" w:hAnsi="Arial" w:cs="Arial"/>
          <w:noProof/>
          <w:sz w:val="24"/>
          <w:szCs w:val="24"/>
        </w:rPr>
      </w:pPr>
      <w:r w:rsidRPr="004209E6">
        <w:rPr>
          <w:rFonts w:ascii="Arial" w:hAnsi="Arial" w:cs="Arial"/>
          <w:noProof/>
          <w:sz w:val="24"/>
          <w:szCs w:val="24"/>
        </w:rPr>
        <w:t xml:space="preserve">Sudarsih, S. (2020). Peningkatan Kualitas Pembelajaran IPA Materi Sifat-Sifat Cahaya Melalui Penerapan Metode Kontekstual Pada Siswa Kelas V SD Negeri 4 Madurejo. </w:t>
      </w:r>
      <w:r w:rsidRPr="004209E6">
        <w:rPr>
          <w:rFonts w:ascii="Arial" w:hAnsi="Arial" w:cs="Arial"/>
          <w:i/>
          <w:iCs/>
          <w:noProof/>
          <w:sz w:val="24"/>
          <w:szCs w:val="24"/>
        </w:rPr>
        <w:t>Bitnet: Jurnal Pendidikan Teknologi Informasi</w:t>
      </w:r>
      <w:r w:rsidRPr="004209E6">
        <w:rPr>
          <w:rFonts w:ascii="Arial" w:hAnsi="Arial" w:cs="Arial"/>
          <w:noProof/>
          <w:sz w:val="24"/>
          <w:szCs w:val="24"/>
        </w:rPr>
        <w:t xml:space="preserve">, </w:t>
      </w:r>
      <w:r w:rsidRPr="004209E6">
        <w:rPr>
          <w:rFonts w:ascii="Arial" w:hAnsi="Arial" w:cs="Arial"/>
          <w:i/>
          <w:iCs/>
          <w:noProof/>
          <w:sz w:val="24"/>
          <w:szCs w:val="24"/>
        </w:rPr>
        <w:t>5</w:t>
      </w:r>
      <w:r w:rsidRPr="004209E6">
        <w:rPr>
          <w:rFonts w:ascii="Arial" w:hAnsi="Arial" w:cs="Arial"/>
          <w:noProof/>
          <w:sz w:val="24"/>
          <w:szCs w:val="24"/>
        </w:rPr>
        <w:t xml:space="preserve">(1), 44–48. </w:t>
      </w:r>
    </w:p>
    <w:p w14:paraId="65317723" w14:textId="77777777" w:rsidR="008556A3" w:rsidRPr="004209E6" w:rsidRDefault="008556A3" w:rsidP="004209E6">
      <w:pPr>
        <w:widowControl w:val="0"/>
        <w:autoSpaceDE w:val="0"/>
        <w:autoSpaceDN w:val="0"/>
        <w:adjustRightInd w:val="0"/>
        <w:spacing w:line="240" w:lineRule="auto"/>
        <w:ind w:left="720" w:hanging="720"/>
        <w:jc w:val="both"/>
        <w:rPr>
          <w:rFonts w:ascii="Arial" w:hAnsi="Arial" w:cs="Arial"/>
          <w:noProof/>
          <w:sz w:val="24"/>
          <w:szCs w:val="24"/>
        </w:rPr>
      </w:pPr>
      <w:r w:rsidRPr="004209E6">
        <w:rPr>
          <w:rFonts w:ascii="Arial" w:hAnsi="Arial" w:cs="Arial"/>
          <w:noProof/>
          <w:sz w:val="24"/>
          <w:szCs w:val="24"/>
        </w:rPr>
        <w:t xml:space="preserve">Sugiyono. 2005. </w:t>
      </w:r>
      <w:r w:rsidRPr="004209E6">
        <w:rPr>
          <w:rFonts w:ascii="Arial" w:hAnsi="Arial" w:cs="Arial"/>
          <w:i/>
          <w:iCs/>
          <w:noProof/>
          <w:sz w:val="24"/>
          <w:szCs w:val="24"/>
        </w:rPr>
        <w:t xml:space="preserve">Memahami Penelitian Kualitatif. </w:t>
      </w:r>
      <w:r w:rsidRPr="004209E6">
        <w:rPr>
          <w:rFonts w:ascii="Arial" w:hAnsi="Arial" w:cs="Arial"/>
          <w:noProof/>
          <w:sz w:val="24"/>
          <w:szCs w:val="24"/>
        </w:rPr>
        <w:t>Bandung:CV. Alfabeta.</w:t>
      </w:r>
    </w:p>
    <w:p w14:paraId="5FAE5650" w14:textId="77777777" w:rsidR="008556A3" w:rsidRPr="004209E6" w:rsidRDefault="008556A3" w:rsidP="004209E6">
      <w:pPr>
        <w:widowControl w:val="0"/>
        <w:autoSpaceDE w:val="0"/>
        <w:autoSpaceDN w:val="0"/>
        <w:adjustRightInd w:val="0"/>
        <w:spacing w:line="240" w:lineRule="auto"/>
        <w:ind w:left="720" w:hanging="720"/>
        <w:jc w:val="both"/>
        <w:rPr>
          <w:rFonts w:ascii="Arial" w:hAnsi="Arial" w:cs="Arial"/>
          <w:noProof/>
          <w:sz w:val="24"/>
          <w:szCs w:val="24"/>
        </w:rPr>
      </w:pPr>
      <w:r w:rsidRPr="004209E6">
        <w:rPr>
          <w:rFonts w:ascii="Arial" w:hAnsi="Arial" w:cs="Arial"/>
          <w:noProof/>
          <w:sz w:val="24"/>
          <w:szCs w:val="24"/>
        </w:rPr>
        <w:t xml:space="preserve">Widodo, D. (2021). Peningkatan Kualitas Pembelajaran IPA Melalui Model Kooperatif Tipe Group Investigation Dengan Media CD Pembelajaran Pada Siswa Kelas V SDN Tulung 01 </w:t>
      </w:r>
      <w:r w:rsidRPr="004209E6">
        <w:rPr>
          <w:rFonts w:ascii="Arial" w:hAnsi="Arial" w:cs="Arial"/>
          <w:i/>
          <w:iCs/>
          <w:noProof/>
          <w:sz w:val="24"/>
          <w:szCs w:val="24"/>
        </w:rPr>
        <w:t>Educatif Journal of Education Research</w:t>
      </w:r>
      <w:r w:rsidRPr="004209E6">
        <w:rPr>
          <w:rFonts w:ascii="Arial" w:hAnsi="Arial" w:cs="Arial"/>
          <w:noProof/>
          <w:sz w:val="24"/>
          <w:szCs w:val="24"/>
        </w:rPr>
        <w:t xml:space="preserve">, </w:t>
      </w:r>
      <w:r w:rsidRPr="004209E6">
        <w:rPr>
          <w:rFonts w:ascii="Arial" w:hAnsi="Arial" w:cs="Arial"/>
          <w:i/>
          <w:iCs/>
          <w:noProof/>
          <w:sz w:val="24"/>
          <w:szCs w:val="24"/>
        </w:rPr>
        <w:t>4</w:t>
      </w:r>
      <w:r w:rsidRPr="004209E6">
        <w:rPr>
          <w:rFonts w:ascii="Arial" w:hAnsi="Arial" w:cs="Arial"/>
          <w:noProof/>
          <w:sz w:val="24"/>
          <w:szCs w:val="24"/>
        </w:rPr>
        <w:t>(7), 265–272.</w:t>
      </w:r>
    </w:p>
    <w:p w14:paraId="24D712D4" w14:textId="244FBCF6" w:rsidR="00E45447" w:rsidRPr="008556A3" w:rsidRDefault="008556A3" w:rsidP="004209E6">
      <w:pPr>
        <w:spacing w:line="240" w:lineRule="auto"/>
        <w:ind w:left="720" w:hanging="720"/>
        <w:rPr>
          <w:rFonts w:ascii="Arial" w:hAnsi="Arial" w:cs="Arial"/>
          <w:sz w:val="24"/>
          <w:szCs w:val="24"/>
        </w:rPr>
      </w:pPr>
      <w:r w:rsidRPr="004209E6">
        <w:rPr>
          <w:rFonts w:ascii="Arial" w:hAnsi="Arial" w:cs="Arial"/>
          <w:b/>
          <w:sz w:val="24"/>
          <w:szCs w:val="24"/>
        </w:rPr>
        <w:fldChar w:fldCharType="end"/>
      </w:r>
      <w:r w:rsidRPr="004209E6">
        <w:rPr>
          <w:rFonts w:ascii="Arial" w:hAnsi="Arial" w:cs="Arial"/>
          <w:b/>
          <w:sz w:val="24"/>
          <w:szCs w:val="24"/>
        </w:rPr>
        <w:t xml:space="preserve"> </w:t>
      </w:r>
      <w:r w:rsidRPr="004209E6">
        <w:rPr>
          <w:rFonts w:ascii="Arial" w:hAnsi="Arial" w:cs="Arial"/>
          <w:noProof/>
          <w:sz w:val="24"/>
          <w:szCs w:val="24"/>
        </w:rPr>
        <w:t xml:space="preserve">Zurika, H., Ismaya, N.  (2020). </w:t>
      </w:r>
      <w:r w:rsidRPr="004209E6">
        <w:rPr>
          <w:rFonts w:ascii="Arial" w:hAnsi="Arial" w:cs="Arial"/>
          <w:i/>
          <w:iCs/>
          <w:noProof/>
          <w:sz w:val="24"/>
          <w:szCs w:val="24"/>
        </w:rPr>
        <w:t>Liabilities</w:t>
      </w:r>
      <w:r w:rsidRPr="004209E6">
        <w:rPr>
          <w:rFonts w:ascii="Arial" w:hAnsi="Arial" w:cs="Arial"/>
          <w:noProof/>
          <w:sz w:val="24"/>
          <w:szCs w:val="24"/>
        </w:rPr>
        <w:t xml:space="preserve"> </w:t>
      </w:r>
      <w:r w:rsidRPr="004209E6">
        <w:rPr>
          <w:rFonts w:ascii="Arial" w:hAnsi="Arial" w:cs="Arial"/>
          <w:i/>
          <w:iCs/>
          <w:noProof/>
          <w:sz w:val="24"/>
          <w:szCs w:val="24"/>
        </w:rPr>
        <w:t>(Jurnal Pendidikan Akuntansi)Jurnal Pendidikan Akuntansu) Pengembangan Bahan Ajar Akuntansi Untuk Meningkatkan Liabilities</w:t>
      </w:r>
      <w:r w:rsidRPr="004209E6">
        <w:rPr>
          <w:rFonts w:ascii="Arial" w:hAnsi="Arial" w:cs="Arial"/>
          <w:noProof/>
          <w:sz w:val="24"/>
          <w:szCs w:val="24"/>
        </w:rPr>
        <w:t xml:space="preserve"> </w:t>
      </w:r>
      <w:r w:rsidRPr="004209E6">
        <w:rPr>
          <w:rFonts w:ascii="Arial" w:hAnsi="Arial" w:cs="Arial"/>
          <w:i/>
          <w:iCs/>
          <w:noProof/>
          <w:sz w:val="24"/>
          <w:szCs w:val="24"/>
        </w:rPr>
        <w:t>(Jurnal Pendidikan Akuntansi)</w:t>
      </w:r>
      <w:r w:rsidRPr="004209E6">
        <w:rPr>
          <w:rFonts w:ascii="Arial" w:hAnsi="Arial" w:cs="Arial"/>
          <w:noProof/>
          <w:sz w:val="24"/>
          <w:szCs w:val="24"/>
        </w:rPr>
        <w:t>.</w:t>
      </w:r>
      <w:r w:rsidRPr="008556A3">
        <w:rPr>
          <w:rFonts w:ascii="Arial" w:hAnsi="Arial" w:cs="Arial"/>
          <w:noProof/>
          <w:sz w:val="24"/>
          <w:szCs w:val="24"/>
        </w:rPr>
        <w:t xml:space="preserve"> </w:t>
      </w:r>
      <w:r w:rsidRPr="008556A3">
        <w:rPr>
          <w:rFonts w:ascii="Arial" w:hAnsi="Arial" w:cs="Arial"/>
          <w:i/>
          <w:iCs/>
          <w:noProof/>
          <w:sz w:val="24"/>
          <w:szCs w:val="24"/>
        </w:rPr>
        <w:t>3</w:t>
      </w:r>
      <w:r w:rsidRPr="008556A3">
        <w:rPr>
          <w:rFonts w:ascii="Arial" w:hAnsi="Arial" w:cs="Arial"/>
          <w:noProof/>
          <w:sz w:val="24"/>
          <w:szCs w:val="24"/>
        </w:rPr>
        <w:t>(3).</w:t>
      </w:r>
    </w:p>
    <w:sectPr w:rsidR="00E45447" w:rsidRPr="008556A3" w:rsidSect="001B7D8A">
      <w:headerReference w:type="default" r:id="rId11"/>
      <w:footerReference w:type="default" r:id="rId12"/>
      <w:headerReference w:type="first" r:id="rId13"/>
      <w:footerReference w:type="first" r:id="rId14"/>
      <w:pgSz w:w="11906" w:h="16838"/>
      <w:pgMar w:top="680" w:right="1418" w:bottom="851" w:left="1418" w:header="68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1DC4E" w14:textId="77777777" w:rsidR="00087B43" w:rsidRDefault="00087B43">
      <w:pPr>
        <w:spacing w:after="0" w:line="240" w:lineRule="auto"/>
      </w:pPr>
      <w:r>
        <w:separator/>
      </w:r>
    </w:p>
  </w:endnote>
  <w:endnote w:type="continuationSeparator" w:id="0">
    <w:p w14:paraId="43AB8F21" w14:textId="77777777" w:rsidR="00087B43" w:rsidRDefault="0008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F446" w14:textId="77777777" w:rsidR="00E45447" w:rsidRDefault="00E45447">
    <w:pPr>
      <w:widowControl w:val="0"/>
      <w:pBdr>
        <w:top w:val="nil"/>
        <w:left w:val="nil"/>
        <w:bottom w:val="nil"/>
        <w:right w:val="nil"/>
        <w:between w:val="nil"/>
      </w:pBdr>
      <w:spacing w:after="0" w:line="276" w:lineRule="auto"/>
      <w:rPr>
        <w:color w:val="000000"/>
      </w:rPr>
    </w:pPr>
  </w:p>
  <w:tbl>
    <w:tblPr>
      <w:tblStyle w:val="a3"/>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E45447" w14:paraId="1BFE2C58" w14:textId="77777777" w:rsidTr="001B7D8A">
      <w:trPr>
        <w:trHeight w:val="315"/>
      </w:trPr>
      <w:tc>
        <w:tcPr>
          <w:tcW w:w="1425" w:type="dxa"/>
          <w:tcBorders>
            <w:bottom w:val="single" w:sz="24" w:space="0" w:color="A8D08D"/>
          </w:tcBorders>
          <w:vAlign w:val="center"/>
        </w:tcPr>
        <w:p w14:paraId="687BE949"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CD3DB7" w:rsidRPr="00F67A3F">
            <w:rPr>
              <w:rStyle w:val="Strong"/>
              <w:rFonts w:ascii="Arial" w:hAnsi="Arial" w:cs="Arial"/>
              <w:i/>
              <w:color w:val="000000"/>
              <w:sz w:val="18"/>
              <w:shd w:val="clear" w:color="auto" w:fill="FFFFFF"/>
            </w:rPr>
            <w:t xml:space="preserve">: </w:t>
          </w:r>
          <w:r w:rsidR="00CD3DB7" w:rsidRPr="00CD3DB7">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CD3DB7" w:rsidRPr="00F67A3F">
            <w:rPr>
              <w:rFonts w:ascii="Arial" w:eastAsia="Arial Narrow" w:hAnsi="Arial" w:cs="Arial"/>
              <w:i/>
              <w:color w:val="000000"/>
              <w:sz w:val="18"/>
              <w:szCs w:val="18"/>
            </w:rPr>
            <w:t>, Month  Year Vol. X, No. X</w:t>
          </w:r>
          <w:r w:rsidR="00A40F92" w:rsidRPr="00AB691C">
            <w:rPr>
              <w:rFonts w:ascii="Bookman Old Style" w:hAnsi="Bookman Old Style" w:cs="Times New Roman"/>
              <w:i/>
              <w:sz w:val="20"/>
              <w:szCs w:val="20"/>
            </w:rPr>
            <w:t>.</w:t>
          </w:r>
          <w:r w:rsidR="00A40F92" w:rsidRPr="00112689">
            <w:rPr>
              <w:rFonts w:ascii="Times New Roman" w:hAnsi="Times New Roman" w:cs="Times New Roman"/>
              <w:i/>
              <w:sz w:val="18"/>
              <w:szCs w:val="20"/>
            </w:rPr>
            <w:t xml:space="preserve"> </w:t>
          </w:r>
          <w:r w:rsidR="00A40F92" w:rsidRPr="00112689">
            <w:rPr>
              <w:sz w:val="20"/>
            </w:rPr>
            <w:t xml:space="preserve"> </w:t>
          </w:r>
          <w:r w:rsidR="00A40F92">
            <w:rPr>
              <w:sz w:val="20"/>
            </w:rPr>
            <w:t xml:space="preserve">                   </w:t>
          </w:r>
        </w:p>
      </w:tc>
      <w:tc>
        <w:tcPr>
          <w:tcW w:w="250" w:type="dxa"/>
          <w:tcBorders>
            <w:bottom w:val="single" w:sz="24" w:space="0" w:color="A8D08D"/>
          </w:tcBorders>
          <w:vAlign w:val="center"/>
        </w:tcPr>
        <w:p w14:paraId="5726814A"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271250" w:rsidRPr="001B7D8A">
            <w:rPr>
              <w:rFonts w:ascii="Arial" w:eastAsia="Arial Narrow" w:hAnsi="Arial" w:cs="Arial"/>
              <w:b/>
              <w:noProof/>
              <w:color w:val="000000"/>
              <w:sz w:val="20"/>
              <w:szCs w:val="20"/>
            </w:rPr>
            <w:t>4</w:t>
          </w:r>
          <w:r w:rsidRPr="001B7D8A">
            <w:rPr>
              <w:rFonts w:ascii="Arial" w:eastAsia="Arial Narrow" w:hAnsi="Arial" w:cs="Arial"/>
              <w:b/>
              <w:color w:val="000000"/>
              <w:sz w:val="20"/>
              <w:szCs w:val="20"/>
            </w:rPr>
            <w:fldChar w:fldCharType="end"/>
          </w:r>
        </w:p>
      </w:tc>
    </w:tr>
  </w:tbl>
  <w:p w14:paraId="00F7F03C"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B6DC" w14:textId="77777777" w:rsidR="00E45447" w:rsidRDefault="00E45447">
    <w:pPr>
      <w:widowControl w:val="0"/>
      <w:pBdr>
        <w:top w:val="nil"/>
        <w:left w:val="nil"/>
        <w:bottom w:val="nil"/>
        <w:right w:val="nil"/>
        <w:between w:val="nil"/>
      </w:pBdr>
      <w:spacing w:after="0" w:line="276" w:lineRule="auto"/>
      <w:rPr>
        <w:color w:val="000000"/>
      </w:rPr>
    </w:pPr>
  </w:p>
  <w:tbl>
    <w:tblPr>
      <w:tblStyle w:val="a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E45447" w14:paraId="2D90A709" w14:textId="77777777">
      <w:tc>
        <w:tcPr>
          <w:tcW w:w="1418" w:type="dxa"/>
          <w:tcBorders>
            <w:bottom w:val="single" w:sz="24" w:space="0" w:color="A8D08D"/>
          </w:tcBorders>
          <w:vAlign w:val="center"/>
        </w:tcPr>
        <w:p w14:paraId="6728FA8C"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B55A4F" w:rsidRPr="00F67A3F">
            <w:rPr>
              <w:rStyle w:val="Strong"/>
              <w:rFonts w:ascii="Arial" w:hAnsi="Arial" w:cs="Arial"/>
              <w:i/>
              <w:color w:val="000000"/>
              <w:sz w:val="18"/>
              <w:shd w:val="clear" w:color="auto" w:fill="FFFFFF"/>
            </w:rPr>
            <w:t xml:space="preserve">: </w:t>
          </w:r>
          <w:r w:rsidR="00B55A4F" w:rsidRPr="00B55A4F">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B55A4F" w:rsidRPr="00F67A3F">
            <w:rPr>
              <w:rFonts w:ascii="Arial" w:eastAsia="Arial Narrow" w:hAnsi="Arial" w:cs="Arial"/>
              <w:i/>
              <w:color w:val="000000"/>
              <w:sz w:val="18"/>
              <w:szCs w:val="18"/>
            </w:rPr>
            <w:t>, Month  Year Vol. X, No. X</w:t>
          </w:r>
        </w:p>
      </w:tc>
      <w:tc>
        <w:tcPr>
          <w:tcW w:w="249" w:type="dxa"/>
          <w:tcBorders>
            <w:bottom w:val="single" w:sz="24" w:space="0" w:color="A8D08D"/>
          </w:tcBorders>
          <w:vAlign w:val="center"/>
        </w:tcPr>
        <w:p w14:paraId="4714543C"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271250">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2C98" w14:textId="77777777" w:rsidR="00087B43" w:rsidRDefault="00087B43">
      <w:pPr>
        <w:spacing w:after="0" w:line="240" w:lineRule="auto"/>
      </w:pPr>
      <w:r>
        <w:separator/>
      </w:r>
    </w:p>
  </w:footnote>
  <w:footnote w:type="continuationSeparator" w:id="0">
    <w:p w14:paraId="3AF2086C" w14:textId="77777777" w:rsidR="00087B43" w:rsidRDefault="00087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F0DB" w14:textId="4343FC81" w:rsidR="00E45447" w:rsidRDefault="00E45447">
    <w:pPr>
      <w:widowControl w:val="0"/>
      <w:pBdr>
        <w:top w:val="nil"/>
        <w:left w:val="nil"/>
        <w:bottom w:val="nil"/>
        <w:right w:val="nil"/>
        <w:between w:val="nil"/>
      </w:pBdr>
      <w:spacing w:after="0" w:line="276" w:lineRule="auto"/>
      <w:rPr>
        <w:color w:val="000000"/>
      </w:rPr>
    </w:pPr>
  </w:p>
  <w:tbl>
    <w:tblPr>
      <w:tblStyle w:val="a1"/>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E45447" w:rsidRPr="009F11EA" w14:paraId="1BCFE3C0" w14:textId="77777777" w:rsidTr="001B7D8A">
      <w:trPr>
        <w:jc w:val="center"/>
      </w:trPr>
      <w:tc>
        <w:tcPr>
          <w:tcW w:w="4508" w:type="dxa"/>
          <w:tcBorders>
            <w:bottom w:val="single" w:sz="24" w:space="0" w:color="A8D08D"/>
          </w:tcBorders>
        </w:tcPr>
        <w:p w14:paraId="1931E524" w14:textId="3BB18ADA" w:rsidR="00E45447" w:rsidRPr="009F11EA" w:rsidRDefault="00CE2208">
          <w:pPr>
            <w:pBdr>
              <w:top w:val="nil"/>
              <w:left w:val="nil"/>
              <w:bottom w:val="nil"/>
              <w:right w:val="nil"/>
              <w:between w:val="nil"/>
            </w:pBdr>
            <w:tabs>
              <w:tab w:val="center" w:pos="4680"/>
              <w:tab w:val="right" w:pos="9360"/>
            </w:tabs>
            <w:rPr>
              <w:rFonts w:ascii="Arial" w:eastAsia="Arial Narrow" w:hAnsi="Arial" w:cs="Arial"/>
              <w:color w:val="000000"/>
              <w:sz w:val="18"/>
              <w:szCs w:val="18"/>
            </w:rPr>
          </w:pPr>
          <w:r w:rsidRPr="009F11EA">
            <w:rPr>
              <w:rFonts w:ascii="Arial" w:eastAsia="Arial Narrow" w:hAnsi="Arial" w:cs="Arial"/>
              <w:color w:val="000000"/>
              <w:sz w:val="18"/>
              <w:szCs w:val="18"/>
            </w:rPr>
            <w:t xml:space="preserve">First </w:t>
          </w:r>
          <w:r w:rsidR="00A87B03" w:rsidRPr="009F11EA">
            <w:rPr>
              <w:rFonts w:ascii="Arial" w:eastAsia="Arial Narrow" w:hAnsi="Arial" w:cs="Arial"/>
              <w:color w:val="000000"/>
              <w:sz w:val="18"/>
              <w:szCs w:val="18"/>
            </w:rPr>
            <w:t>Author et al</w:t>
          </w:r>
        </w:p>
      </w:tc>
      <w:tc>
        <w:tcPr>
          <w:tcW w:w="4549" w:type="dxa"/>
          <w:tcBorders>
            <w:bottom w:val="single" w:sz="24" w:space="0" w:color="A8D08D"/>
          </w:tcBorders>
        </w:tcPr>
        <w:p w14:paraId="2A3058EA" w14:textId="77777777" w:rsidR="00E45447" w:rsidRPr="009F11EA" w:rsidRDefault="00A87B03">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rPr>
          </w:pPr>
          <w:r w:rsidRPr="009F11EA">
            <w:rPr>
              <w:rFonts w:ascii="Arial" w:eastAsia="Arial Narrow" w:hAnsi="Arial" w:cs="Arial"/>
              <w:i/>
              <w:color w:val="000000"/>
              <w:sz w:val="18"/>
              <w:szCs w:val="18"/>
            </w:rPr>
            <w:t>4-5 words of the article title………</w:t>
          </w:r>
        </w:p>
      </w:tc>
    </w:tr>
  </w:tbl>
  <w:p w14:paraId="1160EEF5"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CEE5" w14:textId="77777777" w:rsidR="00E45447" w:rsidRDefault="00E45447">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B55A4F" w14:paraId="54F1E176" w14:textId="77777777" w:rsidTr="00F207B9">
      <w:trPr>
        <w:trHeight w:val="977"/>
      </w:trPr>
      <w:tc>
        <w:tcPr>
          <w:tcW w:w="851" w:type="dxa"/>
          <w:tcBorders>
            <w:top w:val="single" w:sz="4" w:space="0" w:color="00B050"/>
            <w:bottom w:val="single" w:sz="4" w:space="0" w:color="00B050"/>
          </w:tcBorders>
          <w:vAlign w:val="center"/>
        </w:tcPr>
        <w:p w14:paraId="6751E1B5" w14:textId="77777777" w:rsidR="00B55A4F" w:rsidRDefault="00B55A4F" w:rsidP="00F207B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val="en-US"/>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B55A4F" w:rsidRPr="001D366D" w:rsidRDefault="00CE2208" w:rsidP="00F207B9">
          <w:pPr>
            <w:pBdr>
              <w:top w:val="nil"/>
              <w:left w:val="nil"/>
              <w:bottom w:val="nil"/>
              <w:right w:val="nil"/>
              <w:between w:val="nil"/>
            </w:pBdr>
            <w:tabs>
              <w:tab w:val="center" w:pos="4680"/>
              <w:tab w:val="right" w:pos="9360"/>
            </w:tabs>
            <w:spacing w:after="0" w:line="240" w:lineRule="auto"/>
            <w:rPr>
              <w:rStyle w:val="Strong"/>
              <w:rFonts w:ascii="Arial" w:hAnsi="Arial" w:cs="Arial"/>
              <w:color w:val="000000"/>
              <w:sz w:val="24"/>
              <w:szCs w:val="32"/>
              <w:shd w:val="clear" w:color="auto" w:fill="FFFFFF"/>
            </w:rPr>
          </w:pPr>
          <w:r w:rsidRPr="001D366D">
            <w:rPr>
              <w:rStyle w:val="Strong"/>
              <w:rFonts w:ascii="Arial" w:hAnsi="Arial" w:cs="Arial"/>
              <w:color w:val="000000"/>
              <w:sz w:val="24"/>
              <w:szCs w:val="32"/>
              <w:shd w:val="clear" w:color="auto" w:fill="FFFFFF"/>
            </w:rPr>
            <w:t>Bioscientist</w:t>
          </w:r>
          <w:r w:rsidR="00B55A4F" w:rsidRPr="001D366D">
            <w:rPr>
              <w:rStyle w:val="Strong"/>
              <w:rFonts w:ascii="Arial" w:hAnsi="Arial" w:cs="Arial"/>
              <w:color w:val="000000"/>
              <w:sz w:val="24"/>
              <w:szCs w:val="32"/>
              <w:shd w:val="clear" w:color="auto" w:fill="FFFFFF"/>
            </w:rPr>
            <w:t xml:space="preserve">: Jurnal </w:t>
          </w:r>
          <w:r w:rsidRPr="001D366D">
            <w:rPr>
              <w:rStyle w:val="Strong"/>
              <w:rFonts w:ascii="Arial" w:hAnsi="Arial" w:cs="Arial"/>
              <w:color w:val="000000"/>
              <w:sz w:val="24"/>
              <w:szCs w:val="32"/>
              <w:shd w:val="clear" w:color="auto" w:fill="FFFFFF"/>
            </w:rPr>
            <w:t>Ilmiah Biologi</w:t>
          </w:r>
        </w:p>
        <w:p w14:paraId="5DF95DDB" w14:textId="0BFC2209" w:rsidR="00B55A4F" w:rsidRDefault="00CE2208" w:rsidP="00F207B9">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Month Year Vol. X, No. X</w:t>
          </w:r>
        </w:p>
        <w:p w14:paraId="0B11B5FE" w14:textId="13CB4FCC"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sidR="00CE2208">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sidR="00CE2208">
            <w:rPr>
              <w:rFonts w:ascii="Arial Narrow" w:eastAsia="Arial Narrow" w:hAnsi="Arial Narrow" w:cs="Arial Narrow"/>
              <w:color w:val="000000"/>
              <w:sz w:val="20"/>
              <w:szCs w:val="20"/>
            </w:rPr>
            <w:t>4571</w:t>
          </w:r>
        </w:p>
        <w:p w14:paraId="417F8A85" w14:textId="77777777" w:rsid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r w:rsidRPr="00B55A4F">
            <w:rPr>
              <w:rFonts w:ascii="Arial Narrow" w:eastAsia="Arial Narrow" w:hAnsi="Arial Narrow" w:cs="Arial Narrow"/>
              <w:color w:val="000000"/>
              <w:sz w:val="20"/>
              <w:szCs w:val="20"/>
            </w:rPr>
            <w:t>pp. XX-XX</w:t>
          </w:r>
          <w:r>
            <w:rPr>
              <w:rFonts w:ascii="Arial Narrow" w:eastAsia="Arial Narrow" w:hAnsi="Arial Narrow" w:cs="Arial Narrow"/>
              <w:i/>
              <w:color w:val="000000"/>
              <w:sz w:val="20"/>
              <w:szCs w:val="20"/>
            </w:rPr>
            <w:t xml:space="preserve">  </w:t>
          </w:r>
        </w:p>
      </w:tc>
    </w:tr>
  </w:tbl>
  <w:p w14:paraId="5E636134"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A7E39EF"/>
    <w:multiLevelType w:val="hybridMultilevel"/>
    <w:tmpl w:val="569E63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8791125">
    <w:abstractNumId w:val="3"/>
  </w:num>
  <w:num w:numId="2" w16cid:durableId="157888369">
    <w:abstractNumId w:val="0"/>
  </w:num>
  <w:num w:numId="3" w16cid:durableId="949819775">
    <w:abstractNumId w:val="1"/>
  </w:num>
  <w:num w:numId="4" w16cid:durableId="1488131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4B31"/>
    <w:rsid w:val="00051A99"/>
    <w:rsid w:val="00066B10"/>
    <w:rsid w:val="00087B43"/>
    <w:rsid w:val="000D2DBB"/>
    <w:rsid w:val="00100901"/>
    <w:rsid w:val="00116953"/>
    <w:rsid w:val="00126618"/>
    <w:rsid w:val="001372A2"/>
    <w:rsid w:val="00166901"/>
    <w:rsid w:val="001B7D8A"/>
    <w:rsid w:val="001D366D"/>
    <w:rsid w:val="001F13B7"/>
    <w:rsid w:val="001F2E66"/>
    <w:rsid w:val="00216C29"/>
    <w:rsid w:val="00220CB3"/>
    <w:rsid w:val="002520A9"/>
    <w:rsid w:val="002650EF"/>
    <w:rsid w:val="00271250"/>
    <w:rsid w:val="002828C1"/>
    <w:rsid w:val="002A52A7"/>
    <w:rsid w:val="002B1AEC"/>
    <w:rsid w:val="002B72AB"/>
    <w:rsid w:val="00301AC5"/>
    <w:rsid w:val="0030432C"/>
    <w:rsid w:val="00336FB1"/>
    <w:rsid w:val="00342C2E"/>
    <w:rsid w:val="003D362E"/>
    <w:rsid w:val="003E7BEB"/>
    <w:rsid w:val="004209E6"/>
    <w:rsid w:val="00454E67"/>
    <w:rsid w:val="00492F5B"/>
    <w:rsid w:val="004A1F03"/>
    <w:rsid w:val="004C2228"/>
    <w:rsid w:val="00503858"/>
    <w:rsid w:val="005A3FE8"/>
    <w:rsid w:val="005A78B9"/>
    <w:rsid w:val="005B3540"/>
    <w:rsid w:val="005B657B"/>
    <w:rsid w:val="005D6FE1"/>
    <w:rsid w:val="005E01DA"/>
    <w:rsid w:val="005E3BEF"/>
    <w:rsid w:val="005F63C5"/>
    <w:rsid w:val="0065525A"/>
    <w:rsid w:val="006A5DC3"/>
    <w:rsid w:val="006B3259"/>
    <w:rsid w:val="00762638"/>
    <w:rsid w:val="007755F3"/>
    <w:rsid w:val="00775C85"/>
    <w:rsid w:val="007C1B3D"/>
    <w:rsid w:val="007E280E"/>
    <w:rsid w:val="007E65A5"/>
    <w:rsid w:val="007F0C0A"/>
    <w:rsid w:val="00803C6E"/>
    <w:rsid w:val="00835A85"/>
    <w:rsid w:val="008556A3"/>
    <w:rsid w:val="008C4269"/>
    <w:rsid w:val="009076F1"/>
    <w:rsid w:val="00920990"/>
    <w:rsid w:val="00924668"/>
    <w:rsid w:val="00932EB5"/>
    <w:rsid w:val="00944B20"/>
    <w:rsid w:val="00947A02"/>
    <w:rsid w:val="00952BA3"/>
    <w:rsid w:val="0095512B"/>
    <w:rsid w:val="00984E78"/>
    <w:rsid w:val="00987E56"/>
    <w:rsid w:val="00992E89"/>
    <w:rsid w:val="009C771C"/>
    <w:rsid w:val="009F11EA"/>
    <w:rsid w:val="009F2857"/>
    <w:rsid w:val="00A12024"/>
    <w:rsid w:val="00A40F92"/>
    <w:rsid w:val="00A87B03"/>
    <w:rsid w:val="00AB6300"/>
    <w:rsid w:val="00AD7882"/>
    <w:rsid w:val="00AE1E55"/>
    <w:rsid w:val="00B05C3E"/>
    <w:rsid w:val="00B377EE"/>
    <w:rsid w:val="00B55A4F"/>
    <w:rsid w:val="00B7507D"/>
    <w:rsid w:val="00B752C8"/>
    <w:rsid w:val="00B767E2"/>
    <w:rsid w:val="00B81C9D"/>
    <w:rsid w:val="00B85216"/>
    <w:rsid w:val="00B8733A"/>
    <w:rsid w:val="00BB1149"/>
    <w:rsid w:val="00BB67CD"/>
    <w:rsid w:val="00C80066"/>
    <w:rsid w:val="00CD3DB7"/>
    <w:rsid w:val="00CE2208"/>
    <w:rsid w:val="00CE3AAB"/>
    <w:rsid w:val="00CF4545"/>
    <w:rsid w:val="00D20E6F"/>
    <w:rsid w:val="00D56FDC"/>
    <w:rsid w:val="00D945A8"/>
    <w:rsid w:val="00D96B73"/>
    <w:rsid w:val="00DA0D9D"/>
    <w:rsid w:val="00DD6EC0"/>
    <w:rsid w:val="00E45447"/>
    <w:rsid w:val="00E527A4"/>
    <w:rsid w:val="00E608D8"/>
    <w:rsid w:val="00E62A1C"/>
    <w:rsid w:val="00E96291"/>
    <w:rsid w:val="00EA06CD"/>
    <w:rsid w:val="00EB5281"/>
    <w:rsid w:val="00EB5D40"/>
    <w:rsid w:val="00EC3567"/>
    <w:rsid w:val="00ED588A"/>
    <w:rsid w:val="00F10EBD"/>
    <w:rsid w:val="00F1597D"/>
    <w:rsid w:val="00F21A57"/>
    <w:rsid w:val="00F54FB5"/>
    <w:rsid w:val="00F8167E"/>
    <w:rsid w:val="00FB0F1B"/>
    <w:rsid w:val="00FC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445B"/>
  <w15:docId w15:val="{BB3FECE1-3D7F-418C-99E1-76A7C50E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HEADING 1,Medium Grid 1 - Accent 21,Body of textCxSp,Heading 10,Dot pt"/>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HEADING 1 Char,Dot pt Char"/>
    <w:basedOn w:val="DefaultParagraphFont"/>
    <w:link w:val="ListParagraph"/>
    <w:uiPriority w:val="34"/>
    <w:qFormat/>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E2208"/>
    <w:rPr>
      <w:color w:val="605E5C"/>
      <w:shd w:val="clear" w:color="auto" w:fill="E1DFDD"/>
    </w:rPr>
  </w:style>
  <w:style w:type="paragraph" w:styleId="NormalWeb">
    <w:name w:val="Normal (Web)"/>
    <w:basedOn w:val="Normal"/>
    <w:uiPriority w:val="99"/>
    <w:semiHidden/>
    <w:unhideWhenUsed/>
    <w:rsid w:val="00CE3A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4414">
      <w:bodyDiv w:val="1"/>
      <w:marLeft w:val="0"/>
      <w:marRight w:val="0"/>
      <w:marTop w:val="0"/>
      <w:marBottom w:val="0"/>
      <w:divBdr>
        <w:top w:val="none" w:sz="0" w:space="0" w:color="auto"/>
        <w:left w:val="none" w:sz="0" w:space="0" w:color="auto"/>
        <w:bottom w:val="none" w:sz="0" w:space="0" w:color="auto"/>
        <w:right w:val="none" w:sz="0" w:space="0" w:color="auto"/>
      </w:divBdr>
    </w:div>
    <w:div w:id="884682767">
      <w:bodyDiv w:val="1"/>
      <w:marLeft w:val="0"/>
      <w:marRight w:val="0"/>
      <w:marTop w:val="0"/>
      <w:marBottom w:val="0"/>
      <w:divBdr>
        <w:top w:val="none" w:sz="0" w:space="0" w:color="auto"/>
        <w:left w:val="none" w:sz="0" w:space="0" w:color="auto"/>
        <w:bottom w:val="none" w:sz="0" w:space="0" w:color="auto"/>
        <w:right w:val="none" w:sz="0" w:space="0" w:color="auto"/>
      </w:divBdr>
    </w:div>
    <w:div w:id="891379411">
      <w:bodyDiv w:val="1"/>
      <w:marLeft w:val="0"/>
      <w:marRight w:val="0"/>
      <w:marTop w:val="0"/>
      <w:marBottom w:val="0"/>
      <w:divBdr>
        <w:top w:val="none" w:sz="0" w:space="0" w:color="auto"/>
        <w:left w:val="none" w:sz="0" w:space="0" w:color="auto"/>
        <w:bottom w:val="none" w:sz="0" w:space="0" w:color="auto"/>
        <w:right w:val="none" w:sz="0" w:space="0" w:color="auto"/>
      </w:divBdr>
    </w:div>
    <w:div w:id="947856938">
      <w:bodyDiv w:val="1"/>
      <w:marLeft w:val="0"/>
      <w:marRight w:val="0"/>
      <w:marTop w:val="0"/>
      <w:marBottom w:val="0"/>
      <w:divBdr>
        <w:top w:val="none" w:sz="0" w:space="0" w:color="auto"/>
        <w:left w:val="none" w:sz="0" w:space="0" w:color="auto"/>
        <w:bottom w:val="none" w:sz="0" w:space="0" w:color="auto"/>
        <w:right w:val="none" w:sz="0" w:space="0" w:color="auto"/>
      </w:divBdr>
    </w:div>
    <w:div w:id="1319001032">
      <w:bodyDiv w:val="1"/>
      <w:marLeft w:val="0"/>
      <w:marRight w:val="0"/>
      <w:marTop w:val="0"/>
      <w:marBottom w:val="0"/>
      <w:divBdr>
        <w:top w:val="none" w:sz="0" w:space="0" w:color="auto"/>
        <w:left w:val="none" w:sz="0" w:space="0" w:color="auto"/>
        <w:bottom w:val="none" w:sz="0" w:space="0" w:color="auto"/>
        <w:right w:val="none" w:sz="0" w:space="0" w:color="auto"/>
      </w:divBdr>
    </w:div>
    <w:div w:id="1881355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5904</Words>
  <Characters>33654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Siti Munifa</cp:lastModifiedBy>
  <cp:revision>2</cp:revision>
  <dcterms:created xsi:type="dcterms:W3CDTF">2025-06-20T03:46:00Z</dcterms:created>
  <dcterms:modified xsi:type="dcterms:W3CDTF">2025-06-20T03:46:00Z</dcterms:modified>
</cp:coreProperties>
</file>