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4208" w14:textId="1203BABD" w:rsidR="00700071" w:rsidRDefault="006A749C" w:rsidP="006A7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Validasi Ahli Materi</w:t>
      </w:r>
    </w:p>
    <w:p w14:paraId="3E32C4D3" w14:textId="76532E1E" w:rsidR="006A749C" w:rsidRDefault="006A749C" w:rsidP="006A749C">
      <w:pPr>
        <w:ind w:firstLine="720"/>
        <w:rPr>
          <w:rFonts w:ascii="Times New Roman" w:hAnsi="Times New Roman" w:cs="Times New Roman"/>
          <w:sz w:val="24"/>
          <w:szCs w:val="32"/>
        </w:rPr>
      </w:pPr>
      <w:r w:rsidRPr="006A749C">
        <w:rPr>
          <w:rFonts w:ascii="Times New Roman" w:hAnsi="Times New Roman" w:cs="Times New Roman"/>
          <w:sz w:val="24"/>
          <w:szCs w:val="32"/>
        </w:rPr>
        <w:t>Hasil validasi ahli materi dilakukan pada aspekformat, isi dan Bahasa. Adapun yang menjadi revisi dalam pengembangan</w:t>
      </w:r>
      <w:r>
        <w:rPr>
          <w:rFonts w:ascii="Times New Roman" w:hAnsi="Times New Roman" w:cs="Times New Roman"/>
          <w:sz w:val="24"/>
          <w:szCs w:val="32"/>
        </w:rPr>
        <w:t xml:space="preserve"> instrument penilaian efektif ini seperti menggunakan kalimat yang lebih komunikatif dan tidak menimbulkan kesalahan persepsi kalimat. Revisi dari validator tersebut sudah peneliti perbaiki. Berikut hasil validasi dan perhitungan persentase.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6A749C" w14:paraId="6B988E47" w14:textId="77777777" w:rsidTr="006A749C">
        <w:tc>
          <w:tcPr>
            <w:tcW w:w="562" w:type="dxa"/>
          </w:tcPr>
          <w:p w14:paraId="418A0B70" w14:textId="44B221B3" w:rsidR="006A749C" w:rsidRPr="006A749C" w:rsidRDefault="006A749C" w:rsidP="006A7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No</w:t>
            </w:r>
          </w:p>
        </w:tc>
        <w:tc>
          <w:tcPr>
            <w:tcW w:w="3946" w:type="dxa"/>
          </w:tcPr>
          <w:p w14:paraId="67E5A2A6" w14:textId="5D42F05A" w:rsidR="006A749C" w:rsidRPr="006A749C" w:rsidRDefault="006A749C" w:rsidP="006A7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Aspek yang Dinilai</w:t>
            </w:r>
          </w:p>
        </w:tc>
        <w:tc>
          <w:tcPr>
            <w:tcW w:w="2254" w:type="dxa"/>
          </w:tcPr>
          <w:p w14:paraId="6F9DA7C6" w14:textId="56836BF2" w:rsidR="006A749C" w:rsidRPr="006A749C" w:rsidRDefault="006A749C" w:rsidP="006A7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Skor</w:t>
            </w:r>
          </w:p>
        </w:tc>
        <w:tc>
          <w:tcPr>
            <w:tcW w:w="2254" w:type="dxa"/>
          </w:tcPr>
          <w:p w14:paraId="0E3A3F3C" w14:textId="2FF9A839" w:rsidR="006A749C" w:rsidRPr="006A749C" w:rsidRDefault="006A749C" w:rsidP="006A7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Keterangan</w:t>
            </w:r>
          </w:p>
        </w:tc>
      </w:tr>
      <w:tr w:rsidR="006A749C" w14:paraId="7ABE1970" w14:textId="77777777" w:rsidTr="006A749C">
        <w:tc>
          <w:tcPr>
            <w:tcW w:w="562" w:type="dxa"/>
          </w:tcPr>
          <w:p w14:paraId="56971D72" w14:textId="17B74C7B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946" w:type="dxa"/>
          </w:tcPr>
          <w:p w14:paraId="7E518EBA" w14:textId="59BE39E8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Format</w:t>
            </w:r>
          </w:p>
        </w:tc>
        <w:tc>
          <w:tcPr>
            <w:tcW w:w="2254" w:type="dxa"/>
          </w:tcPr>
          <w:p w14:paraId="19DD807D" w14:textId="7F997A47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90%</w:t>
            </w:r>
          </w:p>
        </w:tc>
        <w:tc>
          <w:tcPr>
            <w:tcW w:w="2254" w:type="dxa"/>
          </w:tcPr>
          <w:p w14:paraId="61970C42" w14:textId="1494EF1D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Sangat Valid</w:t>
            </w:r>
          </w:p>
        </w:tc>
      </w:tr>
      <w:tr w:rsidR="006A749C" w14:paraId="50AA592A" w14:textId="77777777" w:rsidTr="006A749C">
        <w:tc>
          <w:tcPr>
            <w:tcW w:w="562" w:type="dxa"/>
          </w:tcPr>
          <w:p w14:paraId="69E2D93E" w14:textId="6DFDBFE1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3946" w:type="dxa"/>
          </w:tcPr>
          <w:p w14:paraId="3EB50D98" w14:textId="2A8919BE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Isi</w:t>
            </w:r>
          </w:p>
        </w:tc>
        <w:tc>
          <w:tcPr>
            <w:tcW w:w="2254" w:type="dxa"/>
          </w:tcPr>
          <w:p w14:paraId="42D7538A" w14:textId="5B5BF244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100%</w:t>
            </w:r>
          </w:p>
        </w:tc>
        <w:tc>
          <w:tcPr>
            <w:tcW w:w="2254" w:type="dxa"/>
          </w:tcPr>
          <w:p w14:paraId="59ACAE5F" w14:textId="1CAB04F4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Sangat Valid</w:t>
            </w:r>
          </w:p>
        </w:tc>
      </w:tr>
      <w:tr w:rsidR="006A749C" w14:paraId="36916D54" w14:textId="77777777" w:rsidTr="006A749C">
        <w:tc>
          <w:tcPr>
            <w:tcW w:w="562" w:type="dxa"/>
          </w:tcPr>
          <w:p w14:paraId="322B7441" w14:textId="3AB71998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3946" w:type="dxa"/>
          </w:tcPr>
          <w:p w14:paraId="4817ACD7" w14:textId="0366F459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Bahasa</w:t>
            </w:r>
          </w:p>
        </w:tc>
        <w:tc>
          <w:tcPr>
            <w:tcW w:w="2254" w:type="dxa"/>
          </w:tcPr>
          <w:p w14:paraId="4F4E9C08" w14:textId="32485F7C" w:rsidR="006A749C" w:rsidRDefault="006A749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85%</w:t>
            </w:r>
          </w:p>
        </w:tc>
        <w:tc>
          <w:tcPr>
            <w:tcW w:w="2254" w:type="dxa"/>
          </w:tcPr>
          <w:p w14:paraId="15C4B647" w14:textId="616784BB" w:rsidR="006A749C" w:rsidRDefault="006C324C" w:rsidP="006C32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Sangat Valid</w:t>
            </w:r>
          </w:p>
        </w:tc>
      </w:tr>
    </w:tbl>
    <w:p w14:paraId="29E46B21" w14:textId="77777777" w:rsidR="006A749C" w:rsidRDefault="006A749C" w:rsidP="006A749C">
      <w:pPr>
        <w:ind w:firstLine="720"/>
        <w:rPr>
          <w:rFonts w:ascii="Times New Roman" w:hAnsi="Times New Roman" w:cs="Times New Roman"/>
          <w:sz w:val="24"/>
          <w:szCs w:val="32"/>
        </w:rPr>
      </w:pPr>
    </w:p>
    <w:p w14:paraId="2FBCD530" w14:textId="4AD4D0C6" w:rsidR="006C324C" w:rsidRDefault="006C324C" w:rsidP="006C3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Validasi Ahli Pembelajaran</w:t>
      </w:r>
    </w:p>
    <w:p w14:paraId="5A85DB45" w14:textId="424C95F1" w:rsidR="006C324C" w:rsidRDefault="006C324C" w:rsidP="006C324C">
      <w:pPr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Hasil validasi ahli pembelajaran dilakukan pada aspek spesifikasi instrymen, penulisan instrument, skala penyusunan instrument, dan telaah instrumen. </w:t>
      </w:r>
      <w:r w:rsidRPr="006A749C">
        <w:rPr>
          <w:rFonts w:ascii="Times New Roman" w:hAnsi="Times New Roman" w:cs="Times New Roman"/>
          <w:sz w:val="24"/>
          <w:szCs w:val="32"/>
        </w:rPr>
        <w:t>Adapun yang menjadi revisi dalam pengembangan</w:t>
      </w:r>
      <w:r>
        <w:rPr>
          <w:rFonts w:ascii="Times New Roman" w:hAnsi="Times New Roman" w:cs="Times New Roman"/>
          <w:sz w:val="24"/>
          <w:szCs w:val="32"/>
        </w:rPr>
        <w:t xml:space="preserve"> instrument penilaian efektif ini</w:t>
      </w:r>
      <w:r>
        <w:rPr>
          <w:rFonts w:ascii="Times New Roman" w:hAnsi="Times New Roman" w:cs="Times New Roman"/>
          <w:sz w:val="24"/>
          <w:szCs w:val="32"/>
        </w:rPr>
        <w:t xml:space="preserve"> adalah sudah layak dan dapat digunakan</w:t>
      </w:r>
      <w:r>
        <w:rPr>
          <w:rFonts w:ascii="Times New Roman" w:hAnsi="Times New Roman" w:cs="Times New Roman"/>
          <w:sz w:val="24"/>
          <w:szCs w:val="32"/>
        </w:rPr>
        <w:t>. Revisi dari validator tersebut sudah peneliti perbaiki. Berikut hasil validasi dan perhitungan</w:t>
      </w:r>
      <w:r>
        <w:rPr>
          <w:rFonts w:ascii="Times New Roman" w:hAnsi="Times New Roman" w:cs="Times New Roman"/>
          <w:sz w:val="24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6C324C" w14:paraId="362E2704" w14:textId="77777777" w:rsidTr="00F81D5C">
        <w:tc>
          <w:tcPr>
            <w:tcW w:w="562" w:type="dxa"/>
          </w:tcPr>
          <w:p w14:paraId="267B2D49" w14:textId="77777777" w:rsidR="006C324C" w:rsidRPr="006A749C" w:rsidRDefault="006C324C" w:rsidP="00F8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No</w:t>
            </w:r>
          </w:p>
        </w:tc>
        <w:tc>
          <w:tcPr>
            <w:tcW w:w="3946" w:type="dxa"/>
          </w:tcPr>
          <w:p w14:paraId="5E84FDE5" w14:textId="77777777" w:rsidR="006C324C" w:rsidRPr="006A749C" w:rsidRDefault="006C324C" w:rsidP="00F8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Aspek yang Dinilai</w:t>
            </w:r>
          </w:p>
        </w:tc>
        <w:tc>
          <w:tcPr>
            <w:tcW w:w="2254" w:type="dxa"/>
          </w:tcPr>
          <w:p w14:paraId="2F0D12C2" w14:textId="77777777" w:rsidR="006C324C" w:rsidRPr="006A749C" w:rsidRDefault="006C324C" w:rsidP="00F8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Skor</w:t>
            </w:r>
          </w:p>
        </w:tc>
        <w:tc>
          <w:tcPr>
            <w:tcW w:w="2254" w:type="dxa"/>
          </w:tcPr>
          <w:p w14:paraId="23956AC7" w14:textId="77777777" w:rsidR="006C324C" w:rsidRPr="006A749C" w:rsidRDefault="006C324C" w:rsidP="00F8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A749C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Keterangan</w:t>
            </w:r>
          </w:p>
        </w:tc>
      </w:tr>
      <w:tr w:rsidR="006C324C" w14:paraId="0F26CE5F" w14:textId="77777777" w:rsidTr="00F81D5C">
        <w:tc>
          <w:tcPr>
            <w:tcW w:w="562" w:type="dxa"/>
          </w:tcPr>
          <w:p w14:paraId="239B8C50" w14:textId="77777777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946" w:type="dxa"/>
          </w:tcPr>
          <w:p w14:paraId="216293F5" w14:textId="532FF375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Spesifikasi Instrumen</w:t>
            </w:r>
          </w:p>
        </w:tc>
        <w:tc>
          <w:tcPr>
            <w:tcW w:w="2254" w:type="dxa"/>
          </w:tcPr>
          <w:p w14:paraId="5DD2EF00" w14:textId="79091A81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90%</w:t>
            </w:r>
          </w:p>
        </w:tc>
        <w:tc>
          <w:tcPr>
            <w:tcW w:w="2254" w:type="dxa"/>
          </w:tcPr>
          <w:p w14:paraId="0027BA68" w14:textId="77777777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Sangat Valid</w:t>
            </w:r>
          </w:p>
        </w:tc>
      </w:tr>
      <w:tr w:rsidR="006C324C" w14:paraId="057B228E" w14:textId="77777777" w:rsidTr="00F81D5C">
        <w:tc>
          <w:tcPr>
            <w:tcW w:w="562" w:type="dxa"/>
          </w:tcPr>
          <w:p w14:paraId="5EC7DAE4" w14:textId="77777777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3946" w:type="dxa"/>
          </w:tcPr>
          <w:p w14:paraId="342556DE" w14:textId="310E0EB3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Penulisan Instrumen</w:t>
            </w:r>
          </w:p>
        </w:tc>
        <w:tc>
          <w:tcPr>
            <w:tcW w:w="2254" w:type="dxa"/>
          </w:tcPr>
          <w:p w14:paraId="1782603D" w14:textId="32C2C470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100%</w:t>
            </w:r>
          </w:p>
        </w:tc>
        <w:tc>
          <w:tcPr>
            <w:tcW w:w="2254" w:type="dxa"/>
          </w:tcPr>
          <w:p w14:paraId="7FB2B29D" w14:textId="77777777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Sangat Valid</w:t>
            </w:r>
          </w:p>
        </w:tc>
      </w:tr>
      <w:tr w:rsidR="006C324C" w14:paraId="755CF42E" w14:textId="77777777" w:rsidTr="00F81D5C">
        <w:tc>
          <w:tcPr>
            <w:tcW w:w="562" w:type="dxa"/>
          </w:tcPr>
          <w:p w14:paraId="5FE95C41" w14:textId="77777777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3946" w:type="dxa"/>
          </w:tcPr>
          <w:p w14:paraId="16850C12" w14:textId="4F3004AC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Skala Penyusunan Instrumen</w:t>
            </w:r>
          </w:p>
        </w:tc>
        <w:tc>
          <w:tcPr>
            <w:tcW w:w="2254" w:type="dxa"/>
          </w:tcPr>
          <w:p w14:paraId="092CDBF2" w14:textId="0FA62C89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100%</w:t>
            </w:r>
          </w:p>
        </w:tc>
        <w:tc>
          <w:tcPr>
            <w:tcW w:w="2254" w:type="dxa"/>
          </w:tcPr>
          <w:p w14:paraId="18FE7862" w14:textId="77777777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Sangat Valid</w:t>
            </w:r>
          </w:p>
        </w:tc>
      </w:tr>
      <w:tr w:rsidR="006C324C" w14:paraId="78378311" w14:textId="77777777" w:rsidTr="00F81D5C">
        <w:tc>
          <w:tcPr>
            <w:tcW w:w="562" w:type="dxa"/>
          </w:tcPr>
          <w:p w14:paraId="0A43AB9D" w14:textId="77777777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946" w:type="dxa"/>
          </w:tcPr>
          <w:p w14:paraId="611B4D98" w14:textId="48CE24E0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Telaah Instrumen</w:t>
            </w:r>
          </w:p>
        </w:tc>
        <w:tc>
          <w:tcPr>
            <w:tcW w:w="2254" w:type="dxa"/>
          </w:tcPr>
          <w:p w14:paraId="6F7CBCD2" w14:textId="67005D4D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100%</w:t>
            </w:r>
          </w:p>
        </w:tc>
        <w:tc>
          <w:tcPr>
            <w:tcW w:w="2254" w:type="dxa"/>
          </w:tcPr>
          <w:p w14:paraId="1F64C71E" w14:textId="26BF50F3" w:rsidR="006C324C" w:rsidRDefault="006C324C" w:rsidP="00F81D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Sangat Valid</w:t>
            </w:r>
          </w:p>
        </w:tc>
      </w:tr>
    </w:tbl>
    <w:p w14:paraId="04D6B8D0" w14:textId="77777777" w:rsidR="006C324C" w:rsidRPr="006C324C" w:rsidRDefault="006C324C" w:rsidP="006C324C">
      <w:pPr>
        <w:ind w:firstLine="720"/>
        <w:rPr>
          <w:rFonts w:ascii="Times New Roman" w:hAnsi="Times New Roman" w:cs="Times New Roman"/>
          <w:sz w:val="24"/>
          <w:szCs w:val="32"/>
        </w:rPr>
      </w:pPr>
    </w:p>
    <w:sectPr w:rsidR="006C324C" w:rsidRPr="006C3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C88"/>
    <w:multiLevelType w:val="hybridMultilevel"/>
    <w:tmpl w:val="9BEC3AB8"/>
    <w:lvl w:ilvl="0" w:tplc="90F2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9C"/>
    <w:rsid w:val="005C651D"/>
    <w:rsid w:val="006A749C"/>
    <w:rsid w:val="006C324C"/>
    <w:rsid w:val="00700071"/>
    <w:rsid w:val="00C86B73"/>
    <w:rsid w:val="00E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70C8"/>
  <w15:chartTrackingRefBased/>
  <w15:docId w15:val="{F9E4039E-1ECA-4E79-BE54-96AEEA5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49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9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74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74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4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4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4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Nandasari</dc:creator>
  <cp:keywords/>
  <dc:description/>
  <cp:lastModifiedBy>Elvira Nandasari</cp:lastModifiedBy>
  <cp:revision>1</cp:revision>
  <dcterms:created xsi:type="dcterms:W3CDTF">2025-05-02T01:29:00Z</dcterms:created>
  <dcterms:modified xsi:type="dcterms:W3CDTF">2025-05-02T01:43:00Z</dcterms:modified>
</cp:coreProperties>
</file>