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12AB3" w:rsidRDefault="00287148" w:rsidP="00851C1D">
      <w:pPr>
        <w:spacing w:after="0" w:line="240" w:lineRule="auto"/>
        <w:jc w:val="center"/>
        <w:rPr>
          <w:rFonts w:ascii="Times New Roman" w:eastAsia="Times New Roman" w:hAnsi="Times New Roman" w:cs="Times New Roman"/>
          <w:b/>
          <w:bCs/>
          <w:iCs/>
          <w:color w:val="111111"/>
          <w:sz w:val="24"/>
          <w:szCs w:val="24"/>
        </w:rPr>
      </w:pPr>
      <w:r w:rsidRPr="00287148">
        <w:rPr>
          <w:rFonts w:ascii="Times New Roman" w:eastAsia="Times New Roman" w:hAnsi="Times New Roman" w:cs="Times New Roman"/>
          <w:b/>
          <w:bCs/>
          <w:iCs/>
          <w:color w:val="111111"/>
          <w:sz w:val="24"/>
          <w:szCs w:val="24"/>
        </w:rPr>
        <w:t xml:space="preserve">PREVALENCE AND MORPHOLOGICAL IDENTIFICATION OF </w:t>
      </w:r>
      <w:r w:rsidRPr="004543B8">
        <w:rPr>
          <w:rFonts w:ascii="Times New Roman" w:eastAsia="Times New Roman" w:hAnsi="Times New Roman" w:cs="Times New Roman"/>
          <w:b/>
          <w:bCs/>
          <w:i/>
          <w:color w:val="111111"/>
          <w:sz w:val="24"/>
          <w:szCs w:val="24"/>
        </w:rPr>
        <w:t>EIMERIA</w:t>
      </w:r>
      <w:r w:rsidRPr="00287148">
        <w:rPr>
          <w:rFonts w:ascii="Times New Roman" w:eastAsia="Times New Roman" w:hAnsi="Times New Roman" w:cs="Times New Roman"/>
          <w:b/>
          <w:bCs/>
          <w:iCs/>
          <w:color w:val="111111"/>
          <w:sz w:val="24"/>
          <w:szCs w:val="24"/>
        </w:rPr>
        <w:t xml:space="preserve"> SPECIES ON BALI CATTLE IN SUMBAWA DISTRICT,</w:t>
      </w:r>
    </w:p>
    <w:p w:rsidR="00287148" w:rsidRDefault="00287148" w:rsidP="00F12AB3">
      <w:pPr>
        <w:spacing w:after="0" w:line="240" w:lineRule="auto"/>
        <w:jc w:val="center"/>
        <w:rPr>
          <w:rFonts w:ascii="Times New Roman" w:eastAsia="Times New Roman" w:hAnsi="Times New Roman" w:cs="Times New Roman"/>
          <w:b/>
          <w:bCs/>
          <w:iCs/>
          <w:color w:val="111111"/>
          <w:sz w:val="24"/>
          <w:szCs w:val="24"/>
        </w:rPr>
      </w:pPr>
      <w:r w:rsidRPr="00287148">
        <w:rPr>
          <w:rFonts w:ascii="Times New Roman" w:eastAsia="Times New Roman" w:hAnsi="Times New Roman" w:cs="Times New Roman"/>
          <w:b/>
          <w:bCs/>
          <w:iCs/>
          <w:color w:val="111111"/>
          <w:sz w:val="24"/>
          <w:szCs w:val="24"/>
        </w:rPr>
        <w:t>WEST NUSA TENGGARA</w:t>
      </w:r>
    </w:p>
    <w:p w:rsidR="00F12AB3" w:rsidRPr="00287148" w:rsidRDefault="00F12AB3" w:rsidP="00F12AB3">
      <w:pPr>
        <w:spacing w:after="0" w:line="240" w:lineRule="auto"/>
        <w:jc w:val="center"/>
        <w:rPr>
          <w:rFonts w:ascii="Times New Roman" w:eastAsia="Times New Roman" w:hAnsi="Times New Roman" w:cs="Times New Roman"/>
          <w:b/>
          <w:bCs/>
          <w:iCs/>
          <w:color w:val="111111"/>
          <w:sz w:val="24"/>
          <w:szCs w:val="24"/>
          <w:highlight w:val="white"/>
        </w:rPr>
      </w:pPr>
    </w:p>
    <w:p w:rsidR="005813BC" w:rsidRPr="009A0E17" w:rsidRDefault="00287148">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Munawer Pradana</w:t>
      </w:r>
      <w:r>
        <w:rPr>
          <w:rFonts w:ascii="Times New Roman" w:eastAsia="Times New Roman" w:hAnsi="Times New Roman" w:cs="Times New Roman"/>
          <w:b/>
          <w:sz w:val="24"/>
          <w:szCs w:val="24"/>
          <w:vertAlign w:val="superscript"/>
        </w:rPr>
        <w:t>1</w:t>
      </w:r>
      <w:r>
        <w:rPr>
          <w:rFonts w:ascii="Times New Roman" w:eastAsia="Times New Roman" w:hAnsi="Times New Roman" w:cs="Times New Roman"/>
          <w:b/>
          <w:sz w:val="24"/>
          <w:szCs w:val="24"/>
        </w:rPr>
        <w:t>*, Muhammad Ahdi’ Kurniawan</w:t>
      </w:r>
      <w:r>
        <w:rPr>
          <w:rFonts w:ascii="Times New Roman" w:eastAsia="Times New Roman" w:hAnsi="Times New Roman" w:cs="Times New Roman"/>
          <w:b/>
          <w:sz w:val="24"/>
          <w:szCs w:val="24"/>
          <w:vertAlign w:val="superscript"/>
        </w:rPr>
        <w:t>2</w:t>
      </w:r>
      <w:r>
        <w:rPr>
          <w:rFonts w:ascii="Times New Roman" w:eastAsia="Times New Roman" w:hAnsi="Times New Roman" w:cs="Times New Roman"/>
          <w:b/>
          <w:sz w:val="24"/>
          <w:szCs w:val="24"/>
        </w:rPr>
        <w:t xml:space="preserve">, </w:t>
      </w:r>
      <w:r w:rsidR="00D50D5E">
        <w:rPr>
          <w:rFonts w:ascii="Times New Roman" w:eastAsia="Times New Roman" w:hAnsi="Times New Roman" w:cs="Times New Roman"/>
          <w:b/>
          <w:sz w:val="24"/>
          <w:szCs w:val="24"/>
        </w:rPr>
        <w:t>Erprinanda Galuh Berliana</w:t>
      </w:r>
      <w:r w:rsidR="00D50D5E">
        <w:rPr>
          <w:rFonts w:ascii="Times New Roman" w:eastAsia="Times New Roman" w:hAnsi="Times New Roman" w:cs="Times New Roman"/>
          <w:b/>
          <w:sz w:val="24"/>
          <w:szCs w:val="24"/>
          <w:vertAlign w:val="superscript"/>
        </w:rPr>
        <w:t>3</w:t>
      </w:r>
      <w:r w:rsidR="00D50D5E">
        <w:rPr>
          <w:rFonts w:ascii="Times New Roman" w:eastAsia="Times New Roman" w:hAnsi="Times New Roman" w:cs="Times New Roman"/>
          <w:b/>
          <w:sz w:val="24"/>
          <w:szCs w:val="24"/>
        </w:rPr>
        <w:t>, Laily Ulya Nurul ‘Ilmi</w:t>
      </w:r>
      <w:r w:rsidR="00D50D5E">
        <w:rPr>
          <w:rFonts w:ascii="Times New Roman" w:eastAsia="Times New Roman" w:hAnsi="Times New Roman" w:cs="Times New Roman"/>
          <w:b/>
          <w:sz w:val="24"/>
          <w:szCs w:val="24"/>
          <w:vertAlign w:val="superscript"/>
        </w:rPr>
        <w:t>4</w:t>
      </w:r>
      <w:r w:rsidR="007E738B">
        <w:rPr>
          <w:rFonts w:ascii="Times New Roman" w:eastAsia="Times New Roman" w:hAnsi="Times New Roman" w:cs="Times New Roman"/>
          <w:b/>
          <w:sz w:val="24"/>
          <w:szCs w:val="24"/>
          <w:vertAlign w:val="superscript"/>
        </w:rPr>
        <w:t xml:space="preserve">   </w:t>
      </w:r>
      <w:r w:rsidR="007E738B">
        <w:rPr>
          <w:rFonts w:ascii="Times New Roman" w:eastAsia="Times New Roman" w:hAnsi="Times New Roman" w:cs="Times New Roman"/>
          <w:b/>
          <w:sz w:val="24"/>
          <w:szCs w:val="24"/>
        </w:rPr>
        <w:t>Mariyam Al Haddar</w:t>
      </w:r>
      <w:r w:rsidR="007E738B" w:rsidRPr="007E738B">
        <w:rPr>
          <w:rFonts w:ascii="Times New Roman" w:eastAsia="Times New Roman" w:hAnsi="Times New Roman" w:cs="Times New Roman"/>
          <w:b/>
          <w:sz w:val="24"/>
          <w:szCs w:val="24"/>
          <w:vertAlign w:val="superscript"/>
        </w:rPr>
        <w:t>5</w:t>
      </w:r>
      <w:r w:rsidR="007E738B">
        <w:rPr>
          <w:rFonts w:ascii="Times New Roman" w:eastAsia="Times New Roman" w:hAnsi="Times New Roman" w:cs="Times New Roman"/>
          <w:b/>
          <w:sz w:val="24"/>
          <w:szCs w:val="24"/>
          <w:vertAlign w:val="superscript"/>
        </w:rPr>
        <w:t xml:space="preserve"> </w:t>
      </w:r>
      <w:r w:rsidR="009A0E17">
        <w:rPr>
          <w:rFonts w:ascii="Times New Roman" w:eastAsia="Times New Roman" w:hAnsi="Times New Roman" w:cs="Times New Roman"/>
          <w:b/>
          <w:sz w:val="24"/>
          <w:szCs w:val="24"/>
        </w:rPr>
        <w:t>&amp; Iwan Doddy Dharmawibawa</w:t>
      </w:r>
      <w:r w:rsidR="009A0E17" w:rsidRPr="009A0E17">
        <w:rPr>
          <w:rFonts w:ascii="Times New Roman" w:eastAsia="Times New Roman" w:hAnsi="Times New Roman" w:cs="Times New Roman"/>
          <w:b/>
          <w:sz w:val="24"/>
          <w:szCs w:val="24"/>
          <w:vertAlign w:val="superscript"/>
        </w:rPr>
        <w:t>6</w:t>
      </w:r>
      <w:r w:rsidR="009A0E17">
        <w:rPr>
          <w:rFonts w:ascii="Times New Roman" w:eastAsia="Times New Roman" w:hAnsi="Times New Roman" w:cs="Times New Roman"/>
          <w:b/>
          <w:sz w:val="24"/>
          <w:szCs w:val="24"/>
          <w:vertAlign w:val="superscript"/>
        </w:rPr>
        <w:t xml:space="preserve"> </w:t>
      </w:r>
    </w:p>
    <w:p w:rsidR="005813BC" w:rsidRDefault="00000000" w:rsidP="009A0E17">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1</w:t>
      </w:r>
      <w:r w:rsidR="009E7DF9">
        <w:rPr>
          <w:rFonts w:ascii="Times New Roman" w:eastAsia="Times New Roman" w:hAnsi="Times New Roman" w:cs="Times New Roman"/>
          <w:vertAlign w:val="superscript"/>
        </w:rPr>
        <w:t>,3&amp;4</w:t>
      </w:r>
      <w:r w:rsidR="00287148">
        <w:rPr>
          <w:rFonts w:ascii="Times New Roman" w:eastAsia="Times New Roman" w:hAnsi="Times New Roman" w:cs="Times New Roman"/>
        </w:rPr>
        <w:t>Departemen of Reproduction, Faculty of Veterinary Medicine,</w:t>
      </w:r>
      <w:r w:rsidR="008A13A3">
        <w:rPr>
          <w:rFonts w:ascii="Times New Roman" w:eastAsia="Times New Roman" w:hAnsi="Times New Roman" w:cs="Times New Roman"/>
        </w:rPr>
        <w:t xml:space="preserve"> </w:t>
      </w:r>
      <w:r w:rsidR="009A0E17">
        <w:rPr>
          <w:rFonts w:ascii="Times New Roman" w:eastAsia="Times New Roman" w:hAnsi="Times New Roman" w:cs="Times New Roman"/>
        </w:rPr>
        <w:t>Universitas Pendidikan Mandalika</w:t>
      </w:r>
      <w:r w:rsidR="00287148">
        <w:rPr>
          <w:rFonts w:ascii="Times New Roman" w:eastAsia="Times New Roman" w:hAnsi="Times New Roman" w:cs="Times New Roman"/>
        </w:rPr>
        <w:t>,</w:t>
      </w:r>
      <w:r>
        <w:rPr>
          <w:rFonts w:ascii="Times New Roman" w:eastAsia="Times New Roman" w:hAnsi="Times New Roman" w:cs="Times New Roman"/>
        </w:rPr>
        <w:t xml:space="preserve"> Pemuda </w:t>
      </w:r>
      <w:r w:rsidR="00287148">
        <w:rPr>
          <w:rFonts w:ascii="Times New Roman" w:eastAsia="Times New Roman" w:hAnsi="Times New Roman" w:cs="Times New Roman"/>
        </w:rPr>
        <w:t xml:space="preserve">Street </w:t>
      </w:r>
      <w:r>
        <w:rPr>
          <w:rFonts w:ascii="Times New Roman" w:eastAsia="Times New Roman" w:hAnsi="Times New Roman" w:cs="Times New Roman"/>
        </w:rPr>
        <w:t>N</w:t>
      </w:r>
      <w:r w:rsidR="00287148">
        <w:rPr>
          <w:rFonts w:ascii="Times New Roman" w:eastAsia="Times New Roman" w:hAnsi="Times New Roman" w:cs="Times New Roman"/>
        </w:rPr>
        <w:t>umber</w:t>
      </w:r>
      <w:r>
        <w:rPr>
          <w:rFonts w:ascii="Times New Roman" w:eastAsia="Times New Roman" w:hAnsi="Times New Roman" w:cs="Times New Roman"/>
        </w:rPr>
        <w:t xml:space="preserve"> 59A, Mataram, </w:t>
      </w:r>
      <w:r w:rsidR="00287148">
        <w:rPr>
          <w:rFonts w:ascii="Times New Roman" w:eastAsia="Times New Roman" w:hAnsi="Times New Roman" w:cs="Times New Roman"/>
        </w:rPr>
        <w:t xml:space="preserve">West </w:t>
      </w:r>
      <w:r>
        <w:rPr>
          <w:rFonts w:ascii="Times New Roman" w:eastAsia="Times New Roman" w:hAnsi="Times New Roman" w:cs="Times New Roman"/>
        </w:rPr>
        <w:t>Nusa Tenggara 83125, Indonesia</w:t>
      </w:r>
    </w:p>
    <w:p w:rsidR="007E738B" w:rsidRDefault="007E7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2</w:t>
      </w:r>
      <w:r>
        <w:rPr>
          <w:rFonts w:ascii="Times New Roman" w:eastAsia="Times New Roman" w:hAnsi="Times New Roman" w:cs="Times New Roman"/>
        </w:rPr>
        <w:t>Master Program in Veterinary Disease and Public Health, Faculty of Veterinary Medicine, Universitas Airlangga, Surabaya, Indonesia.</w:t>
      </w:r>
    </w:p>
    <w:p w:rsidR="007E738B" w:rsidRDefault="007E738B" w:rsidP="007E738B">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5</w:t>
      </w:r>
      <w:r>
        <w:rPr>
          <w:rFonts w:ascii="Times New Roman" w:eastAsia="Times New Roman" w:hAnsi="Times New Roman" w:cs="Times New Roman"/>
        </w:rPr>
        <w:t xml:space="preserve">Departemen of Animal Breeding and Feed Nutrition, Faculty of Veterinary Medicine, </w:t>
      </w:r>
      <w:r w:rsidR="009A0E17">
        <w:rPr>
          <w:rFonts w:ascii="Times New Roman" w:eastAsia="Times New Roman" w:hAnsi="Times New Roman" w:cs="Times New Roman"/>
        </w:rPr>
        <w:t>Universitas Pendidikan Mandalika</w:t>
      </w:r>
      <w:r>
        <w:rPr>
          <w:rFonts w:ascii="Times New Roman" w:eastAsia="Times New Roman" w:hAnsi="Times New Roman" w:cs="Times New Roman"/>
        </w:rPr>
        <w:t xml:space="preserve">, Pemuda Street Number 59A, Mataram, West Nusa Tenggara 83125, Indonesia </w:t>
      </w:r>
    </w:p>
    <w:p w:rsidR="009A0E17" w:rsidRDefault="009A0E17" w:rsidP="009A0E17">
      <w:pPr>
        <w:spacing w:after="0" w:line="240" w:lineRule="auto"/>
        <w:jc w:val="center"/>
        <w:rPr>
          <w:rFonts w:ascii="Times New Roman" w:eastAsia="Times New Roman" w:hAnsi="Times New Roman" w:cs="Times New Roman"/>
        </w:rPr>
      </w:pPr>
      <w:r>
        <w:rPr>
          <w:rFonts w:ascii="Times New Roman" w:eastAsia="Times New Roman" w:hAnsi="Times New Roman" w:cs="Times New Roman"/>
          <w:vertAlign w:val="superscript"/>
        </w:rPr>
        <w:t>6</w:t>
      </w:r>
      <w:r>
        <w:rPr>
          <w:rFonts w:ascii="Times New Roman" w:eastAsia="Times New Roman" w:hAnsi="Times New Roman" w:cs="Times New Roman"/>
        </w:rPr>
        <w:t xml:space="preserve">Departemen of </w:t>
      </w:r>
      <w:r>
        <w:rPr>
          <w:rFonts w:ascii="Times New Roman" w:eastAsia="Times New Roman" w:hAnsi="Times New Roman" w:cs="Times New Roman"/>
        </w:rPr>
        <w:t>Microbiology</w:t>
      </w:r>
      <w:r>
        <w:rPr>
          <w:rFonts w:ascii="Times New Roman" w:eastAsia="Times New Roman" w:hAnsi="Times New Roman" w:cs="Times New Roman"/>
        </w:rPr>
        <w:t xml:space="preserve"> and </w:t>
      </w:r>
      <w:r>
        <w:rPr>
          <w:rFonts w:ascii="Times New Roman" w:eastAsia="Times New Roman" w:hAnsi="Times New Roman" w:cs="Times New Roman"/>
        </w:rPr>
        <w:t>Parasitology</w:t>
      </w:r>
      <w:r>
        <w:rPr>
          <w:rFonts w:ascii="Times New Roman" w:eastAsia="Times New Roman" w:hAnsi="Times New Roman" w:cs="Times New Roman"/>
        </w:rPr>
        <w:t xml:space="preserve">, Faculty of Veterinary Medicine, Universitas Pendidikan Mandalika, Pemuda Street Number 59A, Mataram, West Nusa Tenggara 83125, Indonesia </w:t>
      </w:r>
    </w:p>
    <w:p w:rsidR="007E738B" w:rsidRDefault="007E738B" w:rsidP="009A0E17">
      <w:pPr>
        <w:spacing w:after="0" w:line="240" w:lineRule="auto"/>
        <w:rPr>
          <w:rFonts w:ascii="Times New Roman" w:eastAsia="Times New Roman" w:hAnsi="Times New Roman" w:cs="Times New Roman"/>
        </w:rPr>
      </w:pPr>
    </w:p>
    <w:p w:rsidR="005813BC" w:rsidRDefault="00000000">
      <w:pPr>
        <w:pBdr>
          <w:top w:val="nil"/>
          <w:left w:val="nil"/>
          <w:bottom w:val="nil"/>
          <w:right w:val="nil"/>
          <w:between w:val="nil"/>
        </w:pBdr>
        <w:spacing w:after="0" w:line="240" w:lineRule="auto"/>
        <w:jc w:val="center"/>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*Email: </w:t>
      </w:r>
      <w:r w:rsidR="00287148">
        <w:rPr>
          <w:rFonts w:ascii="Times New Roman" w:eastAsia="Times New Roman" w:hAnsi="Times New Roman" w:cs="Times New Roman"/>
          <w:i/>
          <w:color w:val="0563C1"/>
          <w:sz w:val="20"/>
          <w:szCs w:val="20"/>
          <w:u w:val="single"/>
        </w:rPr>
        <w:t>munawerpradana@undikma.ac.id</w:t>
      </w:r>
      <w:r>
        <w:rPr>
          <w:rFonts w:ascii="Times New Roman" w:eastAsia="Times New Roman" w:hAnsi="Times New Roman" w:cs="Times New Roman"/>
          <w:i/>
          <w:color w:val="000000"/>
          <w:sz w:val="20"/>
          <w:szCs w:val="20"/>
        </w:rPr>
        <w:t xml:space="preserve"> </w:t>
      </w:r>
    </w:p>
    <w:p w:rsidR="005813BC" w:rsidRDefault="00000000">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Submit: dd-mm-yyyy; Revised: dd-mm-yyyy; Accepted: dd-mm-yyyy; Published: dd-mm-yyyy </w:t>
      </w:r>
    </w:p>
    <w:p w:rsidR="005813BC" w:rsidRDefault="005813BC">
      <w:pPr>
        <w:spacing w:after="0" w:line="240" w:lineRule="auto"/>
        <w:jc w:val="center"/>
        <w:rPr>
          <w:rFonts w:ascii="Times New Roman" w:eastAsia="Times New Roman" w:hAnsi="Times New Roman" w:cs="Times New Roman"/>
          <w:b/>
          <w:i/>
          <w:sz w:val="20"/>
          <w:szCs w:val="20"/>
        </w:rPr>
      </w:pPr>
    </w:p>
    <w:p w:rsidR="004F7AB3" w:rsidRPr="004F7AB3" w:rsidRDefault="00000000" w:rsidP="004F7AB3">
      <w:pPr>
        <w:spacing w:line="240" w:lineRule="auto"/>
        <w:jc w:val="both"/>
        <w:rPr>
          <w:rFonts w:ascii="Times New Roman" w:eastAsia="Times New Roman" w:hAnsi="Times New Roman" w:cs="Times New Roman"/>
          <w:noProof/>
          <w:color w:val="111111"/>
          <w:sz w:val="24"/>
          <w:szCs w:val="24"/>
        </w:rPr>
      </w:pPr>
      <w:r>
        <w:rPr>
          <w:rFonts w:ascii="Times New Roman" w:eastAsia="Times New Roman" w:hAnsi="Times New Roman" w:cs="Times New Roman"/>
          <w:b/>
          <w:sz w:val="20"/>
          <w:szCs w:val="20"/>
        </w:rPr>
        <w:t>ABSTRAK:</w:t>
      </w:r>
      <w:r>
        <w:rPr>
          <w:rFonts w:ascii="Times New Roman" w:eastAsia="Times New Roman" w:hAnsi="Times New Roman" w:cs="Times New Roman"/>
          <w:sz w:val="20"/>
          <w:szCs w:val="20"/>
        </w:rPr>
        <w:t xml:space="preserve"> </w:t>
      </w:r>
      <w:r w:rsidR="004F7AB3" w:rsidRPr="007F31C6">
        <w:rPr>
          <w:rFonts w:ascii="Times New Roman" w:eastAsia="Times New Roman" w:hAnsi="Times New Roman" w:cs="Times New Roman"/>
          <w:noProof/>
          <w:color w:val="111111"/>
          <w:sz w:val="24"/>
          <w:szCs w:val="24"/>
        </w:rPr>
        <w:t xml:space="preserve">This study </w:t>
      </w:r>
      <w:r w:rsidR="00891755">
        <w:rPr>
          <w:rFonts w:ascii="Times New Roman" w:eastAsia="Times New Roman" w:hAnsi="Times New Roman" w:cs="Times New Roman"/>
          <w:noProof/>
          <w:color w:val="111111"/>
          <w:sz w:val="24"/>
          <w:szCs w:val="24"/>
        </w:rPr>
        <w:t>aims to determine the</w:t>
      </w:r>
      <w:r w:rsidR="004F7AB3" w:rsidRPr="007F31C6">
        <w:rPr>
          <w:rFonts w:ascii="Times New Roman" w:eastAsia="Times New Roman" w:hAnsi="Times New Roman" w:cs="Times New Roman"/>
          <w:noProof/>
          <w:color w:val="111111"/>
          <w:sz w:val="24"/>
          <w:szCs w:val="24"/>
        </w:rPr>
        <w:t xml:space="preserve"> prevalence and morphological </w:t>
      </w:r>
      <w:r w:rsidR="004F7AB3">
        <w:rPr>
          <w:rFonts w:ascii="Times New Roman" w:eastAsia="Times New Roman" w:hAnsi="Times New Roman" w:cs="Times New Roman"/>
          <w:noProof/>
          <w:color w:val="111111"/>
          <w:sz w:val="24"/>
          <w:szCs w:val="24"/>
        </w:rPr>
        <w:t xml:space="preserve">identification </w:t>
      </w:r>
      <w:r w:rsidR="004F7AB3" w:rsidRPr="007F31C6">
        <w:rPr>
          <w:rFonts w:ascii="Times New Roman" w:eastAsia="Times New Roman" w:hAnsi="Times New Roman" w:cs="Times New Roman"/>
          <w:noProof/>
          <w:color w:val="111111"/>
          <w:sz w:val="24"/>
          <w:szCs w:val="24"/>
        </w:rPr>
        <w:t xml:space="preserve">of </w:t>
      </w:r>
      <w:r w:rsidR="004F7AB3" w:rsidRPr="007F31C6">
        <w:rPr>
          <w:rFonts w:ascii="Times New Roman" w:eastAsia="Times New Roman" w:hAnsi="Times New Roman" w:cs="Times New Roman"/>
          <w:i/>
          <w:iCs/>
          <w:noProof/>
          <w:color w:val="111111"/>
          <w:sz w:val="24"/>
          <w:szCs w:val="24"/>
        </w:rPr>
        <w:t>Eimeria</w:t>
      </w:r>
      <w:r w:rsidR="004F7AB3" w:rsidRPr="007F31C6">
        <w:rPr>
          <w:rFonts w:ascii="Times New Roman" w:eastAsia="Times New Roman" w:hAnsi="Times New Roman" w:cs="Times New Roman"/>
          <w:noProof/>
          <w:color w:val="111111"/>
          <w:sz w:val="24"/>
          <w:szCs w:val="24"/>
        </w:rPr>
        <w:t xml:space="preserve"> spp. from Bali cattle feces on traditional farms in Sumbawa </w:t>
      </w:r>
      <w:r w:rsidR="004F7AB3">
        <w:rPr>
          <w:rFonts w:ascii="Times New Roman" w:eastAsia="Times New Roman" w:hAnsi="Times New Roman" w:cs="Times New Roman"/>
          <w:noProof/>
          <w:color w:val="111111"/>
          <w:sz w:val="24"/>
          <w:szCs w:val="24"/>
        </w:rPr>
        <w:t>District</w:t>
      </w:r>
      <w:r w:rsidR="004F7AB3" w:rsidRPr="007F31C6">
        <w:rPr>
          <w:rFonts w:ascii="Times New Roman" w:eastAsia="Times New Roman" w:hAnsi="Times New Roman" w:cs="Times New Roman"/>
          <w:noProof/>
          <w:color w:val="111111"/>
          <w:sz w:val="24"/>
          <w:szCs w:val="24"/>
        </w:rPr>
        <w:t xml:space="preserve">. A total of 300 samples were identified and 238 samples were positive, resulting in a prevalence of </w:t>
      </w:r>
      <w:r w:rsidR="004F7AB3" w:rsidRPr="007F31C6">
        <w:rPr>
          <w:rFonts w:ascii="Times New Roman" w:eastAsia="Times New Roman" w:hAnsi="Times New Roman" w:cs="Times New Roman"/>
          <w:i/>
          <w:iCs/>
          <w:noProof/>
          <w:color w:val="111111"/>
          <w:sz w:val="24"/>
          <w:szCs w:val="24"/>
        </w:rPr>
        <w:t>Eimeria</w:t>
      </w:r>
      <w:r w:rsidR="004F7AB3" w:rsidRPr="007F31C6">
        <w:rPr>
          <w:rFonts w:ascii="Times New Roman" w:eastAsia="Times New Roman" w:hAnsi="Times New Roman" w:cs="Times New Roman"/>
          <w:noProof/>
          <w:color w:val="111111"/>
          <w:sz w:val="24"/>
          <w:szCs w:val="24"/>
        </w:rPr>
        <w:t xml:space="preserve"> spp. of 79.33%. Based on age category, the highest prevalence of </w:t>
      </w:r>
      <w:r w:rsidR="004F7AB3" w:rsidRPr="007F31C6">
        <w:rPr>
          <w:rFonts w:ascii="Times New Roman" w:eastAsia="Times New Roman" w:hAnsi="Times New Roman" w:cs="Times New Roman"/>
          <w:i/>
          <w:iCs/>
          <w:noProof/>
          <w:color w:val="111111"/>
          <w:sz w:val="24"/>
          <w:szCs w:val="24"/>
        </w:rPr>
        <w:t>Eimeria</w:t>
      </w:r>
      <w:r w:rsidR="004F7AB3" w:rsidRPr="007F31C6">
        <w:rPr>
          <w:rFonts w:ascii="Times New Roman" w:eastAsia="Times New Roman" w:hAnsi="Times New Roman" w:cs="Times New Roman"/>
          <w:noProof/>
          <w:color w:val="111111"/>
          <w:sz w:val="24"/>
          <w:szCs w:val="24"/>
        </w:rPr>
        <w:t xml:space="preserve"> spp. was found in cattle aged 6 months-2 years (88.76%; 79/89), followed by cattle aged</w:t>
      </w:r>
      <w:r w:rsidR="00171D3F">
        <w:rPr>
          <w:rFonts w:ascii="Times New Roman" w:eastAsia="Times New Roman" w:hAnsi="Times New Roman" w:cs="Times New Roman"/>
          <w:noProof/>
          <w:color w:val="111111"/>
          <w:sz w:val="24"/>
          <w:szCs w:val="24"/>
        </w:rPr>
        <w:t xml:space="preserve"> </w:t>
      </w:r>
      <w:r w:rsidR="004F7AB3" w:rsidRPr="007F31C6">
        <w:rPr>
          <w:rFonts w:ascii="Times New Roman" w:eastAsia="Times New Roman" w:hAnsi="Times New Roman" w:cs="Times New Roman"/>
          <w:noProof/>
          <w:color w:val="111111"/>
          <w:sz w:val="24"/>
          <w:szCs w:val="24"/>
        </w:rPr>
        <w:t xml:space="preserve"> &lt;6 months (88%; 88/100) and the lowest prevalence in cattle aged &gt;2 years (63.96%; 71/111). </w:t>
      </w:r>
      <w:r w:rsidR="00891755">
        <w:rPr>
          <w:rFonts w:ascii="Times New Roman" w:eastAsia="Times New Roman" w:hAnsi="Times New Roman" w:cs="Times New Roman"/>
          <w:noProof/>
          <w:color w:val="111111"/>
          <w:sz w:val="24"/>
          <w:szCs w:val="24"/>
        </w:rPr>
        <w:t>Fem</w:t>
      </w:r>
      <w:r w:rsidR="004F7AB3" w:rsidRPr="007F31C6">
        <w:rPr>
          <w:rFonts w:ascii="Times New Roman" w:eastAsia="Times New Roman" w:hAnsi="Times New Roman" w:cs="Times New Roman"/>
          <w:noProof/>
          <w:color w:val="111111"/>
          <w:sz w:val="24"/>
          <w:szCs w:val="24"/>
        </w:rPr>
        <w:t xml:space="preserve">ale Bali cattle had the highest prevalence of </w:t>
      </w:r>
      <w:r w:rsidR="004F7AB3" w:rsidRPr="007F31C6">
        <w:rPr>
          <w:rFonts w:ascii="Times New Roman" w:eastAsia="Times New Roman" w:hAnsi="Times New Roman" w:cs="Times New Roman"/>
          <w:i/>
          <w:iCs/>
          <w:noProof/>
          <w:color w:val="111111"/>
          <w:sz w:val="24"/>
          <w:szCs w:val="24"/>
        </w:rPr>
        <w:t>Eimeria</w:t>
      </w:r>
      <w:r w:rsidR="004F7AB3" w:rsidRPr="007F31C6">
        <w:rPr>
          <w:rFonts w:ascii="Times New Roman" w:eastAsia="Times New Roman" w:hAnsi="Times New Roman" w:cs="Times New Roman"/>
          <w:noProof/>
          <w:color w:val="111111"/>
          <w:sz w:val="24"/>
          <w:szCs w:val="24"/>
        </w:rPr>
        <w:t xml:space="preserve"> spp. </w:t>
      </w:r>
      <w:r w:rsidR="00891755" w:rsidRPr="007F31C6">
        <w:rPr>
          <w:rFonts w:ascii="Times New Roman" w:eastAsia="Times New Roman" w:hAnsi="Times New Roman" w:cs="Times New Roman"/>
          <w:noProof/>
          <w:color w:val="111111"/>
          <w:sz w:val="24"/>
          <w:szCs w:val="24"/>
        </w:rPr>
        <w:t xml:space="preserve">(80.55%; 145/180) </w:t>
      </w:r>
      <w:r w:rsidR="00891755">
        <w:rPr>
          <w:rFonts w:ascii="Times New Roman" w:eastAsia="Times New Roman" w:hAnsi="Times New Roman" w:cs="Times New Roman"/>
          <w:noProof/>
          <w:color w:val="111111"/>
          <w:sz w:val="24"/>
          <w:szCs w:val="24"/>
        </w:rPr>
        <w:t xml:space="preserve">than </w:t>
      </w:r>
      <w:r w:rsidR="004F7AB3" w:rsidRPr="007F31C6">
        <w:rPr>
          <w:rFonts w:ascii="Times New Roman" w:eastAsia="Times New Roman" w:hAnsi="Times New Roman" w:cs="Times New Roman"/>
          <w:noProof/>
          <w:color w:val="111111"/>
          <w:sz w:val="24"/>
          <w:szCs w:val="24"/>
        </w:rPr>
        <w:t>male Bali cattle</w:t>
      </w:r>
      <w:r w:rsidR="00891755">
        <w:rPr>
          <w:rFonts w:ascii="Times New Roman" w:eastAsia="Times New Roman" w:hAnsi="Times New Roman" w:cs="Times New Roman"/>
          <w:noProof/>
          <w:color w:val="111111"/>
          <w:sz w:val="24"/>
          <w:szCs w:val="24"/>
        </w:rPr>
        <w:t xml:space="preserve"> </w:t>
      </w:r>
      <w:r w:rsidR="00891755" w:rsidRPr="007F31C6">
        <w:rPr>
          <w:rFonts w:ascii="Times New Roman" w:eastAsia="Times New Roman" w:hAnsi="Times New Roman" w:cs="Times New Roman"/>
          <w:noProof/>
          <w:color w:val="111111"/>
          <w:sz w:val="24"/>
          <w:szCs w:val="24"/>
        </w:rPr>
        <w:t>(77.50%; 93/120)</w:t>
      </w:r>
      <w:r w:rsidR="004F7AB3" w:rsidRPr="007F31C6">
        <w:rPr>
          <w:rFonts w:ascii="Times New Roman" w:eastAsia="Times New Roman" w:hAnsi="Times New Roman" w:cs="Times New Roman"/>
          <w:noProof/>
          <w:color w:val="111111"/>
          <w:sz w:val="24"/>
          <w:szCs w:val="24"/>
        </w:rPr>
        <w:t xml:space="preserve">. Based on </w:t>
      </w:r>
      <w:r w:rsidR="004F7AB3">
        <w:rPr>
          <w:rFonts w:ascii="Times New Roman" w:eastAsia="Times New Roman" w:hAnsi="Times New Roman" w:cs="Times New Roman"/>
          <w:noProof/>
          <w:color w:val="111111"/>
          <w:sz w:val="24"/>
          <w:szCs w:val="24"/>
        </w:rPr>
        <w:t>livestock</w:t>
      </w:r>
      <w:r w:rsidR="004F7AB3" w:rsidRPr="007F31C6">
        <w:rPr>
          <w:rFonts w:ascii="Times New Roman" w:eastAsia="Times New Roman" w:hAnsi="Times New Roman" w:cs="Times New Roman"/>
          <w:noProof/>
          <w:color w:val="111111"/>
          <w:sz w:val="24"/>
          <w:szCs w:val="24"/>
        </w:rPr>
        <w:t xml:space="preserve"> system</w:t>
      </w:r>
      <w:r w:rsidR="004F7AB3">
        <w:rPr>
          <w:rFonts w:ascii="Times New Roman" w:eastAsia="Times New Roman" w:hAnsi="Times New Roman" w:cs="Times New Roman"/>
          <w:noProof/>
          <w:color w:val="111111"/>
          <w:sz w:val="24"/>
          <w:szCs w:val="24"/>
        </w:rPr>
        <w:t>s</w:t>
      </w:r>
      <w:r w:rsidR="004F7AB3" w:rsidRPr="007F31C6">
        <w:rPr>
          <w:rFonts w:ascii="Times New Roman" w:eastAsia="Times New Roman" w:hAnsi="Times New Roman" w:cs="Times New Roman"/>
          <w:noProof/>
          <w:color w:val="111111"/>
          <w:sz w:val="24"/>
          <w:szCs w:val="24"/>
        </w:rPr>
        <w:t xml:space="preserve">, the highest prevalence of </w:t>
      </w:r>
      <w:r w:rsidR="004F7AB3" w:rsidRPr="007F31C6">
        <w:rPr>
          <w:rFonts w:ascii="Times New Roman" w:eastAsia="Times New Roman" w:hAnsi="Times New Roman" w:cs="Times New Roman"/>
          <w:i/>
          <w:iCs/>
          <w:noProof/>
          <w:color w:val="111111"/>
          <w:sz w:val="24"/>
          <w:szCs w:val="24"/>
        </w:rPr>
        <w:t>Eimeria</w:t>
      </w:r>
      <w:r w:rsidR="004F7AB3" w:rsidRPr="007F31C6">
        <w:rPr>
          <w:rFonts w:ascii="Times New Roman" w:eastAsia="Times New Roman" w:hAnsi="Times New Roman" w:cs="Times New Roman"/>
          <w:noProof/>
          <w:color w:val="111111"/>
          <w:sz w:val="24"/>
          <w:szCs w:val="24"/>
        </w:rPr>
        <w:t xml:space="preserve"> spp. was found in semi-intensive (8</w:t>
      </w:r>
      <w:r w:rsidR="004F7AB3">
        <w:rPr>
          <w:rFonts w:ascii="Times New Roman" w:eastAsia="Times New Roman" w:hAnsi="Times New Roman" w:cs="Times New Roman"/>
          <w:noProof/>
          <w:color w:val="111111"/>
          <w:sz w:val="24"/>
          <w:szCs w:val="24"/>
        </w:rPr>
        <w:t>9</w:t>
      </w:r>
      <w:r w:rsidR="004F7AB3" w:rsidRPr="007F31C6">
        <w:rPr>
          <w:rFonts w:ascii="Times New Roman" w:eastAsia="Times New Roman" w:hAnsi="Times New Roman" w:cs="Times New Roman"/>
          <w:noProof/>
          <w:color w:val="111111"/>
          <w:sz w:val="24"/>
          <w:szCs w:val="24"/>
        </w:rPr>
        <w:t>.</w:t>
      </w:r>
      <w:r w:rsidR="004F7AB3">
        <w:rPr>
          <w:rFonts w:ascii="Times New Roman" w:eastAsia="Times New Roman" w:hAnsi="Times New Roman" w:cs="Times New Roman"/>
          <w:noProof/>
          <w:color w:val="111111"/>
          <w:sz w:val="24"/>
          <w:szCs w:val="24"/>
        </w:rPr>
        <w:t>1</w:t>
      </w:r>
      <w:r w:rsidR="004F7AB3" w:rsidRPr="007F31C6">
        <w:rPr>
          <w:rFonts w:ascii="Times New Roman" w:eastAsia="Times New Roman" w:hAnsi="Times New Roman" w:cs="Times New Roman"/>
          <w:noProof/>
          <w:color w:val="111111"/>
          <w:sz w:val="24"/>
          <w:szCs w:val="24"/>
        </w:rPr>
        <w:t>5%; 74/83), then extensive (80</w:t>
      </w:r>
      <w:r w:rsidR="004F7AB3">
        <w:rPr>
          <w:rFonts w:ascii="Times New Roman" w:eastAsia="Times New Roman" w:hAnsi="Times New Roman" w:cs="Times New Roman"/>
          <w:noProof/>
          <w:color w:val="111111"/>
          <w:sz w:val="24"/>
          <w:szCs w:val="24"/>
        </w:rPr>
        <w:t>.76</w:t>
      </w:r>
      <w:r w:rsidR="004F7AB3" w:rsidRPr="007F31C6">
        <w:rPr>
          <w:rFonts w:ascii="Times New Roman" w:eastAsia="Times New Roman" w:hAnsi="Times New Roman" w:cs="Times New Roman"/>
          <w:noProof/>
          <w:color w:val="111111"/>
          <w:sz w:val="24"/>
          <w:szCs w:val="24"/>
        </w:rPr>
        <w:t>%; 10</w:t>
      </w:r>
      <w:r w:rsidR="004F7AB3">
        <w:rPr>
          <w:rFonts w:ascii="Times New Roman" w:eastAsia="Times New Roman" w:hAnsi="Times New Roman" w:cs="Times New Roman"/>
          <w:noProof/>
          <w:color w:val="111111"/>
          <w:sz w:val="24"/>
          <w:szCs w:val="24"/>
        </w:rPr>
        <w:t>5</w:t>
      </w:r>
      <w:r w:rsidR="004F7AB3" w:rsidRPr="007F31C6">
        <w:rPr>
          <w:rFonts w:ascii="Times New Roman" w:eastAsia="Times New Roman" w:hAnsi="Times New Roman" w:cs="Times New Roman"/>
          <w:noProof/>
          <w:color w:val="111111"/>
          <w:sz w:val="24"/>
          <w:szCs w:val="24"/>
        </w:rPr>
        <w:t>/130) and the lowest in intensive (6</w:t>
      </w:r>
      <w:r w:rsidR="004F7AB3">
        <w:rPr>
          <w:rFonts w:ascii="Times New Roman" w:eastAsia="Times New Roman" w:hAnsi="Times New Roman" w:cs="Times New Roman"/>
          <w:noProof/>
          <w:color w:val="111111"/>
          <w:sz w:val="24"/>
          <w:szCs w:val="24"/>
        </w:rPr>
        <w:t>7</w:t>
      </w:r>
      <w:r w:rsidR="004F7AB3" w:rsidRPr="007F31C6">
        <w:rPr>
          <w:rFonts w:ascii="Times New Roman" w:eastAsia="Times New Roman" w:hAnsi="Times New Roman" w:cs="Times New Roman"/>
          <w:noProof/>
          <w:color w:val="111111"/>
          <w:sz w:val="24"/>
          <w:szCs w:val="24"/>
        </w:rPr>
        <w:t>.</w:t>
      </w:r>
      <w:r w:rsidR="004F7AB3">
        <w:rPr>
          <w:rFonts w:ascii="Times New Roman" w:eastAsia="Times New Roman" w:hAnsi="Times New Roman" w:cs="Times New Roman"/>
          <w:noProof/>
          <w:color w:val="111111"/>
          <w:sz w:val="24"/>
          <w:szCs w:val="24"/>
        </w:rPr>
        <w:t>81</w:t>
      </w:r>
      <w:r w:rsidR="004F7AB3" w:rsidRPr="007F31C6">
        <w:rPr>
          <w:rFonts w:ascii="Times New Roman" w:eastAsia="Times New Roman" w:hAnsi="Times New Roman" w:cs="Times New Roman"/>
          <w:noProof/>
          <w:color w:val="111111"/>
          <w:sz w:val="24"/>
          <w:szCs w:val="24"/>
        </w:rPr>
        <w:t xml:space="preserve">%; </w:t>
      </w:r>
      <w:r w:rsidR="004F7AB3">
        <w:rPr>
          <w:rFonts w:ascii="Times New Roman" w:eastAsia="Times New Roman" w:hAnsi="Times New Roman" w:cs="Times New Roman"/>
          <w:noProof/>
          <w:color w:val="111111"/>
          <w:sz w:val="24"/>
          <w:szCs w:val="24"/>
        </w:rPr>
        <w:t>59</w:t>
      </w:r>
      <w:r w:rsidR="004F7AB3" w:rsidRPr="007F31C6">
        <w:rPr>
          <w:rFonts w:ascii="Times New Roman" w:eastAsia="Times New Roman" w:hAnsi="Times New Roman" w:cs="Times New Roman"/>
          <w:noProof/>
          <w:color w:val="111111"/>
          <w:sz w:val="24"/>
          <w:szCs w:val="24"/>
        </w:rPr>
        <w:t xml:space="preserve">/87). Six different </w:t>
      </w:r>
      <w:r w:rsidR="004F7AB3" w:rsidRPr="007F31C6">
        <w:rPr>
          <w:rFonts w:ascii="Times New Roman" w:eastAsia="Times New Roman" w:hAnsi="Times New Roman" w:cs="Times New Roman"/>
          <w:i/>
          <w:iCs/>
          <w:noProof/>
          <w:color w:val="111111"/>
          <w:sz w:val="24"/>
          <w:szCs w:val="24"/>
        </w:rPr>
        <w:t>Eimeria</w:t>
      </w:r>
      <w:r w:rsidR="004F7AB3" w:rsidRPr="007F31C6">
        <w:rPr>
          <w:rFonts w:ascii="Times New Roman" w:eastAsia="Times New Roman" w:hAnsi="Times New Roman" w:cs="Times New Roman"/>
          <w:noProof/>
          <w:color w:val="111111"/>
          <w:sz w:val="24"/>
          <w:szCs w:val="24"/>
        </w:rPr>
        <w:t xml:space="preserve"> species were identified: </w:t>
      </w:r>
      <w:r w:rsidR="004F7AB3" w:rsidRPr="007F31C6">
        <w:rPr>
          <w:rFonts w:ascii="Times New Roman" w:eastAsia="Times New Roman" w:hAnsi="Times New Roman" w:cs="Times New Roman"/>
          <w:i/>
          <w:iCs/>
          <w:noProof/>
          <w:color w:val="111111"/>
          <w:sz w:val="24"/>
          <w:szCs w:val="24"/>
        </w:rPr>
        <w:t>E. bovis</w:t>
      </w:r>
      <w:r w:rsidR="004F7AB3" w:rsidRPr="007F31C6">
        <w:rPr>
          <w:rFonts w:ascii="Times New Roman" w:eastAsia="Times New Roman" w:hAnsi="Times New Roman" w:cs="Times New Roman"/>
          <w:noProof/>
          <w:color w:val="111111"/>
          <w:sz w:val="24"/>
          <w:szCs w:val="24"/>
        </w:rPr>
        <w:t xml:space="preserve"> (33.19%), </w:t>
      </w:r>
      <w:r w:rsidR="004F7AB3" w:rsidRPr="007F31C6">
        <w:rPr>
          <w:rFonts w:ascii="Times New Roman" w:eastAsia="Times New Roman" w:hAnsi="Times New Roman" w:cs="Times New Roman"/>
          <w:i/>
          <w:iCs/>
          <w:noProof/>
          <w:color w:val="111111"/>
          <w:sz w:val="24"/>
          <w:szCs w:val="24"/>
        </w:rPr>
        <w:t>E. auburnensis</w:t>
      </w:r>
      <w:r w:rsidR="004F7AB3" w:rsidRPr="007F31C6">
        <w:rPr>
          <w:rFonts w:ascii="Times New Roman" w:eastAsia="Times New Roman" w:hAnsi="Times New Roman" w:cs="Times New Roman"/>
          <w:noProof/>
          <w:color w:val="111111"/>
          <w:sz w:val="24"/>
          <w:szCs w:val="24"/>
        </w:rPr>
        <w:t xml:space="preserve"> (21.42%), </w:t>
      </w:r>
      <w:r w:rsidR="004F7AB3" w:rsidRPr="007F31C6">
        <w:rPr>
          <w:rFonts w:ascii="Times New Roman" w:eastAsia="Times New Roman" w:hAnsi="Times New Roman" w:cs="Times New Roman"/>
          <w:i/>
          <w:iCs/>
          <w:noProof/>
          <w:color w:val="111111"/>
          <w:sz w:val="24"/>
          <w:szCs w:val="24"/>
        </w:rPr>
        <w:t>E. zuernii</w:t>
      </w:r>
      <w:r w:rsidR="004F7AB3" w:rsidRPr="007F31C6">
        <w:rPr>
          <w:rFonts w:ascii="Times New Roman" w:eastAsia="Times New Roman" w:hAnsi="Times New Roman" w:cs="Times New Roman"/>
          <w:noProof/>
          <w:color w:val="111111"/>
          <w:sz w:val="24"/>
          <w:szCs w:val="24"/>
        </w:rPr>
        <w:t xml:space="preserve"> (15.96%), </w:t>
      </w:r>
      <w:r w:rsidR="004F7AB3" w:rsidRPr="007F31C6">
        <w:rPr>
          <w:rFonts w:ascii="Times New Roman" w:eastAsia="Times New Roman" w:hAnsi="Times New Roman" w:cs="Times New Roman"/>
          <w:i/>
          <w:iCs/>
          <w:noProof/>
          <w:color w:val="111111"/>
          <w:sz w:val="24"/>
          <w:szCs w:val="24"/>
        </w:rPr>
        <w:t>E. alabamensis</w:t>
      </w:r>
      <w:r w:rsidR="004F7AB3" w:rsidRPr="007F31C6">
        <w:rPr>
          <w:rFonts w:ascii="Times New Roman" w:eastAsia="Times New Roman" w:hAnsi="Times New Roman" w:cs="Times New Roman"/>
          <w:noProof/>
          <w:color w:val="111111"/>
          <w:sz w:val="24"/>
          <w:szCs w:val="24"/>
        </w:rPr>
        <w:t xml:space="preserve"> (12.18%), </w:t>
      </w:r>
      <w:r w:rsidR="004F7AB3" w:rsidRPr="007F31C6">
        <w:rPr>
          <w:rFonts w:ascii="Times New Roman" w:eastAsia="Times New Roman" w:hAnsi="Times New Roman" w:cs="Times New Roman"/>
          <w:i/>
          <w:iCs/>
          <w:noProof/>
          <w:color w:val="111111"/>
          <w:sz w:val="24"/>
          <w:szCs w:val="24"/>
        </w:rPr>
        <w:t>E. ellipsoidalis</w:t>
      </w:r>
      <w:r w:rsidR="004F7AB3" w:rsidRPr="007F31C6">
        <w:rPr>
          <w:rFonts w:ascii="Times New Roman" w:eastAsia="Times New Roman" w:hAnsi="Times New Roman" w:cs="Times New Roman"/>
          <w:noProof/>
          <w:color w:val="111111"/>
          <w:sz w:val="24"/>
          <w:szCs w:val="24"/>
        </w:rPr>
        <w:t xml:space="preserve"> (10.50%), and </w:t>
      </w:r>
      <w:r w:rsidR="004F7AB3" w:rsidRPr="007F31C6">
        <w:rPr>
          <w:rFonts w:ascii="Times New Roman" w:eastAsia="Times New Roman" w:hAnsi="Times New Roman" w:cs="Times New Roman"/>
          <w:i/>
          <w:iCs/>
          <w:noProof/>
          <w:color w:val="111111"/>
          <w:sz w:val="24"/>
          <w:szCs w:val="24"/>
        </w:rPr>
        <w:t>E. canadensis</w:t>
      </w:r>
      <w:r w:rsidR="004F7AB3" w:rsidRPr="007F31C6">
        <w:rPr>
          <w:rFonts w:ascii="Times New Roman" w:eastAsia="Times New Roman" w:hAnsi="Times New Roman" w:cs="Times New Roman"/>
          <w:noProof/>
          <w:color w:val="111111"/>
          <w:sz w:val="24"/>
          <w:szCs w:val="24"/>
        </w:rPr>
        <w:t xml:space="preserve"> (6.72%). </w:t>
      </w:r>
      <w:r w:rsidR="009A0E17" w:rsidRPr="009A0E17">
        <w:rPr>
          <w:rFonts w:ascii="Times New Roman" w:eastAsia="Times New Roman" w:hAnsi="Times New Roman" w:cs="Times New Roman"/>
          <w:noProof/>
          <w:color w:val="111111"/>
          <w:sz w:val="24"/>
          <w:szCs w:val="24"/>
        </w:rPr>
        <w:t>Preventing and controlling coccidiosis infection in cattle can be done with good hygiene management.</w:t>
      </w:r>
    </w:p>
    <w:p w:rsidR="004F7AB3" w:rsidRDefault="004F7AB3" w:rsidP="007E738B">
      <w:pPr>
        <w:spacing w:after="0" w:line="240" w:lineRule="auto"/>
        <w:ind w:left="1134" w:hanging="1134"/>
        <w:rPr>
          <w:rFonts w:ascii="Times New Roman" w:eastAsia="Times New Roman" w:hAnsi="Times New Roman" w:cs="Times New Roman"/>
          <w:bCs/>
          <w:noProof/>
          <w:color w:val="111111"/>
          <w:sz w:val="24"/>
          <w:szCs w:val="24"/>
        </w:rPr>
      </w:pPr>
      <w:r w:rsidRPr="00446F8E">
        <w:rPr>
          <w:rFonts w:ascii="Times New Roman" w:eastAsia="Times New Roman" w:hAnsi="Times New Roman" w:cs="Times New Roman"/>
          <w:b/>
          <w:noProof/>
          <w:color w:val="111111"/>
          <w:sz w:val="24"/>
          <w:szCs w:val="24"/>
        </w:rPr>
        <w:t>Keywords:</w:t>
      </w:r>
      <w:r w:rsidRPr="00446F8E">
        <w:rPr>
          <w:rFonts w:ascii="Times New Roman" w:eastAsia="Times New Roman" w:hAnsi="Times New Roman" w:cs="Times New Roman"/>
          <w:bCs/>
          <w:noProof/>
          <w:color w:val="111111"/>
          <w:sz w:val="24"/>
          <w:szCs w:val="24"/>
        </w:rPr>
        <w:t xml:space="preserve"> Bali cattle, </w:t>
      </w:r>
      <w:r w:rsidRPr="00FA562C">
        <w:rPr>
          <w:rFonts w:ascii="Times New Roman" w:eastAsia="Times New Roman" w:hAnsi="Times New Roman" w:cs="Times New Roman"/>
          <w:bCs/>
          <w:i/>
          <w:iCs/>
          <w:noProof/>
          <w:color w:val="111111"/>
          <w:sz w:val="24"/>
          <w:szCs w:val="24"/>
        </w:rPr>
        <w:t>Eimeria</w:t>
      </w:r>
      <w:r w:rsidRPr="00446F8E">
        <w:rPr>
          <w:rFonts w:ascii="Times New Roman" w:eastAsia="Times New Roman" w:hAnsi="Times New Roman" w:cs="Times New Roman"/>
          <w:bCs/>
          <w:noProof/>
          <w:color w:val="111111"/>
          <w:sz w:val="24"/>
          <w:szCs w:val="24"/>
        </w:rPr>
        <w:t xml:space="preserve"> s</w:t>
      </w:r>
      <w:r>
        <w:rPr>
          <w:rFonts w:ascii="Times New Roman" w:eastAsia="Times New Roman" w:hAnsi="Times New Roman" w:cs="Times New Roman"/>
          <w:bCs/>
          <w:noProof/>
          <w:color w:val="111111"/>
          <w:sz w:val="24"/>
          <w:szCs w:val="24"/>
        </w:rPr>
        <w:t>pecies</w:t>
      </w:r>
      <w:r w:rsidRPr="00446F8E">
        <w:rPr>
          <w:rFonts w:ascii="Times New Roman" w:eastAsia="Times New Roman" w:hAnsi="Times New Roman" w:cs="Times New Roman"/>
          <w:bCs/>
          <w:noProof/>
          <w:color w:val="111111"/>
          <w:sz w:val="24"/>
          <w:szCs w:val="24"/>
        </w:rPr>
        <w:t xml:space="preserve">, </w:t>
      </w:r>
      <w:r w:rsidR="00F12AB3">
        <w:rPr>
          <w:rFonts w:ascii="Times New Roman" w:eastAsia="Times New Roman" w:hAnsi="Times New Roman" w:cs="Times New Roman"/>
          <w:bCs/>
          <w:noProof/>
          <w:color w:val="111111"/>
          <w:sz w:val="24"/>
          <w:szCs w:val="24"/>
        </w:rPr>
        <w:t>T</w:t>
      </w:r>
      <w:r>
        <w:rPr>
          <w:rFonts w:ascii="Times New Roman" w:eastAsia="Times New Roman" w:hAnsi="Times New Roman" w:cs="Times New Roman"/>
          <w:bCs/>
          <w:noProof/>
          <w:color w:val="111111"/>
          <w:sz w:val="24"/>
          <w:szCs w:val="24"/>
        </w:rPr>
        <w:t>raditional farms</w:t>
      </w:r>
      <w:r w:rsidRPr="00446F8E">
        <w:rPr>
          <w:rFonts w:ascii="Times New Roman" w:eastAsia="Times New Roman" w:hAnsi="Times New Roman" w:cs="Times New Roman"/>
          <w:bCs/>
          <w:noProof/>
          <w:color w:val="111111"/>
          <w:sz w:val="24"/>
          <w:szCs w:val="24"/>
        </w:rPr>
        <w:t>, Morphologi</w:t>
      </w:r>
      <w:r>
        <w:rPr>
          <w:rFonts w:ascii="Times New Roman" w:eastAsia="Times New Roman" w:hAnsi="Times New Roman" w:cs="Times New Roman"/>
          <w:bCs/>
          <w:noProof/>
          <w:color w:val="111111"/>
          <w:sz w:val="24"/>
          <w:szCs w:val="24"/>
        </w:rPr>
        <w:t>.</w:t>
      </w:r>
    </w:p>
    <w:p w:rsidR="007E738B" w:rsidRDefault="007E738B" w:rsidP="007E738B">
      <w:pPr>
        <w:spacing w:after="0" w:line="240" w:lineRule="auto"/>
        <w:ind w:left="1134" w:hanging="1134"/>
        <w:rPr>
          <w:rFonts w:ascii="Times New Roman" w:eastAsia="Times New Roman" w:hAnsi="Times New Roman" w:cs="Times New Roman"/>
          <w:bCs/>
          <w:noProof/>
          <w:color w:val="111111"/>
          <w:sz w:val="24"/>
          <w:szCs w:val="24"/>
        </w:rPr>
      </w:pPr>
    </w:p>
    <w:p w:rsidR="005813BC" w:rsidRDefault="0000000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i/>
          <w:color w:val="000000"/>
          <w:sz w:val="20"/>
          <w:szCs w:val="20"/>
        </w:rPr>
        <w:t>How to Cite:</w:t>
      </w:r>
      <w:r>
        <w:rPr>
          <w:rFonts w:ascii="Times New Roman" w:eastAsia="Times New Roman" w:hAnsi="Times New Roman" w:cs="Times New Roman"/>
          <w:i/>
          <w:color w:val="000000"/>
          <w:sz w:val="20"/>
          <w:szCs w:val="20"/>
        </w:rPr>
        <w:t xml:space="preserve"> </w:t>
      </w:r>
      <w:r w:rsidR="004F7AB3">
        <w:rPr>
          <w:rFonts w:ascii="Times New Roman" w:eastAsia="Times New Roman" w:hAnsi="Times New Roman" w:cs="Times New Roman"/>
          <w:color w:val="000000"/>
          <w:sz w:val="20"/>
          <w:szCs w:val="20"/>
        </w:rPr>
        <w:t>Pradana, M</w:t>
      </w:r>
      <w:r>
        <w:rPr>
          <w:rFonts w:ascii="Times New Roman" w:eastAsia="Times New Roman" w:hAnsi="Times New Roman" w:cs="Times New Roman"/>
          <w:color w:val="000000"/>
          <w:sz w:val="20"/>
          <w:szCs w:val="20"/>
        </w:rPr>
        <w:t>.,</w:t>
      </w:r>
      <w:r w:rsidR="004F7AB3">
        <w:rPr>
          <w:rFonts w:ascii="Times New Roman" w:eastAsia="Times New Roman" w:hAnsi="Times New Roman" w:cs="Times New Roman"/>
          <w:color w:val="000000"/>
          <w:sz w:val="20"/>
          <w:szCs w:val="20"/>
        </w:rPr>
        <w:t xml:space="preserve"> Kurniawan, M.A</w:t>
      </w:r>
      <w:r>
        <w:rPr>
          <w:rFonts w:ascii="Times New Roman" w:eastAsia="Times New Roman" w:hAnsi="Times New Roman" w:cs="Times New Roman"/>
          <w:color w:val="000000"/>
          <w:sz w:val="20"/>
          <w:szCs w:val="20"/>
        </w:rPr>
        <w:t xml:space="preserve">., </w:t>
      </w:r>
      <w:r w:rsidR="00100340">
        <w:rPr>
          <w:rFonts w:ascii="Times New Roman" w:eastAsia="Times New Roman" w:hAnsi="Times New Roman" w:cs="Times New Roman"/>
          <w:color w:val="000000"/>
          <w:sz w:val="20"/>
          <w:szCs w:val="20"/>
        </w:rPr>
        <w:t>Berliana,E.G., Ilmi, L.U.N</w:t>
      </w:r>
      <w:r w:rsidR="009A0E17">
        <w:rPr>
          <w:rFonts w:ascii="Times New Roman" w:eastAsia="Times New Roman" w:hAnsi="Times New Roman" w:cs="Times New Roman"/>
          <w:color w:val="000000"/>
          <w:sz w:val="20"/>
          <w:szCs w:val="20"/>
        </w:rPr>
        <w:t>.,</w:t>
      </w:r>
      <w:r w:rsidR="00100340">
        <w:rPr>
          <w:rFonts w:ascii="Times New Roman" w:eastAsia="Times New Roman" w:hAnsi="Times New Roman" w:cs="Times New Roman"/>
          <w:color w:val="000000"/>
          <w:sz w:val="20"/>
          <w:szCs w:val="20"/>
        </w:rPr>
        <w:t xml:space="preserve"> Haddar, M.A</w:t>
      </w:r>
      <w:r w:rsidR="009A0E17">
        <w:rPr>
          <w:rFonts w:ascii="Times New Roman" w:eastAsia="Times New Roman" w:hAnsi="Times New Roman" w:cs="Times New Roman"/>
          <w:color w:val="000000"/>
          <w:sz w:val="20"/>
          <w:szCs w:val="20"/>
        </w:rPr>
        <w:t xml:space="preserve"> &amp; Dharmawibawa, I.D.</w:t>
      </w:r>
      <w:r>
        <w:rPr>
          <w:rFonts w:ascii="Times New Roman" w:eastAsia="Times New Roman" w:hAnsi="Times New Roman" w:cs="Times New Roman"/>
          <w:color w:val="000000"/>
          <w:sz w:val="20"/>
          <w:szCs w:val="20"/>
        </w:rPr>
        <w:t xml:space="preserve"> (20</w:t>
      </w:r>
      <w:r w:rsidR="004F7AB3">
        <w:rPr>
          <w:rFonts w:ascii="Times New Roman" w:eastAsia="Times New Roman" w:hAnsi="Times New Roman" w:cs="Times New Roman"/>
          <w:color w:val="000000"/>
          <w:sz w:val="20"/>
          <w:szCs w:val="20"/>
        </w:rPr>
        <w:t>24</w:t>
      </w:r>
      <w:r>
        <w:rPr>
          <w:rFonts w:ascii="Times New Roman" w:eastAsia="Times New Roman" w:hAnsi="Times New Roman" w:cs="Times New Roman"/>
          <w:color w:val="000000"/>
          <w:sz w:val="20"/>
          <w:szCs w:val="20"/>
        </w:rPr>
        <w:t xml:space="preserve">). </w:t>
      </w:r>
      <w:r w:rsidR="004F7AB3">
        <w:rPr>
          <w:rFonts w:ascii="Times New Roman" w:eastAsia="Times New Roman" w:hAnsi="Times New Roman" w:cs="Times New Roman"/>
          <w:color w:val="000000"/>
          <w:sz w:val="20"/>
          <w:szCs w:val="20"/>
        </w:rPr>
        <w:t xml:space="preserve">Prevalence and Morphological Identification of </w:t>
      </w:r>
      <w:r w:rsidR="004F7AB3" w:rsidRPr="004F7AB3">
        <w:rPr>
          <w:rFonts w:ascii="Times New Roman" w:eastAsia="Times New Roman" w:hAnsi="Times New Roman" w:cs="Times New Roman"/>
          <w:i/>
          <w:iCs/>
          <w:color w:val="000000"/>
          <w:sz w:val="20"/>
          <w:szCs w:val="20"/>
        </w:rPr>
        <w:t>Eimeria</w:t>
      </w:r>
      <w:r w:rsidR="004F7AB3">
        <w:rPr>
          <w:rFonts w:ascii="Times New Roman" w:eastAsia="Times New Roman" w:hAnsi="Times New Roman" w:cs="Times New Roman"/>
          <w:color w:val="000000"/>
          <w:sz w:val="20"/>
          <w:szCs w:val="20"/>
        </w:rPr>
        <w:t xml:space="preserve"> species on Bali Cattle in Sumbawa District, West Nusa Tenggara</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Bioscientist : Jurnal Ilmiah Biologi, Volume</w:t>
      </w:r>
      <w:r>
        <w:rPr>
          <w:rFonts w:ascii="Times New Roman" w:eastAsia="Times New Roman" w:hAnsi="Times New Roman" w:cs="Times New Roman"/>
          <w:color w:val="000000"/>
          <w:sz w:val="20"/>
          <w:szCs w:val="20"/>
        </w:rPr>
        <w:t xml:space="preserve">(Issue), xx-yy. </w:t>
      </w:r>
      <w:hyperlink r:id="rId9">
        <w:r w:rsidR="005813BC">
          <w:rPr>
            <w:rFonts w:ascii="Times New Roman" w:eastAsia="Times New Roman" w:hAnsi="Times New Roman" w:cs="Times New Roman"/>
            <w:color w:val="0563C1"/>
            <w:sz w:val="20"/>
            <w:szCs w:val="20"/>
            <w:u w:val="single"/>
          </w:rPr>
          <w:t>https://doi.org/10.33394/bioscientist.vxiy.xxxx</w:t>
        </w:r>
      </w:hyperlink>
    </w:p>
    <w:p w:rsidR="005813BC" w:rsidRDefault="005813BC">
      <w:pPr>
        <w:spacing w:after="0" w:line="240" w:lineRule="auto"/>
        <w:jc w:val="both"/>
        <w:rPr>
          <w:rFonts w:ascii="Times New Roman" w:eastAsia="Times New Roman" w:hAnsi="Times New Roman" w:cs="Times New Roman"/>
          <w:b/>
          <w:i/>
          <w:sz w:val="20"/>
          <w:szCs w:val="20"/>
        </w:rPr>
      </w:pPr>
    </w:p>
    <w:p w:rsidR="005813BC" w:rsidRDefault="00000000">
      <w:pPr>
        <w:spacing w:after="0" w:line="240" w:lineRule="auto"/>
        <w:jc w:val="both"/>
        <w:rPr>
          <w:rFonts w:ascii="Times New Roman" w:eastAsia="Times New Roman" w:hAnsi="Times New Roman" w:cs="Times New Roman"/>
          <w:i/>
          <w:color w:val="0462C1"/>
          <w:sz w:val="20"/>
          <w:szCs w:val="20"/>
          <w:u w:val="single"/>
        </w:rPr>
      </w:pPr>
      <w:r>
        <w:rPr>
          <w:rFonts w:ascii="Times New Roman" w:eastAsia="Times New Roman" w:hAnsi="Times New Roman" w:cs="Times New Roman"/>
          <w:color w:val="0462C1"/>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7622</wp:posOffset>
            </wp:positionH>
            <wp:positionV relativeFrom="paragraph">
              <wp:posOffset>10795</wp:posOffset>
            </wp:positionV>
            <wp:extent cx="838200" cy="295275"/>
            <wp:effectExtent l="0" t="0" r="0" b="0"/>
            <wp:wrapNone/>
            <wp:docPr id="15" name="image2.png" descr="Creative Commons License"/>
            <wp:cNvGraphicFramePr/>
            <a:graphic xmlns:a="http://schemas.openxmlformats.org/drawingml/2006/main">
              <a:graphicData uri="http://schemas.openxmlformats.org/drawingml/2006/picture">
                <pic:pic xmlns:pic="http://schemas.openxmlformats.org/drawingml/2006/picture">
                  <pic:nvPicPr>
                    <pic:cNvPr id="0" name="image2.png" descr="Creative Commons License"/>
                    <pic:cNvPicPr preferRelativeResize="0"/>
                  </pic:nvPicPr>
                  <pic:blipFill>
                    <a:blip r:embed="rId10"/>
                    <a:srcRect/>
                    <a:stretch>
                      <a:fillRect/>
                    </a:stretch>
                  </pic:blipFill>
                  <pic:spPr>
                    <a:xfrm>
                      <a:off x="0" y="0"/>
                      <a:ext cx="838200" cy="295275"/>
                    </a:xfrm>
                    <a:prstGeom prst="rect">
                      <a:avLst/>
                    </a:prstGeom>
                    <a:ln/>
                  </pic:spPr>
                </pic:pic>
              </a:graphicData>
            </a:graphic>
          </wp:anchor>
        </w:drawing>
      </w:r>
    </w:p>
    <w:p w:rsidR="005813BC" w:rsidRDefault="005813BC">
      <w:pPr>
        <w:shd w:val="clear" w:color="auto" w:fill="FFFFFF"/>
        <w:spacing w:after="0" w:line="240" w:lineRule="auto"/>
        <w:jc w:val="both"/>
        <w:rPr>
          <w:rFonts w:ascii="Times New Roman" w:eastAsia="Times New Roman" w:hAnsi="Times New Roman" w:cs="Times New Roman"/>
          <w:b/>
          <w:color w:val="000000"/>
          <w:sz w:val="24"/>
          <w:szCs w:val="24"/>
        </w:rPr>
      </w:pPr>
    </w:p>
    <w:p w:rsidR="004F7AB3" w:rsidRPr="00DA3405" w:rsidRDefault="00000000">
      <w:pPr>
        <w:shd w:val="clear" w:color="auto" w:fill="FFFFFF"/>
        <w:spacing w:after="0" w:line="240" w:lineRule="auto"/>
        <w:jc w:val="both"/>
        <w:rPr>
          <w:rFonts w:ascii="Times New Roman" w:eastAsia="Times New Roman" w:hAnsi="Times New Roman" w:cs="Times New Roman"/>
          <w:b/>
          <w:i/>
          <w:sz w:val="20"/>
          <w:szCs w:val="20"/>
        </w:rPr>
      </w:pPr>
      <w:r>
        <w:rPr>
          <w:rFonts w:ascii="Times New Roman" w:eastAsia="Times New Roman" w:hAnsi="Times New Roman" w:cs="Times New Roman"/>
          <w:b/>
          <w:color w:val="002060"/>
          <w:sz w:val="20"/>
          <w:szCs w:val="20"/>
        </w:rPr>
        <w:t>Bioscientist : Jurnal Ilmiah Biologi</w:t>
      </w:r>
      <w:r>
        <w:rPr>
          <w:rFonts w:ascii="Times New Roman" w:eastAsia="Times New Roman" w:hAnsi="Times New Roman" w:cs="Times New Roman"/>
          <w:i/>
          <w:sz w:val="20"/>
          <w:szCs w:val="20"/>
        </w:rPr>
        <w:t xml:space="preserve"> is Licensed Under a CC BY-SA </w:t>
      </w:r>
      <w:hyperlink r:id="rId11">
        <w:r w:rsidR="005813BC">
          <w:rPr>
            <w:rFonts w:ascii="Times New Roman" w:eastAsia="Times New Roman" w:hAnsi="Times New Roman" w:cs="Times New Roman"/>
            <w:i/>
            <w:color w:val="0563C1"/>
            <w:sz w:val="20"/>
            <w:szCs w:val="20"/>
            <w:u w:val="single"/>
          </w:rPr>
          <w:t>Creative Commons Attribution-ShareAlike 4.0 International License</w:t>
        </w:r>
      </w:hyperlink>
      <w:r>
        <w:rPr>
          <w:rFonts w:ascii="Times New Roman" w:eastAsia="Times New Roman" w:hAnsi="Times New Roman" w:cs="Times New Roman"/>
          <w:sz w:val="20"/>
          <w:szCs w:val="20"/>
        </w:rPr>
        <w:t>.</w:t>
      </w:r>
    </w:p>
    <w:p w:rsidR="005813BC" w:rsidRDefault="004F7AB3">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INTRODUCTION</w:t>
      </w:r>
    </w:p>
    <w:p w:rsidR="004F7AB3" w:rsidRDefault="004F7AB3" w:rsidP="004F7AB3">
      <w:pPr>
        <w:spacing w:after="0" w:line="240" w:lineRule="auto"/>
        <w:ind w:firstLine="720"/>
        <w:jc w:val="both"/>
        <w:rPr>
          <w:rFonts w:ascii="Times New Roman" w:eastAsia="Times New Roman" w:hAnsi="Times New Roman" w:cs="Times New Roman"/>
          <w:bCs/>
          <w:noProof/>
          <w:color w:val="111111"/>
          <w:sz w:val="24"/>
          <w:szCs w:val="24"/>
        </w:rPr>
      </w:pPr>
      <w:r w:rsidRPr="00B9114E">
        <w:rPr>
          <w:rFonts w:ascii="Times New Roman" w:eastAsia="Times New Roman" w:hAnsi="Times New Roman" w:cs="Times New Roman"/>
          <w:bCs/>
          <w:noProof/>
          <w:color w:val="111111"/>
          <w:sz w:val="24"/>
          <w:szCs w:val="24"/>
        </w:rPr>
        <w:t>Bali c</w:t>
      </w:r>
      <w:r>
        <w:rPr>
          <w:rFonts w:ascii="Times New Roman" w:eastAsia="Times New Roman" w:hAnsi="Times New Roman" w:cs="Times New Roman"/>
          <w:bCs/>
          <w:noProof/>
          <w:color w:val="111111"/>
          <w:sz w:val="24"/>
          <w:szCs w:val="24"/>
        </w:rPr>
        <w:t>attle</w:t>
      </w:r>
      <w:r w:rsidRPr="00B9114E">
        <w:rPr>
          <w:rFonts w:ascii="Times New Roman" w:eastAsia="Times New Roman" w:hAnsi="Times New Roman" w:cs="Times New Roman"/>
          <w:bCs/>
          <w:noProof/>
          <w:color w:val="111111"/>
          <w:sz w:val="24"/>
          <w:szCs w:val="24"/>
        </w:rPr>
        <w:t xml:space="preserve"> is one of several cattle varieties in Indonesia that can adapt to the tropical environment</w:t>
      </w:r>
      <w:r w:rsidRPr="00446F8E">
        <w:rPr>
          <w:rFonts w:ascii="Times New Roman" w:eastAsia="Times New Roman" w:hAnsi="Times New Roman" w:cs="Times New Roman"/>
          <w:bCs/>
          <w:noProof/>
          <w:color w:val="111111"/>
          <w:sz w:val="24"/>
          <w:szCs w:val="24"/>
        </w:rPr>
        <w:t xml:space="preserve">. </w:t>
      </w:r>
      <w:r w:rsidRPr="000B64E4">
        <w:rPr>
          <w:rFonts w:ascii="Times New Roman" w:eastAsia="Times New Roman" w:hAnsi="Times New Roman" w:cs="Times New Roman"/>
          <w:bCs/>
          <w:noProof/>
          <w:color w:val="111111"/>
          <w:sz w:val="24"/>
          <w:szCs w:val="24"/>
        </w:rPr>
        <w:t xml:space="preserve">Bali cattle are the result of domestication from wild Bali cattle, which are known to have the advantages of good fertility (80–85%) and a high carcass percentage (56%). </w:t>
      </w:r>
      <w:r w:rsidRPr="00446F8E">
        <w:rPr>
          <w:rFonts w:ascii="Times New Roman" w:eastAsia="Times New Roman" w:hAnsi="Times New Roman" w:cs="Times New Roman"/>
          <w:bCs/>
          <w:noProof/>
          <w:color w:val="111111"/>
          <w:sz w:val="24"/>
          <w:szCs w:val="24"/>
        </w:rPr>
        <w:t>(</w:t>
      </w:r>
      <w:r w:rsidRPr="00384E1C">
        <w:rPr>
          <w:rFonts w:ascii="Times New Roman" w:eastAsia="Times New Roman" w:hAnsi="Times New Roman" w:cs="Times New Roman"/>
          <w:bCs/>
          <w:noProof/>
          <w:color w:val="111111"/>
          <w:sz w:val="24"/>
          <w:szCs w:val="24"/>
        </w:rPr>
        <w:t>Hilmiati et al., 2021</w:t>
      </w:r>
      <w:r>
        <w:rPr>
          <w:rFonts w:ascii="Times New Roman" w:eastAsia="Times New Roman" w:hAnsi="Times New Roman" w:cs="Times New Roman"/>
          <w:bCs/>
          <w:noProof/>
          <w:color w:val="111111"/>
          <w:sz w:val="24"/>
          <w:szCs w:val="24"/>
        </w:rPr>
        <w:t xml:space="preserve">; </w:t>
      </w:r>
      <w:r w:rsidRPr="00446F8E">
        <w:rPr>
          <w:rFonts w:ascii="Times New Roman" w:eastAsia="Times New Roman" w:hAnsi="Times New Roman" w:cs="Times New Roman"/>
          <w:bCs/>
          <w:noProof/>
          <w:color w:val="111111"/>
          <w:sz w:val="24"/>
          <w:szCs w:val="24"/>
        </w:rPr>
        <w:t>Nurany et al., 2022). Therefore, Bali cattle are prioritized by the Ministry of Agriculture to meet the needs of high-protein food and achieve meat self-sufficiency in Indonesia (Andi et al., 2017). However, Bali cattle are reported to have low productivity in some breeding centers such as Sumbawa Island, West Nusa Tenggara Province (Besung et al., 2019</w:t>
      </w:r>
      <w:r>
        <w:rPr>
          <w:rFonts w:ascii="Times New Roman" w:eastAsia="Times New Roman" w:hAnsi="Times New Roman" w:cs="Times New Roman"/>
          <w:bCs/>
          <w:noProof/>
          <w:color w:val="111111"/>
          <w:sz w:val="24"/>
          <w:szCs w:val="24"/>
        </w:rPr>
        <w:t xml:space="preserve">; </w:t>
      </w:r>
      <w:r w:rsidRPr="00446F8E">
        <w:rPr>
          <w:rFonts w:ascii="Times New Roman" w:eastAsia="Times New Roman" w:hAnsi="Times New Roman" w:cs="Times New Roman"/>
          <w:bCs/>
          <w:noProof/>
          <w:color w:val="111111"/>
          <w:sz w:val="24"/>
          <w:szCs w:val="24"/>
        </w:rPr>
        <w:t>Adnyana et al., 2021). Factors affecting the low productivity of Bali cattle in Sumbawa include slow cow growth, high calf mortality (10-27%) and high prevalence of gastrointestinal parasites (65.38% - 90.99%) (Sriasih et al., 2021</w:t>
      </w:r>
      <w:r w:rsidR="00031338">
        <w:rPr>
          <w:rFonts w:ascii="Times New Roman" w:eastAsia="Times New Roman" w:hAnsi="Times New Roman" w:cs="Times New Roman"/>
          <w:bCs/>
          <w:noProof/>
          <w:color w:val="111111"/>
          <w:sz w:val="24"/>
          <w:szCs w:val="24"/>
        </w:rPr>
        <w:t>).</w:t>
      </w:r>
    </w:p>
    <w:p w:rsidR="004F7AB3" w:rsidRDefault="004F7AB3" w:rsidP="004F7AB3">
      <w:pPr>
        <w:spacing w:after="0" w:line="240" w:lineRule="auto"/>
        <w:ind w:firstLine="720"/>
        <w:jc w:val="both"/>
        <w:rPr>
          <w:rFonts w:asciiTheme="majorBidi" w:hAnsiTheme="majorBidi" w:cstheme="majorBidi"/>
          <w:noProof/>
          <w:sz w:val="24"/>
          <w:szCs w:val="24"/>
        </w:rPr>
      </w:pPr>
      <w:r w:rsidRPr="00446F8E">
        <w:rPr>
          <w:rFonts w:asciiTheme="majorBidi" w:hAnsiTheme="majorBidi" w:cstheme="majorBidi"/>
          <w:noProof/>
          <w:sz w:val="24"/>
          <w:szCs w:val="24"/>
        </w:rPr>
        <w:t xml:space="preserve">Gastrointestinal parasites including protozoa are reported to infect cattle worldwide.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spp. are the most significant gastrointestinal protozoa in Bali cattle and can cause coccidiosis (Nurany et al., 2022). The prevalence of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spp. was reported to be (54%) in Lopok District, Sumbawa Regency (Hamdani et al., 2021) and (23.68%) in Dompu District, Sumbawa Island (Sriasih et al., 2018). Coccidiosis in livestock occurs due to the multiplication of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spp. in the intestinal wall relatively quickly, resulting in rupture of the intestinal epithelium. As a result, nutrient absorption in the intestine is disrupted resulting in diarrhea containing blood, fibrin and intestinal tissue (Daugschies &amp; Najdrowski, 2005</w:t>
      </w:r>
      <w:r>
        <w:rPr>
          <w:rFonts w:asciiTheme="majorBidi" w:hAnsiTheme="majorBidi" w:cstheme="majorBidi"/>
          <w:noProof/>
          <w:sz w:val="24"/>
          <w:szCs w:val="24"/>
        </w:rPr>
        <w:t xml:space="preserve">; </w:t>
      </w:r>
      <w:r w:rsidRPr="00446F8E">
        <w:rPr>
          <w:rFonts w:asciiTheme="majorBidi" w:hAnsiTheme="majorBidi" w:cstheme="majorBidi"/>
          <w:noProof/>
          <w:sz w:val="24"/>
          <w:szCs w:val="24"/>
        </w:rPr>
        <w:t xml:space="preserve">Bangoura et al., 2022). In addition, livestock will also experience anemia, depression, reduced appetite, weight loss, and weakness (Heidari &amp; Gharekhani, 2014). The economic loss caused by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spp. infection in cattle is estimated at USD 400 million worldwide (Ekawasti et al., 2019). This is attributed to the cost of anticoccidial treatment, losses due to morbidity and mortality. The incidence of coccidiosis can be caused by the age of the animal when infected, the number of oocysts ingested, the presence of other microorganism infections, farm management and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species (Alcala-Canto et al., 2020).</w:t>
      </w:r>
    </w:p>
    <w:p w:rsidR="004F7AB3" w:rsidRPr="00446F8E" w:rsidRDefault="004F7AB3" w:rsidP="004F7AB3">
      <w:pPr>
        <w:spacing w:after="0" w:line="240" w:lineRule="auto"/>
        <w:ind w:firstLine="720"/>
        <w:jc w:val="both"/>
        <w:rPr>
          <w:rFonts w:asciiTheme="majorBidi" w:hAnsiTheme="majorBidi" w:cstheme="majorBidi"/>
          <w:noProof/>
          <w:sz w:val="24"/>
          <w:szCs w:val="24"/>
        </w:rPr>
      </w:pP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spp. are specific host parasites and as many as 20 species of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infecting cattle have been reported worldwide (Hamid et al., 2019). Five species have been reported to be pathogenic including </w:t>
      </w:r>
      <w:r w:rsidRPr="00546EF6">
        <w:rPr>
          <w:rFonts w:asciiTheme="majorBidi" w:hAnsiTheme="majorBidi" w:cstheme="majorBidi"/>
          <w:i/>
          <w:iCs/>
          <w:noProof/>
          <w:sz w:val="24"/>
          <w:szCs w:val="24"/>
        </w:rPr>
        <w:t>E. alabamensis</w:t>
      </w:r>
      <w:r w:rsidRPr="00446F8E">
        <w:rPr>
          <w:rFonts w:asciiTheme="majorBidi" w:hAnsiTheme="majorBidi" w:cstheme="majorBidi"/>
          <w:noProof/>
          <w:sz w:val="24"/>
          <w:szCs w:val="24"/>
        </w:rPr>
        <w:t xml:space="preserve">, </w:t>
      </w:r>
      <w:r w:rsidRPr="00546EF6">
        <w:rPr>
          <w:rFonts w:asciiTheme="majorBidi" w:hAnsiTheme="majorBidi" w:cstheme="majorBidi"/>
          <w:i/>
          <w:iCs/>
          <w:noProof/>
          <w:sz w:val="24"/>
          <w:szCs w:val="24"/>
        </w:rPr>
        <w:t>E. auburnensis</w:t>
      </w:r>
      <w:r w:rsidRPr="00446F8E">
        <w:rPr>
          <w:rFonts w:asciiTheme="majorBidi" w:hAnsiTheme="majorBidi" w:cstheme="majorBidi"/>
          <w:noProof/>
          <w:sz w:val="24"/>
          <w:szCs w:val="24"/>
        </w:rPr>
        <w:t xml:space="preserve">, </w:t>
      </w:r>
      <w:r w:rsidRPr="00546EF6">
        <w:rPr>
          <w:rFonts w:asciiTheme="majorBidi" w:hAnsiTheme="majorBidi" w:cstheme="majorBidi"/>
          <w:i/>
          <w:iCs/>
          <w:noProof/>
          <w:sz w:val="24"/>
          <w:szCs w:val="24"/>
        </w:rPr>
        <w:t>E. ellipsoidalis</w:t>
      </w:r>
      <w:r w:rsidRPr="00446F8E">
        <w:rPr>
          <w:rFonts w:asciiTheme="majorBidi" w:hAnsiTheme="majorBidi" w:cstheme="majorBidi"/>
          <w:noProof/>
          <w:sz w:val="24"/>
          <w:szCs w:val="24"/>
        </w:rPr>
        <w:t xml:space="preserve">, </w:t>
      </w:r>
      <w:r w:rsidRPr="00546EF6">
        <w:rPr>
          <w:rFonts w:asciiTheme="majorBidi" w:hAnsiTheme="majorBidi" w:cstheme="majorBidi"/>
          <w:i/>
          <w:iCs/>
          <w:noProof/>
          <w:sz w:val="24"/>
          <w:szCs w:val="24"/>
        </w:rPr>
        <w:t>E. bovis</w:t>
      </w:r>
      <w:r w:rsidRPr="00446F8E">
        <w:rPr>
          <w:rFonts w:asciiTheme="majorBidi" w:hAnsiTheme="majorBidi" w:cstheme="majorBidi"/>
          <w:noProof/>
          <w:sz w:val="24"/>
          <w:szCs w:val="24"/>
        </w:rPr>
        <w:t xml:space="preserve"> and </w:t>
      </w:r>
      <w:r w:rsidRPr="00546EF6">
        <w:rPr>
          <w:rFonts w:asciiTheme="majorBidi" w:hAnsiTheme="majorBidi" w:cstheme="majorBidi"/>
          <w:i/>
          <w:iCs/>
          <w:noProof/>
          <w:sz w:val="24"/>
          <w:szCs w:val="24"/>
        </w:rPr>
        <w:t>E. zuernii</w:t>
      </w:r>
      <w:r w:rsidRPr="00446F8E">
        <w:rPr>
          <w:rFonts w:asciiTheme="majorBidi" w:hAnsiTheme="majorBidi" w:cstheme="majorBidi"/>
          <w:noProof/>
          <w:sz w:val="24"/>
          <w:szCs w:val="24"/>
        </w:rPr>
        <w:t xml:space="preserve"> (Daugschies &amp; Najdrowski, 2005). Only </w:t>
      </w:r>
      <w:r w:rsidRPr="00546EF6">
        <w:rPr>
          <w:rFonts w:asciiTheme="majorBidi" w:hAnsiTheme="majorBidi" w:cstheme="majorBidi"/>
          <w:i/>
          <w:iCs/>
          <w:noProof/>
          <w:sz w:val="24"/>
          <w:szCs w:val="24"/>
        </w:rPr>
        <w:t>E. bovis</w:t>
      </w:r>
      <w:r w:rsidRPr="00446F8E">
        <w:rPr>
          <w:rFonts w:asciiTheme="majorBidi" w:hAnsiTheme="majorBidi" w:cstheme="majorBidi"/>
          <w:noProof/>
          <w:sz w:val="24"/>
          <w:szCs w:val="24"/>
        </w:rPr>
        <w:t xml:space="preserve"> and </w:t>
      </w:r>
      <w:r w:rsidRPr="00546EF6">
        <w:rPr>
          <w:rFonts w:asciiTheme="majorBidi" w:hAnsiTheme="majorBidi" w:cstheme="majorBidi"/>
          <w:i/>
          <w:iCs/>
          <w:noProof/>
          <w:sz w:val="24"/>
          <w:szCs w:val="24"/>
        </w:rPr>
        <w:t>E. zuernii</w:t>
      </w:r>
      <w:r w:rsidRPr="00446F8E">
        <w:rPr>
          <w:rFonts w:asciiTheme="majorBidi" w:hAnsiTheme="majorBidi" w:cstheme="majorBidi"/>
          <w:noProof/>
          <w:sz w:val="24"/>
          <w:szCs w:val="24"/>
        </w:rPr>
        <w:t xml:space="preserve"> species are highly pathogenic as they can cause clinical coccidiosis while other species are mildly or moderately pathogenic (Das et al., 2015).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spp. can be identified conventionally through floating method examination by observing under a microscope. Identification of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spp. oocysts is based on shape and size. Oocysts</w:t>
      </w:r>
      <w:r w:rsidRPr="007F31C6">
        <w:rPr>
          <w:rFonts w:asciiTheme="majorBidi" w:hAnsiTheme="majorBidi" w:cstheme="majorBidi"/>
          <w:noProof/>
          <w:sz w:val="24"/>
          <w:szCs w:val="24"/>
        </w:rPr>
        <w:t xml:space="preserve"> of </w:t>
      </w:r>
      <w:r w:rsidRPr="007F31C6">
        <w:rPr>
          <w:rFonts w:asciiTheme="majorBidi" w:hAnsiTheme="majorBidi" w:cstheme="majorBidi"/>
          <w:i/>
          <w:iCs/>
          <w:noProof/>
          <w:sz w:val="24"/>
          <w:szCs w:val="24"/>
        </w:rPr>
        <w:t>Eimeria</w:t>
      </w:r>
      <w:r w:rsidRPr="007F31C6">
        <w:rPr>
          <w:rFonts w:asciiTheme="majorBidi" w:hAnsiTheme="majorBidi" w:cstheme="majorBidi"/>
          <w:noProof/>
          <w:sz w:val="24"/>
          <w:szCs w:val="24"/>
        </w:rPr>
        <w:t xml:space="preserve"> spp. </w:t>
      </w:r>
      <w:r w:rsidRPr="00446F8E">
        <w:rPr>
          <w:rFonts w:asciiTheme="majorBidi" w:hAnsiTheme="majorBidi" w:cstheme="majorBidi"/>
          <w:noProof/>
          <w:sz w:val="24"/>
          <w:szCs w:val="24"/>
        </w:rPr>
        <w:t>are round, elliptical and oval with smooth, transparent, homogeneous and yellowish or colorless surfaces</w:t>
      </w:r>
      <w:r w:rsidRPr="000F4199">
        <w:rPr>
          <w:rFonts w:asciiTheme="majorBidi" w:hAnsiTheme="majorBidi" w:cstheme="majorBidi"/>
          <w:noProof/>
          <w:sz w:val="24"/>
          <w:szCs w:val="24"/>
        </w:rPr>
        <w:t>.</w:t>
      </w:r>
      <w:r w:rsidRPr="00865A46">
        <w:rPr>
          <w:rFonts w:asciiTheme="majorBidi" w:hAnsiTheme="majorBidi" w:cstheme="majorBidi"/>
          <w:noProof/>
          <w:color w:val="FF0000"/>
          <w:sz w:val="24"/>
          <w:szCs w:val="24"/>
        </w:rPr>
        <w:t xml:space="preserve"> </w:t>
      </w:r>
      <w:r w:rsidRPr="00446F8E">
        <w:rPr>
          <w:rFonts w:asciiTheme="majorBidi" w:hAnsiTheme="majorBidi" w:cstheme="majorBidi"/>
          <w:noProof/>
          <w:sz w:val="24"/>
          <w:szCs w:val="24"/>
        </w:rPr>
        <w:t xml:space="preserve">Oocysts are 10-50 μm in size depending on the </w:t>
      </w:r>
      <w:r w:rsidRPr="00FA562C">
        <w:rPr>
          <w:rFonts w:asciiTheme="majorBidi" w:hAnsiTheme="majorBidi" w:cstheme="majorBidi"/>
          <w:i/>
          <w:iCs/>
          <w:noProof/>
          <w:sz w:val="24"/>
          <w:szCs w:val="24"/>
        </w:rPr>
        <w:t>Eimeria</w:t>
      </w:r>
      <w:r w:rsidRPr="00446F8E">
        <w:rPr>
          <w:rFonts w:asciiTheme="majorBidi" w:hAnsiTheme="majorBidi" w:cstheme="majorBidi"/>
          <w:noProof/>
          <w:sz w:val="24"/>
          <w:szCs w:val="24"/>
        </w:rPr>
        <w:t xml:space="preserve"> species (Ekawasti &amp; Wardhana, 2019).</w:t>
      </w:r>
    </w:p>
    <w:p w:rsidR="00193BBD" w:rsidRDefault="004F7AB3" w:rsidP="003F6139">
      <w:pPr>
        <w:spacing w:line="240" w:lineRule="auto"/>
        <w:ind w:firstLine="720"/>
        <w:jc w:val="both"/>
        <w:rPr>
          <w:rFonts w:asciiTheme="majorBidi" w:hAnsiTheme="majorBidi" w:cstheme="majorBidi"/>
          <w:noProof/>
          <w:sz w:val="24"/>
          <w:szCs w:val="24"/>
        </w:rPr>
      </w:pPr>
      <w:r w:rsidRPr="00C9330A">
        <w:rPr>
          <w:rFonts w:asciiTheme="majorBidi" w:hAnsiTheme="majorBidi" w:cstheme="majorBidi"/>
          <w:noProof/>
          <w:sz w:val="24"/>
          <w:szCs w:val="24"/>
        </w:rPr>
        <w:t>The rearing system of Bali cattle in Sumbawa Regency is carried out extensively, semi-intensively and intensively</w:t>
      </w:r>
      <w:r>
        <w:rPr>
          <w:rFonts w:asciiTheme="majorBidi" w:hAnsiTheme="majorBidi" w:cstheme="majorBidi"/>
          <w:noProof/>
          <w:sz w:val="24"/>
          <w:szCs w:val="24"/>
        </w:rPr>
        <w:t>.</w:t>
      </w:r>
      <w:r w:rsidRPr="00C9330A">
        <w:rPr>
          <w:rFonts w:asciiTheme="majorBidi" w:hAnsiTheme="majorBidi" w:cstheme="majorBidi"/>
          <w:noProof/>
          <w:sz w:val="24"/>
          <w:szCs w:val="24"/>
        </w:rPr>
        <w:t xml:space="preserve"> The risk of coccidiosis is higher in extensive and semi-intensive rearing systems because it can be infected from </w:t>
      </w:r>
      <w:r w:rsidRPr="00FA562C">
        <w:rPr>
          <w:rFonts w:asciiTheme="majorBidi" w:hAnsiTheme="majorBidi" w:cstheme="majorBidi"/>
          <w:i/>
          <w:iCs/>
          <w:noProof/>
          <w:sz w:val="24"/>
          <w:szCs w:val="24"/>
        </w:rPr>
        <w:t>Eimeria</w:t>
      </w:r>
      <w:r w:rsidRPr="00C9330A">
        <w:rPr>
          <w:rFonts w:asciiTheme="majorBidi" w:hAnsiTheme="majorBidi" w:cstheme="majorBidi"/>
          <w:noProof/>
          <w:sz w:val="24"/>
          <w:szCs w:val="24"/>
        </w:rPr>
        <w:t xml:space="preserve"> spp oocysts in the environment. Environmental factors such as climate change, temperature, humidity, rainfall intensity, geographical altitude, sanitation </w:t>
      </w:r>
      <w:r w:rsidRPr="00C9330A">
        <w:rPr>
          <w:rFonts w:asciiTheme="majorBidi" w:hAnsiTheme="majorBidi" w:cstheme="majorBidi"/>
          <w:noProof/>
          <w:sz w:val="24"/>
          <w:szCs w:val="24"/>
        </w:rPr>
        <w:lastRenderedPageBreak/>
        <w:t xml:space="preserve">and livestock population density can affect protozoan infection (Nurany et al., 2022). This study aimed to determine the prevalence and morphological </w:t>
      </w:r>
      <w:r w:rsidR="00891755">
        <w:rPr>
          <w:rFonts w:asciiTheme="majorBidi" w:hAnsiTheme="majorBidi" w:cstheme="majorBidi"/>
          <w:noProof/>
          <w:sz w:val="24"/>
          <w:szCs w:val="24"/>
        </w:rPr>
        <w:t>identification</w:t>
      </w:r>
      <w:r w:rsidRPr="00C9330A">
        <w:rPr>
          <w:rFonts w:asciiTheme="majorBidi" w:hAnsiTheme="majorBidi" w:cstheme="majorBidi"/>
          <w:noProof/>
          <w:sz w:val="24"/>
          <w:szCs w:val="24"/>
        </w:rPr>
        <w:t xml:space="preserve"> of </w:t>
      </w:r>
      <w:r w:rsidRPr="00FA562C">
        <w:rPr>
          <w:rFonts w:asciiTheme="majorBidi" w:hAnsiTheme="majorBidi" w:cstheme="majorBidi"/>
          <w:i/>
          <w:iCs/>
          <w:noProof/>
          <w:sz w:val="24"/>
          <w:szCs w:val="24"/>
        </w:rPr>
        <w:t>Eimeria</w:t>
      </w:r>
      <w:r w:rsidRPr="00C9330A">
        <w:rPr>
          <w:rFonts w:asciiTheme="majorBidi" w:hAnsiTheme="majorBidi" w:cstheme="majorBidi"/>
          <w:noProof/>
          <w:sz w:val="24"/>
          <w:szCs w:val="24"/>
        </w:rPr>
        <w:t xml:space="preserve"> species infecting Bali cattle in Sumbawa Regency based on oocyst morphology examination.</w:t>
      </w:r>
    </w:p>
    <w:p w:rsidR="003F6139" w:rsidRPr="004F7AB3" w:rsidRDefault="003F6139" w:rsidP="003F6139">
      <w:pPr>
        <w:spacing w:after="0" w:line="240" w:lineRule="auto"/>
        <w:ind w:firstLine="720"/>
        <w:jc w:val="both"/>
        <w:rPr>
          <w:rFonts w:asciiTheme="majorBidi" w:hAnsiTheme="majorBidi" w:cstheme="majorBidi"/>
          <w:noProof/>
          <w:sz w:val="24"/>
          <w:szCs w:val="24"/>
        </w:rPr>
      </w:pPr>
    </w:p>
    <w:p w:rsidR="005813BC" w:rsidRDefault="0000000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MET</w:t>
      </w:r>
      <w:r w:rsidR="004F7AB3">
        <w:rPr>
          <w:rFonts w:ascii="Times New Roman" w:eastAsia="Times New Roman" w:hAnsi="Times New Roman" w:cs="Times New Roman"/>
          <w:b/>
          <w:color w:val="000000"/>
          <w:sz w:val="24"/>
          <w:szCs w:val="24"/>
        </w:rPr>
        <w:t>HOD</w:t>
      </w:r>
      <w:r>
        <w:rPr>
          <w:rFonts w:ascii="Times New Roman" w:eastAsia="Times New Roman" w:hAnsi="Times New Roman" w:cs="Times New Roman"/>
          <w:b/>
          <w:color w:val="000000"/>
          <w:sz w:val="24"/>
          <w:szCs w:val="24"/>
        </w:rPr>
        <w:t xml:space="preserve"> </w:t>
      </w:r>
    </w:p>
    <w:p w:rsidR="006C4344" w:rsidRDefault="006C4344" w:rsidP="006C4344">
      <w:pPr>
        <w:spacing w:after="0" w:line="240" w:lineRule="auto"/>
        <w:ind w:firstLine="720"/>
        <w:jc w:val="both"/>
        <w:rPr>
          <w:rFonts w:ascii="Times New Roman" w:eastAsia="Times New Roman" w:hAnsi="Times New Roman" w:cs="Times New Roman"/>
          <w:bCs/>
          <w:color w:val="111111"/>
          <w:sz w:val="24"/>
          <w:szCs w:val="24"/>
        </w:rPr>
      </w:pPr>
      <w:r w:rsidRPr="00C9330A">
        <w:rPr>
          <w:rFonts w:ascii="Times New Roman" w:eastAsia="Times New Roman" w:hAnsi="Times New Roman" w:cs="Times New Roman"/>
          <w:bCs/>
          <w:color w:val="111111"/>
          <w:sz w:val="24"/>
          <w:szCs w:val="24"/>
        </w:rPr>
        <w:t xml:space="preserve">This study was a </w:t>
      </w:r>
      <w:r w:rsidR="00891755">
        <w:rPr>
          <w:rFonts w:ascii="Times New Roman" w:eastAsia="Times New Roman" w:hAnsi="Times New Roman" w:cs="Times New Roman"/>
          <w:bCs/>
          <w:color w:val="111111"/>
          <w:sz w:val="24"/>
          <w:szCs w:val="24"/>
        </w:rPr>
        <w:t>discriptif observasional</w:t>
      </w:r>
      <w:r w:rsidRPr="00C9330A">
        <w:rPr>
          <w:rFonts w:ascii="Times New Roman" w:eastAsia="Times New Roman" w:hAnsi="Times New Roman" w:cs="Times New Roman"/>
          <w:bCs/>
          <w:color w:val="111111"/>
          <w:sz w:val="24"/>
          <w:szCs w:val="24"/>
        </w:rPr>
        <w:t xml:space="preserve"> on Bali cattle in Sumbawa </w:t>
      </w:r>
      <w:r>
        <w:rPr>
          <w:rFonts w:ascii="Times New Roman" w:eastAsia="Times New Roman" w:hAnsi="Times New Roman" w:cs="Times New Roman"/>
          <w:bCs/>
          <w:color w:val="111111"/>
          <w:sz w:val="24"/>
          <w:szCs w:val="24"/>
        </w:rPr>
        <w:t xml:space="preserve">District </w:t>
      </w:r>
      <w:r w:rsidRPr="00C9330A">
        <w:rPr>
          <w:rFonts w:ascii="Times New Roman" w:eastAsia="Times New Roman" w:hAnsi="Times New Roman" w:cs="Times New Roman"/>
          <w:bCs/>
          <w:color w:val="111111"/>
          <w:sz w:val="24"/>
          <w:szCs w:val="24"/>
        </w:rPr>
        <w:t>with a population of 252,943 heads. The sample used in this study was Bali cattle feces. Bali cattle were categorized by age (&lt; 6 months), (6 months - 2 years) and (&gt; 2 years) which were randomly selected</w:t>
      </w:r>
      <w:r>
        <w:rPr>
          <w:rFonts w:ascii="Times New Roman" w:eastAsia="Times New Roman" w:hAnsi="Times New Roman" w:cs="Times New Roman"/>
          <w:bCs/>
          <w:color w:val="111111"/>
          <w:sz w:val="24"/>
          <w:szCs w:val="24"/>
        </w:rPr>
        <w:t xml:space="preserve">. </w:t>
      </w:r>
    </w:p>
    <w:p w:rsidR="006C4344" w:rsidRDefault="006C4344" w:rsidP="006C4344">
      <w:pPr>
        <w:spacing w:after="0" w:line="240" w:lineRule="auto"/>
        <w:jc w:val="both"/>
        <w:rPr>
          <w:rFonts w:ascii="Times New Roman" w:eastAsia="Times New Roman" w:hAnsi="Times New Roman" w:cs="Times New Roman"/>
          <w:bCs/>
          <w:color w:val="111111"/>
          <w:sz w:val="24"/>
          <w:szCs w:val="24"/>
        </w:rPr>
      </w:pPr>
    </w:p>
    <w:p w:rsidR="006C4344" w:rsidRPr="006C4344" w:rsidRDefault="006C4344" w:rsidP="006C4344">
      <w:pPr>
        <w:spacing w:after="0" w:line="240" w:lineRule="auto"/>
        <w:jc w:val="both"/>
        <w:rPr>
          <w:rFonts w:ascii="Times New Roman" w:eastAsia="Times New Roman" w:hAnsi="Times New Roman" w:cs="Times New Roman"/>
          <w:bCs/>
          <w:color w:val="111111"/>
          <w:sz w:val="24"/>
          <w:szCs w:val="24"/>
        </w:rPr>
      </w:pPr>
      <w:r w:rsidRPr="006C4344">
        <w:rPr>
          <w:rFonts w:ascii="Times New Roman" w:eastAsia="Times New Roman" w:hAnsi="Times New Roman" w:cs="Times New Roman"/>
          <w:b/>
          <w:color w:val="111111"/>
          <w:sz w:val="24"/>
          <w:szCs w:val="24"/>
        </w:rPr>
        <w:t>Sampel Size</w:t>
      </w:r>
    </w:p>
    <w:p w:rsidR="006C4344" w:rsidRDefault="006C4344" w:rsidP="006C4344">
      <w:pPr>
        <w:spacing w:after="0" w:line="240" w:lineRule="auto"/>
        <w:ind w:firstLine="720"/>
        <w:jc w:val="both"/>
        <w:rPr>
          <w:rFonts w:asciiTheme="majorBidi" w:hAnsiTheme="majorBidi" w:cstheme="majorBidi"/>
          <w:noProof/>
          <w:color w:val="A5A5A5" w:themeColor="accent3"/>
          <w:sz w:val="24"/>
          <w:szCs w:val="24"/>
        </w:rPr>
      </w:pPr>
      <w:r w:rsidRPr="00C9330A">
        <w:rPr>
          <w:rFonts w:asciiTheme="majorBidi" w:hAnsiTheme="majorBidi" w:cstheme="majorBidi"/>
          <w:noProof/>
          <w:sz w:val="24"/>
          <w:szCs w:val="24"/>
        </w:rPr>
        <w:t xml:space="preserve">The sample size used in this study was n = 4PQ / L2. 95% confidence interval, prevalence rate (P) =75%, error rate (L)=5% and Q=1-P so that the sample size (n) is 300 samples </w:t>
      </w:r>
      <w:r w:rsidRPr="00851C1D">
        <w:rPr>
          <w:rFonts w:asciiTheme="majorBidi" w:hAnsiTheme="majorBidi" w:cstheme="majorBidi"/>
          <w:noProof/>
          <w:sz w:val="24"/>
          <w:szCs w:val="24"/>
        </w:rPr>
        <w:t>(</w:t>
      </w:r>
      <w:r w:rsidR="00851C1D" w:rsidRPr="00851C1D">
        <w:rPr>
          <w:rFonts w:asciiTheme="majorBidi" w:hAnsiTheme="majorBidi" w:cstheme="majorBidi"/>
          <w:noProof/>
          <w:sz w:val="24"/>
          <w:szCs w:val="24"/>
        </w:rPr>
        <w:t>Trushfield, 2007).</w:t>
      </w:r>
    </w:p>
    <w:p w:rsidR="006C4344" w:rsidRDefault="006C4344" w:rsidP="006C4344">
      <w:pPr>
        <w:spacing w:after="0" w:line="240" w:lineRule="auto"/>
        <w:ind w:firstLine="720"/>
        <w:jc w:val="both"/>
        <w:rPr>
          <w:rFonts w:asciiTheme="majorBidi" w:hAnsiTheme="majorBidi" w:cstheme="majorBidi"/>
          <w:noProof/>
          <w:color w:val="A5A5A5" w:themeColor="accent3"/>
          <w:sz w:val="24"/>
          <w:szCs w:val="24"/>
        </w:rPr>
      </w:pPr>
    </w:p>
    <w:p w:rsidR="006C4344" w:rsidRPr="006C4344" w:rsidRDefault="006C4344" w:rsidP="006C4344">
      <w:pPr>
        <w:spacing w:after="0" w:line="240" w:lineRule="auto"/>
        <w:jc w:val="both"/>
        <w:rPr>
          <w:rFonts w:asciiTheme="majorBidi" w:hAnsiTheme="majorBidi" w:cstheme="majorBidi"/>
          <w:noProof/>
          <w:color w:val="A5A5A5" w:themeColor="accent3"/>
          <w:sz w:val="24"/>
          <w:szCs w:val="24"/>
        </w:rPr>
      </w:pPr>
      <w:r w:rsidRPr="00C9330A">
        <w:rPr>
          <w:rFonts w:asciiTheme="majorBidi" w:eastAsia="Arial" w:hAnsiTheme="majorBidi" w:cstheme="majorBidi"/>
          <w:b/>
          <w:bCs/>
          <w:noProof/>
        </w:rPr>
        <w:t xml:space="preserve">Collection of </w:t>
      </w:r>
      <w:r>
        <w:rPr>
          <w:rFonts w:asciiTheme="majorBidi" w:eastAsia="Arial" w:hAnsiTheme="majorBidi" w:cstheme="majorBidi"/>
          <w:b/>
          <w:bCs/>
          <w:noProof/>
        </w:rPr>
        <w:t>Fecal</w:t>
      </w:r>
      <w:r w:rsidRPr="00C9330A">
        <w:rPr>
          <w:rFonts w:asciiTheme="majorBidi" w:eastAsia="Arial" w:hAnsiTheme="majorBidi" w:cstheme="majorBidi"/>
          <w:b/>
          <w:bCs/>
          <w:noProof/>
        </w:rPr>
        <w:t xml:space="preserve"> Samples</w:t>
      </w:r>
    </w:p>
    <w:p w:rsidR="006C4344" w:rsidRDefault="006C4344" w:rsidP="006C4344">
      <w:pPr>
        <w:pStyle w:val="BodyText"/>
        <w:ind w:firstLine="720"/>
        <w:jc w:val="both"/>
        <w:rPr>
          <w:rFonts w:asciiTheme="majorBidi" w:eastAsia="Arial" w:hAnsiTheme="majorBidi" w:cstheme="majorBidi"/>
          <w:noProof/>
          <w:lang w:val="en-US"/>
        </w:rPr>
      </w:pPr>
      <w:r>
        <w:rPr>
          <w:rFonts w:asciiTheme="majorBidi" w:eastAsia="Arial" w:hAnsiTheme="majorBidi" w:cstheme="majorBidi"/>
          <w:noProof/>
          <w:lang w:val="en-US"/>
        </w:rPr>
        <w:t>F</w:t>
      </w:r>
      <w:r w:rsidRPr="00C9330A">
        <w:rPr>
          <w:rFonts w:asciiTheme="majorBidi" w:eastAsia="Arial" w:hAnsiTheme="majorBidi" w:cstheme="majorBidi"/>
          <w:noProof/>
          <w:lang w:val="en-US"/>
        </w:rPr>
        <w:t>eces were taken directly through the rectum as much as 20-50 grams. The feces were then put into a sample pot, given a marker number that was adjusted to the cattle data including age, sex, feces consistency</w:t>
      </w:r>
      <w:r>
        <w:rPr>
          <w:rFonts w:asciiTheme="majorBidi" w:eastAsia="Arial" w:hAnsiTheme="majorBidi" w:cstheme="majorBidi"/>
          <w:noProof/>
          <w:lang w:val="en-US"/>
        </w:rPr>
        <w:t>, livestock</w:t>
      </w:r>
      <w:r w:rsidRPr="00C9330A">
        <w:rPr>
          <w:rFonts w:asciiTheme="majorBidi" w:eastAsia="Arial" w:hAnsiTheme="majorBidi" w:cstheme="majorBidi"/>
          <w:noProof/>
          <w:lang w:val="en-US"/>
        </w:rPr>
        <w:t xml:space="preserve"> system, time and place of collection. Samples were then taken using a cool box to the Laboratory of Veterinary Parasitology Division, Faculty of Veterinary Medicine, Airlangga University, Surabaya. Samples were stored in a refrigerator at 4</w:t>
      </w:r>
      <w:r w:rsidRPr="007F31C6">
        <w:rPr>
          <w:rFonts w:asciiTheme="majorBidi" w:eastAsia="Arial" w:hAnsiTheme="majorBidi" w:cstheme="majorBidi"/>
          <w:noProof/>
          <w:vertAlign w:val="superscript"/>
          <w:lang w:val="en-US"/>
        </w:rPr>
        <w:t>o</w:t>
      </w:r>
      <w:r w:rsidRPr="00C9330A">
        <w:rPr>
          <w:rFonts w:asciiTheme="majorBidi" w:eastAsia="Arial" w:hAnsiTheme="majorBidi" w:cstheme="majorBidi"/>
          <w:noProof/>
          <w:lang w:val="en-US"/>
        </w:rPr>
        <w:t>C during the study.</w:t>
      </w:r>
    </w:p>
    <w:p w:rsidR="006C4344" w:rsidRPr="006C4344" w:rsidRDefault="006C4344" w:rsidP="006C4344">
      <w:pPr>
        <w:pStyle w:val="BodyText"/>
        <w:ind w:firstLine="720"/>
        <w:jc w:val="both"/>
        <w:rPr>
          <w:rFonts w:asciiTheme="majorBidi" w:eastAsia="Arial" w:hAnsiTheme="majorBidi" w:cstheme="majorBidi"/>
          <w:noProof/>
          <w:lang w:val="en-US"/>
        </w:rPr>
      </w:pPr>
    </w:p>
    <w:p w:rsidR="006C4344" w:rsidRPr="00C9330A" w:rsidRDefault="006C4344" w:rsidP="006C4344">
      <w:pPr>
        <w:pStyle w:val="BodyText"/>
        <w:jc w:val="both"/>
        <w:rPr>
          <w:b/>
          <w:bCs/>
        </w:rPr>
      </w:pPr>
      <w:r w:rsidRPr="00C9330A">
        <w:rPr>
          <w:b/>
          <w:bCs/>
        </w:rPr>
        <w:t>Microscopic Examination</w:t>
      </w:r>
    </w:p>
    <w:p w:rsidR="006C4344" w:rsidRPr="00650F03" w:rsidRDefault="006C4344" w:rsidP="006C4344">
      <w:pPr>
        <w:spacing w:line="240" w:lineRule="auto"/>
        <w:ind w:firstLine="720"/>
        <w:jc w:val="both"/>
        <w:rPr>
          <w:rFonts w:ascii="Times New Roman" w:hAnsi="Times New Roman" w:cs="Times New Roman"/>
          <w:sz w:val="24"/>
          <w:szCs w:val="24"/>
        </w:rPr>
      </w:pPr>
      <w:r w:rsidRPr="00C9330A">
        <w:rPr>
          <w:rFonts w:ascii="Times New Roman" w:hAnsi="Times New Roman" w:cs="Times New Roman"/>
          <w:sz w:val="24"/>
          <w:szCs w:val="24"/>
        </w:rPr>
        <w:t xml:space="preserve">Fecal examination to identify </w:t>
      </w:r>
      <w:r w:rsidRPr="00FA562C">
        <w:rPr>
          <w:rFonts w:ascii="Times New Roman" w:hAnsi="Times New Roman" w:cs="Times New Roman"/>
          <w:i/>
          <w:iCs/>
          <w:sz w:val="24"/>
          <w:szCs w:val="24"/>
        </w:rPr>
        <w:t>Eimeria</w:t>
      </w:r>
      <w:r w:rsidRPr="00C9330A">
        <w:rPr>
          <w:rFonts w:ascii="Times New Roman" w:hAnsi="Times New Roman" w:cs="Times New Roman"/>
          <w:sz w:val="24"/>
          <w:szCs w:val="24"/>
        </w:rPr>
        <w:t xml:space="preserve"> spp. oocysts was carried out using the floating method</w:t>
      </w:r>
      <w:r>
        <w:rPr>
          <w:rFonts w:ascii="Times New Roman" w:hAnsi="Times New Roman" w:cs="Times New Roman"/>
          <w:sz w:val="24"/>
          <w:szCs w:val="24"/>
        </w:rPr>
        <w:t>.</w:t>
      </w:r>
      <w:r w:rsidRPr="00C9330A">
        <w:rPr>
          <w:rFonts w:ascii="Times New Roman" w:hAnsi="Times New Roman" w:cs="Times New Roman"/>
          <w:sz w:val="24"/>
          <w:szCs w:val="24"/>
        </w:rPr>
        <w:t xml:space="preserve"> The first step is to make a fecal suspension with a ratio of 1 g of feces diluted in 9 ml of distilled water. After that, filtration was carried out and the filtrate from the filtration was placed in a centrifuge tube, then centrifuged at 1500 rpm for 5 minutes. The centrifuged supernatant was discarded and 10 ml of saturated sugar was added. Next, centrifugation was carried out at 1500 rpm for 5 minutes, the tube was transferred to the tube rack and saturated sugar was added until it was full with the liquid surface becoming convex. The sentifuse tube was covered with cover glass for 5 minutes and then oocysts were qualitatively identified as positive and negative with a Nikon® E100 microscope, Japan at 100-400x magnification. The identification of </w:t>
      </w:r>
      <w:r w:rsidRPr="00FA562C">
        <w:rPr>
          <w:rFonts w:ascii="Times New Roman" w:hAnsi="Times New Roman" w:cs="Times New Roman"/>
          <w:i/>
          <w:iCs/>
          <w:sz w:val="24"/>
          <w:szCs w:val="24"/>
        </w:rPr>
        <w:t>Eimeria</w:t>
      </w:r>
      <w:r w:rsidRPr="00C9330A">
        <w:rPr>
          <w:rFonts w:ascii="Times New Roman" w:hAnsi="Times New Roman" w:cs="Times New Roman"/>
          <w:sz w:val="24"/>
          <w:szCs w:val="24"/>
        </w:rPr>
        <w:t xml:space="preserve"> spp. oocysts was based on morphology (Florião et al., 2016) and then the prevalence of </w:t>
      </w:r>
      <w:r w:rsidRPr="00FA562C">
        <w:rPr>
          <w:rFonts w:ascii="Times New Roman" w:hAnsi="Times New Roman" w:cs="Times New Roman"/>
          <w:i/>
          <w:iCs/>
          <w:sz w:val="24"/>
          <w:szCs w:val="24"/>
        </w:rPr>
        <w:t>Eimeria</w:t>
      </w:r>
      <w:r w:rsidRPr="00C9330A">
        <w:rPr>
          <w:rFonts w:ascii="Times New Roman" w:hAnsi="Times New Roman" w:cs="Times New Roman"/>
          <w:sz w:val="24"/>
          <w:szCs w:val="24"/>
        </w:rPr>
        <w:t xml:space="preserve"> spp. in Bali cattle was calculated. Calculation of the prevalence of </w:t>
      </w:r>
      <w:r w:rsidRPr="00FA562C">
        <w:rPr>
          <w:rFonts w:ascii="Times New Roman" w:hAnsi="Times New Roman" w:cs="Times New Roman"/>
          <w:i/>
          <w:iCs/>
          <w:sz w:val="24"/>
          <w:szCs w:val="24"/>
        </w:rPr>
        <w:t>Eimeria</w:t>
      </w:r>
      <w:r w:rsidRPr="00C9330A">
        <w:rPr>
          <w:rFonts w:ascii="Times New Roman" w:hAnsi="Times New Roman" w:cs="Times New Roman"/>
          <w:sz w:val="24"/>
          <w:szCs w:val="24"/>
        </w:rPr>
        <w:t xml:space="preserve"> spp. was calculated based on the formula (Rehman et al., 2011)</w:t>
      </w:r>
      <w:r>
        <w:rPr>
          <w:rFonts w:ascii="Times New Roman" w:hAnsi="Times New Roman" w:cs="Times New Roman"/>
          <w:sz w:val="24"/>
          <w:szCs w:val="24"/>
        </w:rPr>
        <w:t>.</w:t>
      </w:r>
      <w:r w:rsidRPr="00C9330A">
        <w:rPr>
          <w:rFonts w:ascii="Times New Roman" w:hAnsi="Times New Roman" w:cs="Times New Roman"/>
          <w:sz w:val="24"/>
          <w:szCs w:val="24"/>
        </w:rPr>
        <w:t xml:space="preserve"> </w:t>
      </w:r>
    </w:p>
    <w:p w:rsidR="006C4344" w:rsidRDefault="006C4344" w:rsidP="006C4344">
      <w:pPr>
        <w:spacing w:after="0" w:line="240" w:lineRule="auto"/>
        <w:ind w:left="1440" w:firstLine="720"/>
        <w:rPr>
          <w:rFonts w:asciiTheme="majorBidi" w:hAnsiTheme="majorBidi" w:cstheme="majorBidi"/>
          <w:sz w:val="24"/>
          <w:szCs w:val="24"/>
        </w:rPr>
      </w:pPr>
      <w:r>
        <w:rPr>
          <w:rFonts w:asciiTheme="majorBidi" w:hAnsiTheme="majorBidi" w:cstheme="majorBidi"/>
          <w:noProof/>
          <w:sz w:val="24"/>
          <w:szCs w:val="24"/>
        </w:rPr>
        <mc:AlternateContent>
          <mc:Choice Requires="wps">
            <w:drawing>
              <wp:anchor distT="0" distB="0" distL="114300" distR="114300" simplePos="0" relativeHeight="251662336" behindDoc="0" locked="0" layoutInCell="1" allowOverlap="1" wp14:anchorId="27B953D0" wp14:editId="0BD10F8F">
                <wp:simplePos x="0" y="0"/>
                <wp:positionH relativeFrom="column">
                  <wp:posOffset>3337781</wp:posOffset>
                </wp:positionH>
                <wp:positionV relativeFrom="paragraph">
                  <wp:posOffset>20320</wp:posOffset>
                </wp:positionV>
                <wp:extent cx="690880" cy="265430"/>
                <wp:effectExtent l="0" t="0" r="0" b="1270"/>
                <wp:wrapNone/>
                <wp:docPr id="25" name="Rectangle 25"/>
                <wp:cNvGraphicFramePr/>
                <a:graphic xmlns:a="http://schemas.openxmlformats.org/drawingml/2006/main">
                  <a:graphicData uri="http://schemas.microsoft.com/office/word/2010/wordprocessingShape">
                    <wps:wsp>
                      <wps:cNvSpPr/>
                      <wps:spPr>
                        <a:xfrm>
                          <a:off x="0" y="0"/>
                          <a:ext cx="690880" cy="26543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C4344" w:rsidRPr="0055489C" w:rsidRDefault="006C4344" w:rsidP="006C4344">
                            <w:pPr>
                              <w:jc w:val="center"/>
                              <w:rPr>
                                <w:rFonts w:asciiTheme="majorBidi" w:hAnsiTheme="majorBidi" w:cstheme="majorBidi"/>
                                <w:sz w:val="24"/>
                                <w:szCs w:val="24"/>
                              </w:rPr>
                            </w:pPr>
                            <w:r w:rsidRPr="0055489C">
                              <w:rPr>
                                <w:rFonts w:asciiTheme="majorBidi" w:hAnsiTheme="majorBidi" w:cstheme="majorBidi"/>
                                <w:sz w:val="24"/>
                                <w:szCs w:val="24"/>
                              </w:rPr>
                              <w:t>X</w:t>
                            </w:r>
                            <w:r>
                              <w:rPr>
                                <w:rFonts w:asciiTheme="majorBidi" w:hAnsiTheme="majorBidi" w:cstheme="majorBidi"/>
                                <w:sz w:val="24"/>
                                <w:szCs w:val="24"/>
                              </w:rPr>
                              <w:t xml:space="preserve">  </w:t>
                            </w:r>
                            <w:r w:rsidRPr="0055489C">
                              <w:rPr>
                                <w:rFonts w:asciiTheme="majorBidi" w:hAnsiTheme="majorBidi" w:cstheme="majorBidi"/>
                                <w:sz w:val="24"/>
                                <w:szCs w:val="24"/>
                              </w:rPr>
                              <w:t xml:space="preserve">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953D0" id="Rectangle 25" o:spid="_x0000_s1026" style="position:absolute;left:0;text-align:left;margin-left:262.8pt;margin-top:1.6pt;width:54.4pt;height:2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" fillcolor="white [3201]" stroked="f" strokeweight="1pt">
                <v:textbox>
                  <w:txbxContent>
                    <w:p w:rsidR="006C4344" w:rsidRPr="0055489C" w:rsidRDefault="006C4344" w:rsidP="006C4344">
                      <w:pPr>
                        <w:jc w:val="center"/>
                        <w:rPr>
                          <w:rFonts w:asciiTheme="majorBidi" w:hAnsiTheme="majorBidi" w:cstheme="majorBidi"/>
                          <w:sz w:val="24"/>
                          <w:szCs w:val="24"/>
                        </w:rPr>
                      </w:pPr>
                      <w:r w:rsidRPr="0055489C">
                        <w:rPr>
                          <w:rFonts w:asciiTheme="majorBidi" w:hAnsiTheme="majorBidi" w:cstheme="majorBidi"/>
                          <w:sz w:val="24"/>
                          <w:szCs w:val="24"/>
                        </w:rPr>
                        <w:t>X</w:t>
                      </w:r>
                      <w:r>
                        <w:rPr>
                          <w:rFonts w:asciiTheme="majorBidi" w:hAnsiTheme="majorBidi" w:cstheme="majorBidi"/>
                          <w:sz w:val="24"/>
                          <w:szCs w:val="24"/>
                        </w:rPr>
                        <w:t xml:space="preserve">  </w:t>
                      </w:r>
                      <w:r w:rsidRPr="0055489C">
                        <w:rPr>
                          <w:rFonts w:asciiTheme="majorBidi" w:hAnsiTheme="majorBidi" w:cstheme="majorBidi"/>
                          <w:sz w:val="24"/>
                          <w:szCs w:val="24"/>
                        </w:rPr>
                        <w:t xml:space="preserve"> 100</w:t>
                      </w:r>
                    </w:p>
                  </w:txbxContent>
                </v:textbox>
              </v:rect>
            </w:pict>
          </mc:Fallback>
        </mc:AlternateContent>
      </w:r>
      <w:r>
        <w:rPr>
          <w:rFonts w:asciiTheme="majorBidi" w:hAnsiTheme="majorBidi" w:cstheme="majorBidi"/>
          <w:noProof/>
          <w:sz w:val="24"/>
          <w:szCs w:val="24"/>
        </w:rPr>
        <mc:AlternateContent>
          <mc:Choice Requires="wps">
            <w:drawing>
              <wp:anchor distT="0" distB="0" distL="114300" distR="114300" simplePos="0" relativeHeight="251663360" behindDoc="0" locked="0" layoutInCell="1" allowOverlap="1" wp14:anchorId="6E4E8EE1" wp14:editId="56CC34D7">
                <wp:simplePos x="0" y="0"/>
                <wp:positionH relativeFrom="column">
                  <wp:posOffset>68580</wp:posOffset>
                </wp:positionH>
                <wp:positionV relativeFrom="paragraph">
                  <wp:posOffset>15240</wp:posOffset>
                </wp:positionV>
                <wp:extent cx="1275907" cy="286695"/>
                <wp:effectExtent l="0" t="0" r="635" b="0"/>
                <wp:wrapNone/>
                <wp:docPr id="27" name="Rectangle 27"/>
                <wp:cNvGraphicFramePr/>
                <a:graphic xmlns:a="http://schemas.openxmlformats.org/drawingml/2006/main">
                  <a:graphicData uri="http://schemas.microsoft.com/office/word/2010/wordprocessingShape">
                    <wps:wsp>
                      <wps:cNvSpPr/>
                      <wps:spPr>
                        <a:xfrm>
                          <a:off x="0" y="0"/>
                          <a:ext cx="1275907" cy="28669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6C4344" w:rsidRPr="0055489C" w:rsidRDefault="006C4344" w:rsidP="006C4344">
                            <w:pPr>
                              <w:jc w:val="center"/>
                              <w:rPr>
                                <w:rFonts w:asciiTheme="majorBidi" w:hAnsiTheme="majorBidi" w:cstheme="majorBidi"/>
                                <w:sz w:val="24"/>
                                <w:szCs w:val="24"/>
                              </w:rPr>
                            </w:pPr>
                            <w:r>
                              <w:rPr>
                                <w:rFonts w:asciiTheme="majorBidi" w:hAnsiTheme="majorBidi" w:cstheme="majorBidi"/>
                                <w:sz w:val="24"/>
                                <w:szCs w:val="24"/>
                              </w:rPr>
                              <w:t>Prevalence (%)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4E8EE1" id="Rectangle 27" o:spid="_x0000_s1027" style="position:absolute;left:0;text-align:left;margin-left:5.4pt;margin-top:1.2pt;width:100.4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" fillcolor="white [3201]" stroked="f" strokeweight="1pt">
                <v:textbox>
                  <w:txbxContent>
                    <w:p w:rsidR="006C4344" w:rsidRPr="0055489C" w:rsidRDefault="006C4344" w:rsidP="006C4344">
                      <w:pPr>
                        <w:jc w:val="center"/>
                        <w:rPr>
                          <w:rFonts w:asciiTheme="majorBidi" w:hAnsiTheme="majorBidi" w:cstheme="majorBidi"/>
                          <w:sz w:val="24"/>
                          <w:szCs w:val="24"/>
                        </w:rPr>
                      </w:pPr>
                      <w:r>
                        <w:rPr>
                          <w:rFonts w:asciiTheme="majorBidi" w:hAnsiTheme="majorBidi" w:cstheme="majorBidi"/>
                          <w:sz w:val="24"/>
                          <w:szCs w:val="24"/>
                        </w:rPr>
                        <w:t>Prevalence (%) =</w:t>
                      </w:r>
                    </w:p>
                  </w:txbxContent>
                </v:textbox>
              </v:rect>
            </w:pict>
          </mc:Fallback>
        </mc:AlternateContent>
      </w:r>
      <w:r>
        <w:rPr>
          <w:rFonts w:asciiTheme="majorBidi" w:hAnsiTheme="majorBidi" w:cstheme="majorBidi"/>
          <w:sz w:val="24"/>
          <w:szCs w:val="24"/>
          <w:u w:val="single"/>
        </w:rPr>
        <w:t>Number of samples infected (n)</w:t>
      </w:r>
      <w:r w:rsidRPr="0055489C">
        <w:rPr>
          <w:rFonts w:asciiTheme="majorBidi" w:hAnsiTheme="majorBidi" w:cstheme="majorBidi"/>
          <w:sz w:val="24"/>
          <w:szCs w:val="24"/>
        </w:rPr>
        <w:t xml:space="preserve">  </w:t>
      </w:r>
    </w:p>
    <w:p w:rsidR="005813BC" w:rsidRDefault="006C4344" w:rsidP="006C4344">
      <w:pPr>
        <w:spacing w:after="0" w:line="240" w:lineRule="auto"/>
        <w:ind w:left="1440" w:firstLine="720"/>
        <w:rPr>
          <w:rFonts w:asciiTheme="majorBidi" w:hAnsiTheme="majorBidi" w:cstheme="majorBidi"/>
          <w:sz w:val="24"/>
          <w:szCs w:val="24"/>
        </w:rPr>
      </w:pPr>
      <w:r w:rsidRPr="00650F03">
        <w:rPr>
          <w:rFonts w:asciiTheme="majorBidi" w:hAnsiTheme="majorBidi" w:cstheme="majorBidi"/>
          <w:sz w:val="24"/>
          <w:szCs w:val="24"/>
        </w:rPr>
        <w:t xml:space="preserve">Total samples examined </w:t>
      </w:r>
      <w:r>
        <w:rPr>
          <w:rFonts w:asciiTheme="majorBidi" w:hAnsiTheme="majorBidi" w:cstheme="majorBidi"/>
          <w:sz w:val="24"/>
          <w:szCs w:val="24"/>
        </w:rPr>
        <w:t>(N)</w:t>
      </w:r>
    </w:p>
    <w:p w:rsidR="006C4344" w:rsidRPr="006C4344" w:rsidRDefault="006C4344" w:rsidP="006C4344">
      <w:pPr>
        <w:spacing w:after="0" w:line="240" w:lineRule="auto"/>
        <w:ind w:left="1440" w:firstLine="720"/>
        <w:rPr>
          <w:rFonts w:asciiTheme="majorBidi" w:hAnsiTheme="majorBidi" w:cstheme="majorBidi"/>
          <w:sz w:val="24"/>
          <w:szCs w:val="24"/>
        </w:rPr>
      </w:pPr>
    </w:p>
    <w:p w:rsidR="005813BC" w:rsidRDefault="006C4344">
      <w:p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RESULTS AND DISCUSSION </w:t>
      </w:r>
    </w:p>
    <w:p w:rsidR="00EB4E04" w:rsidRPr="005E31D3" w:rsidRDefault="006C4344" w:rsidP="00B84DA5">
      <w:pPr>
        <w:spacing w:line="240" w:lineRule="auto"/>
        <w:ind w:firstLine="720"/>
        <w:jc w:val="both"/>
        <w:rPr>
          <w:rFonts w:ascii="Times New Roman" w:eastAsia="Times New Roman" w:hAnsi="Times New Roman" w:cs="Times New Roman"/>
          <w:bCs/>
          <w:color w:val="111111"/>
          <w:sz w:val="24"/>
          <w:szCs w:val="24"/>
        </w:rPr>
      </w:pPr>
      <w:r w:rsidRPr="005E31D3">
        <w:rPr>
          <w:rFonts w:ascii="Times New Roman" w:eastAsia="Times New Roman" w:hAnsi="Times New Roman" w:cs="Times New Roman"/>
          <w:bCs/>
          <w:color w:val="111111"/>
          <w:sz w:val="24"/>
          <w:szCs w:val="24"/>
        </w:rPr>
        <w:t xml:space="preserve">The results of this study obtained </w:t>
      </w:r>
      <w:r w:rsidRPr="00FA562C">
        <w:rPr>
          <w:rFonts w:ascii="Times New Roman" w:eastAsia="Times New Roman" w:hAnsi="Times New Roman" w:cs="Times New Roman"/>
          <w:bCs/>
          <w:i/>
          <w:iCs/>
          <w:color w:val="111111"/>
          <w:sz w:val="24"/>
          <w:szCs w:val="24"/>
        </w:rPr>
        <w:t>Eimeria</w:t>
      </w:r>
      <w:r w:rsidRPr="005E31D3">
        <w:rPr>
          <w:rFonts w:ascii="Times New Roman" w:eastAsia="Times New Roman" w:hAnsi="Times New Roman" w:cs="Times New Roman"/>
          <w:bCs/>
          <w:color w:val="111111"/>
          <w:sz w:val="24"/>
          <w:szCs w:val="24"/>
        </w:rPr>
        <w:t xml:space="preserve"> spp. oocysts from the feces of Bali cattle in Sumbawa Regency using the floating method. A total of 300 samples </w:t>
      </w:r>
      <w:r w:rsidRPr="005E31D3">
        <w:rPr>
          <w:rFonts w:ascii="Times New Roman" w:eastAsia="Times New Roman" w:hAnsi="Times New Roman" w:cs="Times New Roman"/>
          <w:bCs/>
          <w:color w:val="111111"/>
          <w:sz w:val="24"/>
          <w:szCs w:val="24"/>
        </w:rPr>
        <w:lastRenderedPageBreak/>
        <w:t xml:space="preserve">were identified and 238 positive samples were obtained, resulting in a prevalence of </w:t>
      </w:r>
      <w:r w:rsidRPr="00FA562C">
        <w:rPr>
          <w:rFonts w:ascii="Times New Roman" w:eastAsia="Times New Roman" w:hAnsi="Times New Roman" w:cs="Times New Roman"/>
          <w:bCs/>
          <w:i/>
          <w:iCs/>
          <w:color w:val="111111"/>
          <w:sz w:val="24"/>
          <w:szCs w:val="24"/>
        </w:rPr>
        <w:t>Eimeria</w:t>
      </w:r>
      <w:r w:rsidRPr="005E31D3">
        <w:rPr>
          <w:rFonts w:ascii="Times New Roman" w:eastAsia="Times New Roman" w:hAnsi="Times New Roman" w:cs="Times New Roman"/>
          <w:bCs/>
          <w:color w:val="111111"/>
          <w:sz w:val="24"/>
          <w:szCs w:val="24"/>
        </w:rPr>
        <w:t xml:space="preserve"> spp. of 79.33%. </w:t>
      </w:r>
      <w:r w:rsidRPr="00FA562C">
        <w:rPr>
          <w:rFonts w:ascii="Times New Roman" w:eastAsia="Times New Roman" w:hAnsi="Times New Roman" w:cs="Times New Roman"/>
          <w:bCs/>
          <w:i/>
          <w:iCs/>
          <w:color w:val="111111"/>
          <w:sz w:val="24"/>
          <w:szCs w:val="24"/>
        </w:rPr>
        <w:t>Eimeria</w:t>
      </w:r>
      <w:r w:rsidRPr="005E31D3">
        <w:rPr>
          <w:rFonts w:ascii="Times New Roman" w:eastAsia="Times New Roman" w:hAnsi="Times New Roman" w:cs="Times New Roman"/>
          <w:bCs/>
          <w:color w:val="111111"/>
          <w:sz w:val="24"/>
          <w:szCs w:val="24"/>
        </w:rPr>
        <w:t xml:space="preserve"> species found based on morphological identification included </w:t>
      </w:r>
      <w:r w:rsidRPr="00546EF6">
        <w:rPr>
          <w:rFonts w:ascii="Times New Roman" w:eastAsia="Times New Roman" w:hAnsi="Times New Roman" w:cs="Times New Roman"/>
          <w:bCs/>
          <w:i/>
          <w:iCs/>
          <w:color w:val="111111"/>
          <w:sz w:val="24"/>
          <w:szCs w:val="24"/>
        </w:rPr>
        <w:t>E. auburnensis</w:t>
      </w:r>
      <w:r w:rsidRPr="005E31D3">
        <w:rPr>
          <w:rFonts w:ascii="Times New Roman" w:eastAsia="Times New Roman" w:hAnsi="Times New Roman" w:cs="Times New Roman"/>
          <w:bCs/>
          <w:color w:val="111111"/>
          <w:sz w:val="24"/>
          <w:szCs w:val="24"/>
        </w:rPr>
        <w:t xml:space="preserve">, </w:t>
      </w:r>
      <w:r w:rsidRPr="00546EF6">
        <w:rPr>
          <w:rFonts w:ascii="Times New Roman" w:eastAsia="Times New Roman" w:hAnsi="Times New Roman" w:cs="Times New Roman"/>
          <w:bCs/>
          <w:i/>
          <w:iCs/>
          <w:color w:val="111111"/>
          <w:sz w:val="24"/>
          <w:szCs w:val="24"/>
        </w:rPr>
        <w:t>E. bovis</w:t>
      </w:r>
      <w:r w:rsidRPr="005E31D3">
        <w:rPr>
          <w:rFonts w:ascii="Times New Roman" w:eastAsia="Times New Roman" w:hAnsi="Times New Roman" w:cs="Times New Roman"/>
          <w:bCs/>
          <w:color w:val="111111"/>
          <w:sz w:val="24"/>
          <w:szCs w:val="24"/>
        </w:rPr>
        <w:t xml:space="preserve">, </w:t>
      </w:r>
      <w:r w:rsidRPr="00546EF6">
        <w:rPr>
          <w:rFonts w:ascii="Times New Roman" w:eastAsia="Times New Roman" w:hAnsi="Times New Roman" w:cs="Times New Roman"/>
          <w:bCs/>
          <w:i/>
          <w:iCs/>
          <w:color w:val="111111"/>
          <w:sz w:val="24"/>
          <w:szCs w:val="24"/>
        </w:rPr>
        <w:t>E. zuernii</w:t>
      </w:r>
      <w:r w:rsidRPr="005E31D3">
        <w:rPr>
          <w:rFonts w:ascii="Times New Roman" w:eastAsia="Times New Roman" w:hAnsi="Times New Roman" w:cs="Times New Roman"/>
          <w:bCs/>
          <w:color w:val="111111"/>
          <w:sz w:val="24"/>
          <w:szCs w:val="24"/>
        </w:rPr>
        <w:t xml:space="preserve">, </w:t>
      </w:r>
      <w:r w:rsidRPr="00546EF6">
        <w:rPr>
          <w:rFonts w:ascii="Times New Roman" w:eastAsia="Times New Roman" w:hAnsi="Times New Roman" w:cs="Times New Roman"/>
          <w:bCs/>
          <w:i/>
          <w:iCs/>
          <w:color w:val="111111"/>
          <w:sz w:val="24"/>
          <w:szCs w:val="24"/>
        </w:rPr>
        <w:t>E. canadensis</w:t>
      </w:r>
      <w:r w:rsidRPr="005E31D3">
        <w:rPr>
          <w:rFonts w:ascii="Times New Roman" w:eastAsia="Times New Roman" w:hAnsi="Times New Roman" w:cs="Times New Roman"/>
          <w:bCs/>
          <w:color w:val="111111"/>
          <w:sz w:val="24"/>
          <w:szCs w:val="24"/>
        </w:rPr>
        <w:t xml:space="preserve">, </w:t>
      </w:r>
      <w:r w:rsidRPr="00546EF6">
        <w:rPr>
          <w:rFonts w:ascii="Times New Roman" w:eastAsia="Times New Roman" w:hAnsi="Times New Roman" w:cs="Times New Roman"/>
          <w:bCs/>
          <w:i/>
          <w:iCs/>
          <w:color w:val="111111"/>
          <w:sz w:val="24"/>
          <w:szCs w:val="24"/>
        </w:rPr>
        <w:t>E. ellipsoidalis</w:t>
      </w:r>
      <w:r w:rsidRPr="005E31D3">
        <w:rPr>
          <w:rFonts w:ascii="Times New Roman" w:eastAsia="Times New Roman" w:hAnsi="Times New Roman" w:cs="Times New Roman"/>
          <w:bCs/>
          <w:color w:val="111111"/>
          <w:sz w:val="24"/>
          <w:szCs w:val="24"/>
        </w:rPr>
        <w:t xml:space="preserve"> and </w:t>
      </w:r>
      <w:r w:rsidRPr="00546EF6">
        <w:rPr>
          <w:rFonts w:ascii="Times New Roman" w:eastAsia="Times New Roman" w:hAnsi="Times New Roman" w:cs="Times New Roman"/>
          <w:bCs/>
          <w:i/>
          <w:iCs/>
          <w:color w:val="111111"/>
          <w:sz w:val="24"/>
          <w:szCs w:val="24"/>
        </w:rPr>
        <w:t>E. alabamensis</w:t>
      </w:r>
      <w:r w:rsidRPr="005E31D3">
        <w:rPr>
          <w:rFonts w:ascii="Times New Roman" w:eastAsia="Times New Roman" w:hAnsi="Times New Roman" w:cs="Times New Roman"/>
          <w:bCs/>
          <w:color w:val="111111"/>
          <w:sz w:val="24"/>
          <w:szCs w:val="24"/>
        </w:rPr>
        <w:t xml:space="preserve">. The morphology of the six identified </w:t>
      </w:r>
      <w:r w:rsidRPr="00FA562C">
        <w:rPr>
          <w:rFonts w:ascii="Times New Roman" w:eastAsia="Times New Roman" w:hAnsi="Times New Roman" w:cs="Times New Roman"/>
          <w:bCs/>
          <w:i/>
          <w:iCs/>
          <w:color w:val="111111"/>
          <w:sz w:val="24"/>
          <w:szCs w:val="24"/>
        </w:rPr>
        <w:t>Eimeria</w:t>
      </w:r>
      <w:r w:rsidRPr="005E31D3">
        <w:rPr>
          <w:rFonts w:ascii="Times New Roman" w:eastAsia="Times New Roman" w:hAnsi="Times New Roman" w:cs="Times New Roman"/>
          <w:bCs/>
          <w:color w:val="111111"/>
          <w:sz w:val="24"/>
          <w:szCs w:val="24"/>
        </w:rPr>
        <w:t xml:space="preserve"> spp. oocyst species has different characteristics (Figure 1) (Table 1).</w:t>
      </w:r>
    </w:p>
    <w:p w:rsidR="00EB4E04" w:rsidRDefault="00EB4E04" w:rsidP="00EB4E04">
      <w:pPr>
        <w:spacing w:after="0" w:line="240" w:lineRule="auto"/>
        <w:jc w:val="both"/>
        <w:rPr>
          <w:rFonts w:ascii="Times New Roman" w:eastAsia="Times New Roman" w:hAnsi="Times New Roman" w:cs="Times New Roman"/>
          <w:bCs/>
          <w:noProof/>
          <w:color w:val="111111"/>
          <w:sz w:val="24"/>
          <w:szCs w:val="24"/>
        </w:rPr>
      </w:pPr>
      <w:r w:rsidRPr="00E0426B">
        <w:rPr>
          <w:noProof/>
        </w:rPr>
        <w:drawing>
          <wp:inline distT="0" distB="0" distL="0" distR="0" wp14:anchorId="413C5259" wp14:editId="423000B1">
            <wp:extent cx="5040630" cy="2673002"/>
            <wp:effectExtent l="0" t="0" r="7620" b="0"/>
            <wp:docPr id="2" name="Picture 1" descr="D:\Cap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pture 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630" cy="2673002"/>
                    </a:xfrm>
                    <a:prstGeom prst="rect">
                      <a:avLst/>
                    </a:prstGeom>
                    <a:noFill/>
                    <a:ln>
                      <a:noFill/>
                    </a:ln>
                  </pic:spPr>
                </pic:pic>
              </a:graphicData>
            </a:graphic>
          </wp:inline>
        </w:drawing>
      </w:r>
    </w:p>
    <w:p w:rsidR="00EB4E04" w:rsidRDefault="00EB4E04" w:rsidP="00EB4E04">
      <w:pPr>
        <w:spacing w:after="0" w:line="240" w:lineRule="auto"/>
        <w:ind w:left="1134" w:hanging="1134"/>
        <w:jc w:val="both"/>
        <w:rPr>
          <w:rFonts w:asciiTheme="majorBidi" w:hAnsiTheme="majorBidi" w:cstheme="majorBidi"/>
          <w:i/>
          <w:iCs/>
          <w:noProof/>
          <w:sz w:val="24"/>
          <w:szCs w:val="24"/>
        </w:rPr>
      </w:pPr>
      <w:r>
        <w:rPr>
          <w:rFonts w:asciiTheme="majorBidi" w:hAnsiTheme="majorBidi" w:cstheme="majorBidi"/>
          <w:b/>
          <w:bCs/>
          <w:noProof/>
          <w:sz w:val="24"/>
          <w:szCs w:val="24"/>
        </w:rPr>
        <w:t>Figure 1</w:t>
      </w:r>
      <w:r w:rsidRPr="00D80181">
        <w:rPr>
          <w:rFonts w:asciiTheme="majorBidi" w:hAnsiTheme="majorBidi" w:cstheme="majorBidi"/>
          <w:noProof/>
          <w:sz w:val="24"/>
          <w:szCs w:val="24"/>
        </w:rPr>
        <w:t>.</w:t>
      </w:r>
      <w:r>
        <w:rPr>
          <w:rFonts w:asciiTheme="majorBidi" w:hAnsiTheme="majorBidi" w:cstheme="majorBidi"/>
          <w:noProof/>
          <w:sz w:val="24"/>
          <w:szCs w:val="24"/>
        </w:rPr>
        <w:t xml:space="preserve"> </w:t>
      </w:r>
      <w:r w:rsidRPr="00EC743F">
        <w:rPr>
          <w:rFonts w:asciiTheme="majorBidi" w:hAnsiTheme="majorBidi" w:cstheme="majorBidi"/>
          <w:noProof/>
          <w:sz w:val="24"/>
          <w:szCs w:val="24"/>
        </w:rPr>
        <w:t xml:space="preserve">Morphology of six </w:t>
      </w:r>
      <w:r w:rsidR="00B84DA5" w:rsidRPr="00EC743F">
        <w:rPr>
          <w:rFonts w:asciiTheme="majorBidi" w:hAnsiTheme="majorBidi" w:cstheme="majorBidi"/>
          <w:noProof/>
          <w:sz w:val="24"/>
          <w:szCs w:val="24"/>
        </w:rPr>
        <w:t>oocysts</w:t>
      </w:r>
      <w:r w:rsidR="00B84DA5" w:rsidRPr="00FA562C">
        <w:rPr>
          <w:rFonts w:asciiTheme="majorBidi" w:hAnsiTheme="majorBidi" w:cstheme="majorBidi"/>
          <w:i/>
          <w:iCs/>
          <w:noProof/>
          <w:sz w:val="24"/>
          <w:szCs w:val="24"/>
        </w:rPr>
        <w:t xml:space="preserve"> </w:t>
      </w:r>
      <w:r w:rsidRPr="00FA562C">
        <w:rPr>
          <w:rFonts w:asciiTheme="majorBidi" w:hAnsiTheme="majorBidi" w:cstheme="majorBidi"/>
          <w:i/>
          <w:iCs/>
          <w:noProof/>
          <w:sz w:val="24"/>
          <w:szCs w:val="24"/>
        </w:rPr>
        <w:t>Eimeria</w:t>
      </w:r>
      <w:r w:rsidRPr="00EC743F">
        <w:rPr>
          <w:rFonts w:asciiTheme="majorBidi" w:hAnsiTheme="majorBidi" w:cstheme="majorBidi"/>
          <w:noProof/>
          <w:sz w:val="24"/>
          <w:szCs w:val="24"/>
        </w:rPr>
        <w:t xml:space="preserve"> species in Bali cattle at 400X magnification: </w:t>
      </w:r>
      <w:r>
        <w:rPr>
          <w:rFonts w:asciiTheme="majorBidi" w:hAnsiTheme="majorBidi" w:cstheme="majorBidi"/>
          <w:noProof/>
          <w:sz w:val="24"/>
          <w:szCs w:val="24"/>
        </w:rPr>
        <w:t>(</w:t>
      </w:r>
      <w:r w:rsidRPr="00EC743F">
        <w:rPr>
          <w:rFonts w:asciiTheme="majorBidi" w:hAnsiTheme="majorBidi" w:cstheme="majorBidi"/>
          <w:noProof/>
          <w:sz w:val="24"/>
          <w:szCs w:val="24"/>
        </w:rPr>
        <w:t>A</w:t>
      </w:r>
      <w:r>
        <w:rPr>
          <w:rFonts w:asciiTheme="majorBidi" w:hAnsiTheme="majorBidi" w:cstheme="majorBidi"/>
          <w:noProof/>
          <w:sz w:val="24"/>
          <w:szCs w:val="24"/>
        </w:rPr>
        <w:t>)</w:t>
      </w:r>
      <w:r w:rsidRPr="00EC743F">
        <w:rPr>
          <w:rFonts w:asciiTheme="majorBidi" w:hAnsiTheme="majorBidi" w:cstheme="majorBidi"/>
          <w:noProof/>
          <w:sz w:val="24"/>
          <w:szCs w:val="24"/>
        </w:rPr>
        <w:t xml:space="preserve"> </w:t>
      </w:r>
      <w:r w:rsidRPr="006276BA">
        <w:rPr>
          <w:rFonts w:asciiTheme="majorBidi" w:hAnsiTheme="majorBidi" w:cstheme="majorBidi"/>
          <w:i/>
          <w:iCs/>
          <w:noProof/>
          <w:sz w:val="24"/>
          <w:szCs w:val="24"/>
        </w:rPr>
        <w:t>E. auburnensis</w:t>
      </w:r>
      <w:r w:rsidRPr="00EC743F">
        <w:rPr>
          <w:rFonts w:asciiTheme="majorBidi" w:hAnsiTheme="majorBidi" w:cstheme="majorBidi"/>
          <w:noProof/>
          <w:sz w:val="24"/>
          <w:szCs w:val="24"/>
        </w:rPr>
        <w:t xml:space="preserve">.  </w:t>
      </w:r>
      <w:r>
        <w:rPr>
          <w:rFonts w:asciiTheme="majorBidi" w:hAnsiTheme="majorBidi" w:cstheme="majorBidi"/>
          <w:noProof/>
          <w:sz w:val="24"/>
          <w:szCs w:val="24"/>
        </w:rPr>
        <w:t>(</w:t>
      </w:r>
      <w:r w:rsidRPr="00EC743F">
        <w:rPr>
          <w:rFonts w:asciiTheme="majorBidi" w:hAnsiTheme="majorBidi" w:cstheme="majorBidi"/>
          <w:noProof/>
          <w:sz w:val="24"/>
          <w:szCs w:val="24"/>
        </w:rPr>
        <w:t>B</w:t>
      </w:r>
      <w:r>
        <w:rPr>
          <w:rFonts w:asciiTheme="majorBidi" w:hAnsiTheme="majorBidi" w:cstheme="majorBidi"/>
          <w:noProof/>
          <w:sz w:val="24"/>
          <w:szCs w:val="24"/>
        </w:rPr>
        <w:t>)</w:t>
      </w:r>
      <w:r w:rsidRPr="00EC743F">
        <w:rPr>
          <w:rFonts w:asciiTheme="majorBidi" w:hAnsiTheme="majorBidi" w:cstheme="majorBidi"/>
          <w:noProof/>
          <w:sz w:val="24"/>
          <w:szCs w:val="24"/>
        </w:rPr>
        <w:t xml:space="preserve"> </w:t>
      </w:r>
      <w:r w:rsidRPr="006276BA">
        <w:rPr>
          <w:rFonts w:asciiTheme="majorBidi" w:hAnsiTheme="majorBidi" w:cstheme="majorBidi"/>
          <w:i/>
          <w:iCs/>
          <w:noProof/>
          <w:sz w:val="24"/>
          <w:szCs w:val="24"/>
        </w:rPr>
        <w:t>E.</w:t>
      </w:r>
      <w:r>
        <w:rPr>
          <w:rFonts w:asciiTheme="majorBidi" w:hAnsiTheme="majorBidi" w:cstheme="majorBidi"/>
          <w:i/>
          <w:iCs/>
          <w:noProof/>
          <w:sz w:val="24"/>
          <w:szCs w:val="24"/>
        </w:rPr>
        <w:t xml:space="preserve"> </w:t>
      </w:r>
      <w:r w:rsidRPr="006276BA">
        <w:rPr>
          <w:rFonts w:asciiTheme="majorBidi" w:hAnsiTheme="majorBidi" w:cstheme="majorBidi"/>
          <w:i/>
          <w:iCs/>
          <w:noProof/>
          <w:sz w:val="24"/>
          <w:szCs w:val="24"/>
        </w:rPr>
        <w:t>bovis</w:t>
      </w:r>
      <w:r w:rsidRPr="00EC743F">
        <w:rPr>
          <w:rFonts w:asciiTheme="majorBidi" w:hAnsiTheme="majorBidi" w:cstheme="majorBidi"/>
          <w:noProof/>
          <w:sz w:val="24"/>
          <w:szCs w:val="24"/>
        </w:rPr>
        <w:t xml:space="preserve">.  </w:t>
      </w:r>
      <w:r>
        <w:rPr>
          <w:rFonts w:asciiTheme="majorBidi" w:hAnsiTheme="majorBidi" w:cstheme="majorBidi"/>
          <w:noProof/>
          <w:sz w:val="24"/>
          <w:szCs w:val="24"/>
        </w:rPr>
        <w:t>(</w:t>
      </w:r>
      <w:r w:rsidRPr="00EC743F">
        <w:rPr>
          <w:rFonts w:asciiTheme="majorBidi" w:hAnsiTheme="majorBidi" w:cstheme="majorBidi"/>
          <w:noProof/>
          <w:sz w:val="24"/>
          <w:szCs w:val="24"/>
        </w:rPr>
        <w:t>C</w:t>
      </w:r>
      <w:r>
        <w:rPr>
          <w:rFonts w:asciiTheme="majorBidi" w:hAnsiTheme="majorBidi" w:cstheme="majorBidi"/>
          <w:noProof/>
          <w:sz w:val="24"/>
          <w:szCs w:val="24"/>
        </w:rPr>
        <w:t>)</w:t>
      </w:r>
      <w:r w:rsidRPr="00EC743F">
        <w:rPr>
          <w:rFonts w:asciiTheme="majorBidi" w:hAnsiTheme="majorBidi" w:cstheme="majorBidi"/>
          <w:noProof/>
          <w:sz w:val="24"/>
          <w:szCs w:val="24"/>
        </w:rPr>
        <w:t xml:space="preserve"> </w:t>
      </w:r>
      <w:r w:rsidRPr="006276BA">
        <w:rPr>
          <w:rFonts w:asciiTheme="majorBidi" w:hAnsiTheme="majorBidi" w:cstheme="majorBidi"/>
          <w:i/>
          <w:iCs/>
          <w:noProof/>
          <w:sz w:val="24"/>
          <w:szCs w:val="24"/>
        </w:rPr>
        <w:t>E. zuernii</w:t>
      </w:r>
      <w:r w:rsidRPr="00EC743F">
        <w:rPr>
          <w:rFonts w:asciiTheme="majorBidi" w:hAnsiTheme="majorBidi" w:cstheme="majorBidi"/>
          <w:noProof/>
          <w:sz w:val="24"/>
          <w:szCs w:val="24"/>
        </w:rPr>
        <w:t xml:space="preserve">.  </w:t>
      </w:r>
      <w:r>
        <w:rPr>
          <w:rFonts w:asciiTheme="majorBidi" w:hAnsiTheme="majorBidi" w:cstheme="majorBidi"/>
          <w:noProof/>
          <w:sz w:val="24"/>
          <w:szCs w:val="24"/>
        </w:rPr>
        <w:t>(</w:t>
      </w:r>
      <w:r w:rsidRPr="00EC743F">
        <w:rPr>
          <w:rFonts w:asciiTheme="majorBidi" w:hAnsiTheme="majorBidi" w:cstheme="majorBidi"/>
          <w:noProof/>
          <w:sz w:val="24"/>
          <w:szCs w:val="24"/>
        </w:rPr>
        <w:t>D</w:t>
      </w:r>
      <w:r>
        <w:rPr>
          <w:rFonts w:asciiTheme="majorBidi" w:hAnsiTheme="majorBidi" w:cstheme="majorBidi"/>
          <w:noProof/>
          <w:sz w:val="24"/>
          <w:szCs w:val="24"/>
        </w:rPr>
        <w:t>)</w:t>
      </w:r>
      <w:r w:rsidRPr="00EC743F">
        <w:rPr>
          <w:rFonts w:asciiTheme="majorBidi" w:hAnsiTheme="majorBidi" w:cstheme="majorBidi"/>
          <w:noProof/>
          <w:sz w:val="24"/>
          <w:szCs w:val="24"/>
        </w:rPr>
        <w:t xml:space="preserve"> </w:t>
      </w:r>
      <w:r w:rsidRPr="006276BA">
        <w:rPr>
          <w:rFonts w:asciiTheme="majorBidi" w:hAnsiTheme="majorBidi" w:cstheme="majorBidi"/>
          <w:i/>
          <w:iCs/>
          <w:noProof/>
          <w:sz w:val="24"/>
          <w:szCs w:val="24"/>
        </w:rPr>
        <w:t>E. canadensis</w:t>
      </w:r>
      <w:r w:rsidRPr="00EC743F">
        <w:rPr>
          <w:rFonts w:asciiTheme="majorBidi" w:hAnsiTheme="majorBidi" w:cstheme="majorBidi"/>
          <w:noProof/>
          <w:sz w:val="24"/>
          <w:szCs w:val="24"/>
        </w:rPr>
        <w:t xml:space="preserve">. </w:t>
      </w:r>
      <w:r>
        <w:rPr>
          <w:rFonts w:asciiTheme="majorBidi" w:hAnsiTheme="majorBidi" w:cstheme="majorBidi"/>
          <w:noProof/>
          <w:sz w:val="24"/>
          <w:szCs w:val="24"/>
        </w:rPr>
        <w:t>(</w:t>
      </w:r>
      <w:r w:rsidRPr="00EC743F">
        <w:rPr>
          <w:rFonts w:asciiTheme="majorBidi" w:hAnsiTheme="majorBidi" w:cstheme="majorBidi"/>
          <w:noProof/>
          <w:sz w:val="24"/>
          <w:szCs w:val="24"/>
        </w:rPr>
        <w:t>E</w:t>
      </w:r>
      <w:r>
        <w:rPr>
          <w:rFonts w:asciiTheme="majorBidi" w:hAnsiTheme="majorBidi" w:cstheme="majorBidi"/>
          <w:noProof/>
          <w:sz w:val="24"/>
          <w:szCs w:val="24"/>
        </w:rPr>
        <w:t>)</w:t>
      </w:r>
      <w:r w:rsidRPr="00EC743F">
        <w:rPr>
          <w:rFonts w:asciiTheme="majorBidi" w:hAnsiTheme="majorBidi" w:cstheme="majorBidi"/>
          <w:noProof/>
          <w:sz w:val="24"/>
          <w:szCs w:val="24"/>
        </w:rPr>
        <w:t xml:space="preserve"> </w:t>
      </w:r>
      <w:r w:rsidRPr="006276BA">
        <w:rPr>
          <w:rFonts w:asciiTheme="majorBidi" w:hAnsiTheme="majorBidi" w:cstheme="majorBidi"/>
          <w:i/>
          <w:iCs/>
          <w:noProof/>
          <w:sz w:val="24"/>
          <w:szCs w:val="24"/>
        </w:rPr>
        <w:t>E. ellipsoidalis</w:t>
      </w:r>
      <w:r w:rsidRPr="00EC743F">
        <w:rPr>
          <w:rFonts w:asciiTheme="majorBidi" w:hAnsiTheme="majorBidi" w:cstheme="majorBidi"/>
          <w:noProof/>
          <w:sz w:val="24"/>
          <w:szCs w:val="24"/>
        </w:rPr>
        <w:t xml:space="preserve"> </w:t>
      </w:r>
      <w:r>
        <w:rPr>
          <w:rFonts w:asciiTheme="majorBidi" w:hAnsiTheme="majorBidi" w:cstheme="majorBidi"/>
          <w:noProof/>
          <w:sz w:val="24"/>
          <w:szCs w:val="24"/>
        </w:rPr>
        <w:t>(</w:t>
      </w:r>
      <w:r w:rsidRPr="00EC743F">
        <w:rPr>
          <w:rFonts w:asciiTheme="majorBidi" w:hAnsiTheme="majorBidi" w:cstheme="majorBidi"/>
          <w:noProof/>
          <w:sz w:val="24"/>
          <w:szCs w:val="24"/>
        </w:rPr>
        <w:t>F</w:t>
      </w:r>
      <w:r>
        <w:rPr>
          <w:rFonts w:asciiTheme="majorBidi" w:hAnsiTheme="majorBidi" w:cstheme="majorBidi"/>
          <w:noProof/>
          <w:sz w:val="24"/>
          <w:szCs w:val="24"/>
        </w:rPr>
        <w:t>)</w:t>
      </w:r>
      <w:r w:rsidRPr="00EC743F">
        <w:rPr>
          <w:rFonts w:asciiTheme="majorBidi" w:hAnsiTheme="majorBidi" w:cstheme="majorBidi"/>
          <w:noProof/>
          <w:sz w:val="24"/>
          <w:szCs w:val="24"/>
        </w:rPr>
        <w:t xml:space="preserve"> </w:t>
      </w:r>
      <w:r w:rsidRPr="006276BA">
        <w:rPr>
          <w:rFonts w:asciiTheme="majorBidi" w:hAnsiTheme="majorBidi" w:cstheme="majorBidi"/>
          <w:i/>
          <w:iCs/>
          <w:noProof/>
          <w:sz w:val="24"/>
          <w:szCs w:val="24"/>
        </w:rPr>
        <w:t>E. alabamensis</w:t>
      </w:r>
    </w:p>
    <w:p w:rsidR="005501A4" w:rsidRPr="00106A1D" w:rsidRDefault="005501A4" w:rsidP="005501A4">
      <w:pPr>
        <w:spacing w:after="0" w:line="240" w:lineRule="auto"/>
        <w:ind w:left="993" w:hanging="993"/>
        <w:jc w:val="both"/>
        <w:rPr>
          <w:rFonts w:asciiTheme="majorBidi" w:hAnsiTheme="majorBidi" w:cstheme="majorBidi"/>
          <w:b/>
          <w:bCs/>
          <w:noProof/>
          <w:sz w:val="24"/>
          <w:szCs w:val="24"/>
        </w:rPr>
      </w:pPr>
    </w:p>
    <w:p w:rsidR="005501A4" w:rsidRPr="00106A1D" w:rsidRDefault="005501A4" w:rsidP="005501A4">
      <w:pPr>
        <w:spacing w:after="0" w:line="240" w:lineRule="auto"/>
        <w:ind w:left="993" w:hanging="993"/>
        <w:jc w:val="both"/>
        <w:rPr>
          <w:rFonts w:ascii="Times New Roman" w:eastAsia="Times New Roman" w:hAnsi="Times New Roman" w:cs="Times New Roman"/>
          <w:bCs/>
          <w:noProof/>
          <w:color w:val="111111"/>
          <w:sz w:val="24"/>
          <w:szCs w:val="24"/>
        </w:rPr>
      </w:pPr>
      <w:r w:rsidRPr="00106A1D">
        <w:rPr>
          <w:rFonts w:ascii="Times New Roman" w:eastAsia="Times New Roman" w:hAnsi="Times New Roman" w:cs="Times New Roman"/>
          <w:b/>
          <w:noProof/>
          <w:color w:val="111111"/>
          <w:sz w:val="24"/>
          <w:szCs w:val="24"/>
        </w:rPr>
        <w:t xml:space="preserve">Table 1. </w:t>
      </w:r>
      <w:r w:rsidRPr="00106A1D">
        <w:rPr>
          <w:rFonts w:ascii="Times New Roman" w:eastAsia="Times New Roman" w:hAnsi="Times New Roman" w:cs="Times New Roman"/>
          <w:bCs/>
          <w:noProof/>
          <w:color w:val="111111"/>
          <w:sz w:val="24"/>
          <w:szCs w:val="24"/>
        </w:rPr>
        <w:t>Morphology of oocysts</w:t>
      </w:r>
      <w:r w:rsidRPr="00106A1D">
        <w:rPr>
          <w:rFonts w:ascii="Times New Roman" w:eastAsia="Times New Roman" w:hAnsi="Times New Roman" w:cs="Times New Roman"/>
          <w:bCs/>
          <w:i/>
          <w:iCs/>
          <w:noProof/>
          <w:color w:val="111111"/>
          <w:sz w:val="24"/>
          <w:szCs w:val="24"/>
        </w:rPr>
        <w:t xml:space="preserve"> Eimeria</w:t>
      </w:r>
      <w:r w:rsidRPr="00106A1D">
        <w:rPr>
          <w:rFonts w:ascii="Times New Roman" w:eastAsia="Times New Roman" w:hAnsi="Times New Roman" w:cs="Times New Roman"/>
          <w:bCs/>
          <w:noProof/>
          <w:color w:val="111111"/>
          <w:sz w:val="24"/>
          <w:szCs w:val="24"/>
        </w:rPr>
        <w:t xml:space="preserve"> species from Bali cattle in Sumbawa Regency.</w:t>
      </w:r>
    </w:p>
    <w:tbl>
      <w:tblPr>
        <w:tblStyle w:val="PlainTable2"/>
        <w:tblW w:w="7938" w:type="dxa"/>
        <w:tblLayout w:type="fixed"/>
        <w:tblLook w:val="04A0" w:firstRow="1" w:lastRow="0" w:firstColumn="1" w:lastColumn="0" w:noHBand="0" w:noVBand="1"/>
      </w:tblPr>
      <w:tblGrid>
        <w:gridCol w:w="1800"/>
        <w:gridCol w:w="1350"/>
        <w:gridCol w:w="1350"/>
        <w:gridCol w:w="963"/>
        <w:gridCol w:w="2475"/>
      </w:tblGrid>
      <w:tr w:rsidR="005501A4" w:rsidRPr="00F03104" w:rsidTr="003C6F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val="restart"/>
            <w:shd w:val="clear" w:color="auto" w:fill="BDD6EE" w:themeFill="accent1" w:themeFillTint="66"/>
            <w:vAlign w:val="center"/>
          </w:tcPr>
          <w:p w:rsidR="005501A4" w:rsidRPr="00F03104" w:rsidRDefault="005501A4" w:rsidP="005501A4">
            <w:pPr>
              <w:jc w:val="center"/>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noProof/>
                <w:color w:val="000000" w:themeColor="text1"/>
                <w:sz w:val="20"/>
                <w:szCs w:val="20"/>
              </w:rPr>
              <w:t>Species</w:t>
            </w:r>
          </w:p>
        </w:tc>
        <w:tc>
          <w:tcPr>
            <w:tcW w:w="2700" w:type="dxa"/>
            <w:gridSpan w:val="2"/>
            <w:shd w:val="clear" w:color="auto" w:fill="BDD6EE" w:themeFill="accent1" w:themeFillTint="66"/>
            <w:vAlign w:val="center"/>
          </w:tcPr>
          <w:p w:rsidR="005501A4" w:rsidRPr="00F03104" w:rsidRDefault="005501A4" w:rsidP="005501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noProof/>
                <w:color w:val="111111"/>
                <w:sz w:val="20"/>
                <w:szCs w:val="20"/>
              </w:rPr>
              <w:t>Size (μm)</w:t>
            </w:r>
          </w:p>
        </w:tc>
        <w:tc>
          <w:tcPr>
            <w:tcW w:w="963" w:type="dxa"/>
            <w:vMerge w:val="restart"/>
            <w:shd w:val="clear" w:color="auto" w:fill="BDD6EE" w:themeFill="accent1" w:themeFillTint="66"/>
            <w:vAlign w:val="center"/>
          </w:tcPr>
          <w:p w:rsidR="005501A4" w:rsidRPr="00F03104" w:rsidRDefault="005501A4" w:rsidP="005501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noProof/>
                <w:color w:val="111111"/>
                <w:sz w:val="20"/>
                <w:szCs w:val="20"/>
              </w:rPr>
              <w:t>Shape</w:t>
            </w:r>
          </w:p>
        </w:tc>
        <w:tc>
          <w:tcPr>
            <w:tcW w:w="2475" w:type="dxa"/>
            <w:vMerge w:val="restart"/>
            <w:shd w:val="clear" w:color="auto" w:fill="BDD6EE" w:themeFill="accent1" w:themeFillTint="66"/>
            <w:vAlign w:val="center"/>
          </w:tcPr>
          <w:p w:rsidR="005501A4" w:rsidRPr="00F03104" w:rsidRDefault="005501A4" w:rsidP="005501A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noProof/>
                <w:color w:val="111111"/>
                <w:sz w:val="20"/>
                <w:szCs w:val="20"/>
              </w:rPr>
              <w:t>Characteristics</w:t>
            </w:r>
          </w:p>
        </w:tc>
      </w:tr>
      <w:tr w:rsidR="005501A4" w:rsidRPr="00F03104" w:rsidTr="003C6F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vMerge/>
            <w:vAlign w:val="center"/>
          </w:tcPr>
          <w:p w:rsidR="005501A4" w:rsidRPr="00F03104" w:rsidRDefault="005501A4" w:rsidP="005501A4">
            <w:pPr>
              <w:jc w:val="center"/>
              <w:rPr>
                <w:rFonts w:ascii="Times New Roman" w:eastAsia="Times New Roman" w:hAnsi="Times New Roman" w:cs="Times New Roman"/>
                <w:bCs w:val="0"/>
                <w:noProof/>
                <w:color w:val="111111"/>
                <w:sz w:val="20"/>
                <w:szCs w:val="20"/>
                <w:highlight w:val="white"/>
              </w:rPr>
            </w:pPr>
          </w:p>
        </w:tc>
        <w:tc>
          <w:tcPr>
            <w:tcW w:w="1350" w:type="dxa"/>
            <w:shd w:val="clear" w:color="auto" w:fill="BDD6EE" w:themeFill="accent1" w:themeFillTint="66"/>
            <w:vAlign w:val="center"/>
          </w:tcPr>
          <w:p w:rsidR="005501A4" w:rsidRPr="00F03104" w:rsidRDefault="005501A4" w:rsidP="005501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111111"/>
                <w:sz w:val="20"/>
                <w:szCs w:val="20"/>
              </w:rPr>
            </w:pPr>
            <w:r w:rsidRPr="00F03104">
              <w:rPr>
                <w:rFonts w:ascii="Times New Roman" w:eastAsia="Times New Roman" w:hAnsi="Times New Roman" w:cs="Times New Roman"/>
                <w:b/>
                <w:noProof/>
                <w:color w:val="111111"/>
                <w:sz w:val="20"/>
                <w:szCs w:val="20"/>
              </w:rPr>
              <w:t>Length</w:t>
            </w:r>
          </w:p>
          <w:p w:rsidR="005501A4" w:rsidRPr="00F03104" w:rsidRDefault="005501A4" w:rsidP="005501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111111"/>
                <w:sz w:val="20"/>
                <w:szCs w:val="20"/>
                <w:highlight w:val="white"/>
              </w:rPr>
            </w:pPr>
            <w:r w:rsidRPr="00F03104">
              <w:rPr>
                <w:rFonts w:ascii="Times New Roman" w:eastAsia="Times New Roman" w:hAnsi="Times New Roman" w:cs="Times New Roman"/>
                <w:b/>
                <w:noProof/>
                <w:color w:val="111111"/>
                <w:sz w:val="20"/>
                <w:szCs w:val="20"/>
              </w:rPr>
              <w:t>(range)</w:t>
            </w:r>
          </w:p>
        </w:tc>
        <w:tc>
          <w:tcPr>
            <w:tcW w:w="1350" w:type="dxa"/>
            <w:shd w:val="clear" w:color="auto" w:fill="BDD6EE" w:themeFill="accent1" w:themeFillTint="66"/>
            <w:vAlign w:val="center"/>
          </w:tcPr>
          <w:p w:rsidR="005501A4" w:rsidRPr="00F03104" w:rsidRDefault="005501A4" w:rsidP="005501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111111"/>
                <w:sz w:val="20"/>
                <w:szCs w:val="20"/>
              </w:rPr>
            </w:pPr>
            <w:r w:rsidRPr="00F03104">
              <w:rPr>
                <w:rFonts w:ascii="Times New Roman" w:eastAsia="Times New Roman" w:hAnsi="Times New Roman" w:cs="Times New Roman"/>
                <w:b/>
                <w:noProof/>
                <w:color w:val="111111"/>
                <w:sz w:val="20"/>
                <w:szCs w:val="20"/>
              </w:rPr>
              <w:t>Width</w:t>
            </w:r>
          </w:p>
          <w:p w:rsidR="005501A4" w:rsidRPr="00F03104" w:rsidRDefault="005501A4" w:rsidP="005501A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noProof/>
                <w:color w:val="111111"/>
                <w:sz w:val="20"/>
                <w:szCs w:val="20"/>
                <w:highlight w:val="white"/>
              </w:rPr>
            </w:pPr>
            <w:r w:rsidRPr="00F03104">
              <w:rPr>
                <w:rFonts w:ascii="Times New Roman" w:eastAsia="Times New Roman" w:hAnsi="Times New Roman" w:cs="Times New Roman"/>
                <w:b/>
                <w:noProof/>
                <w:color w:val="111111"/>
                <w:sz w:val="20"/>
                <w:szCs w:val="20"/>
              </w:rPr>
              <w:t>(range)</w:t>
            </w:r>
          </w:p>
        </w:tc>
        <w:tc>
          <w:tcPr>
            <w:tcW w:w="963" w:type="dxa"/>
            <w:vMerge/>
            <w:shd w:val="clear" w:color="auto" w:fill="5B9BD5" w:themeFill="accent1"/>
          </w:tcPr>
          <w:p w:rsidR="005501A4" w:rsidRPr="00F03104" w:rsidRDefault="005501A4" w:rsidP="00243B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p>
        </w:tc>
        <w:tc>
          <w:tcPr>
            <w:tcW w:w="2475" w:type="dxa"/>
            <w:vMerge/>
            <w:shd w:val="clear" w:color="auto" w:fill="BDD6EE" w:themeFill="accent1" w:themeFillTint="66"/>
          </w:tcPr>
          <w:p w:rsidR="005501A4" w:rsidRPr="00F03104" w:rsidRDefault="005501A4" w:rsidP="00243B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p>
        </w:tc>
      </w:tr>
      <w:tr w:rsidR="005501A4" w:rsidRPr="00F03104" w:rsidTr="005501A4">
        <w:tc>
          <w:tcPr>
            <w:cnfStyle w:val="001000000000" w:firstRow="0" w:lastRow="0" w:firstColumn="1" w:lastColumn="0" w:oddVBand="0" w:evenVBand="0" w:oddHBand="0" w:evenHBand="0" w:firstRowFirstColumn="0" w:firstRowLastColumn="0" w:lastRowFirstColumn="0" w:lastRowLastColumn="0"/>
            <w:tcW w:w="1800" w:type="dxa"/>
          </w:tcPr>
          <w:p w:rsidR="005501A4" w:rsidRPr="00F03104" w:rsidRDefault="005501A4" w:rsidP="00243BD7">
            <w:pPr>
              <w:rPr>
                <w:rFonts w:ascii="Times New Roman" w:eastAsia="Times New Roman" w:hAnsi="Times New Roman" w:cs="Times New Roman"/>
                <w:b w:val="0"/>
                <w:bCs w:val="0"/>
                <w:i/>
                <w:iCs/>
                <w:noProof/>
                <w:color w:val="111111"/>
                <w:sz w:val="20"/>
                <w:szCs w:val="20"/>
                <w:highlight w:val="white"/>
              </w:rPr>
            </w:pPr>
            <w:r w:rsidRPr="00F03104">
              <w:rPr>
                <w:rFonts w:ascii="Times New Roman" w:eastAsia="Times New Roman" w:hAnsi="Times New Roman" w:cs="Times New Roman"/>
                <w:b w:val="0"/>
                <w:bCs w:val="0"/>
                <w:i/>
                <w:iCs/>
                <w:noProof/>
                <w:color w:val="111111"/>
                <w:sz w:val="20"/>
                <w:szCs w:val="20"/>
                <w:highlight w:val="white"/>
              </w:rPr>
              <w:t>E. auburnensis</w:t>
            </w:r>
          </w:p>
        </w:tc>
        <w:tc>
          <w:tcPr>
            <w:tcW w:w="1350"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38.75 (36.0-45.0)</w:t>
            </w:r>
          </w:p>
        </w:tc>
        <w:tc>
          <w:tcPr>
            <w:tcW w:w="1350"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26.52</w:t>
            </w:r>
          </w:p>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(24.0-26.0)</w:t>
            </w:r>
          </w:p>
        </w:tc>
        <w:tc>
          <w:tcPr>
            <w:tcW w:w="963"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ovoid</w:t>
            </w:r>
          </w:p>
        </w:tc>
        <w:tc>
          <w:tcPr>
            <w:tcW w:w="2475" w:type="dxa"/>
          </w:tcPr>
          <w:p w:rsidR="005501A4" w:rsidRPr="00F03104" w:rsidRDefault="005501A4" w:rsidP="00243B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rPr>
              <w:t>Double-layered walls, wide and crimped micropiles</w:t>
            </w:r>
          </w:p>
        </w:tc>
      </w:tr>
      <w:tr w:rsidR="005501A4" w:rsidRPr="00F03104" w:rsidTr="0055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5501A4" w:rsidRPr="00F03104" w:rsidRDefault="005501A4" w:rsidP="00243BD7">
            <w:pPr>
              <w:rPr>
                <w:rFonts w:ascii="Times New Roman" w:eastAsia="Times New Roman" w:hAnsi="Times New Roman" w:cs="Times New Roman"/>
                <w:b w:val="0"/>
                <w:bCs w:val="0"/>
                <w:i/>
                <w:iCs/>
                <w:noProof/>
                <w:color w:val="111111"/>
                <w:sz w:val="20"/>
                <w:szCs w:val="20"/>
                <w:highlight w:val="white"/>
              </w:rPr>
            </w:pPr>
            <w:r w:rsidRPr="00F03104">
              <w:rPr>
                <w:rFonts w:ascii="Times New Roman" w:eastAsia="Times New Roman" w:hAnsi="Times New Roman" w:cs="Times New Roman"/>
                <w:b w:val="0"/>
                <w:bCs w:val="0"/>
                <w:i/>
                <w:iCs/>
                <w:noProof/>
                <w:color w:val="111111"/>
                <w:sz w:val="20"/>
                <w:szCs w:val="20"/>
                <w:highlight w:val="white"/>
              </w:rPr>
              <w:t>E. bovis</w:t>
            </w:r>
          </w:p>
        </w:tc>
        <w:tc>
          <w:tcPr>
            <w:tcW w:w="1350"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28.43</w:t>
            </w:r>
          </w:p>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(27.0-32.0)</w:t>
            </w:r>
          </w:p>
        </w:tc>
        <w:tc>
          <w:tcPr>
            <w:tcW w:w="1350"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19.16</w:t>
            </w:r>
          </w:p>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(20.0-23.0)</w:t>
            </w:r>
          </w:p>
        </w:tc>
        <w:tc>
          <w:tcPr>
            <w:tcW w:w="963"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ovoid</w:t>
            </w:r>
          </w:p>
        </w:tc>
        <w:tc>
          <w:tcPr>
            <w:tcW w:w="2475" w:type="dxa"/>
          </w:tcPr>
          <w:p w:rsidR="005501A4" w:rsidRPr="00F03104" w:rsidRDefault="005501A4" w:rsidP="00243B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rPr>
              <w:t>Double-layered walls, micropiles present</w:t>
            </w:r>
          </w:p>
        </w:tc>
      </w:tr>
      <w:tr w:rsidR="005501A4" w:rsidRPr="00F03104" w:rsidTr="005501A4">
        <w:trPr>
          <w:trHeight w:val="449"/>
        </w:trPr>
        <w:tc>
          <w:tcPr>
            <w:cnfStyle w:val="001000000000" w:firstRow="0" w:lastRow="0" w:firstColumn="1" w:lastColumn="0" w:oddVBand="0" w:evenVBand="0" w:oddHBand="0" w:evenHBand="0" w:firstRowFirstColumn="0" w:firstRowLastColumn="0" w:lastRowFirstColumn="0" w:lastRowLastColumn="0"/>
            <w:tcW w:w="1800" w:type="dxa"/>
          </w:tcPr>
          <w:p w:rsidR="005501A4" w:rsidRPr="00F03104" w:rsidRDefault="005501A4" w:rsidP="00243BD7">
            <w:pPr>
              <w:rPr>
                <w:rFonts w:ascii="Times New Roman" w:eastAsia="Times New Roman" w:hAnsi="Times New Roman" w:cs="Times New Roman"/>
                <w:b w:val="0"/>
                <w:bCs w:val="0"/>
                <w:i/>
                <w:iCs/>
                <w:noProof/>
                <w:color w:val="111111"/>
                <w:sz w:val="20"/>
                <w:szCs w:val="20"/>
                <w:highlight w:val="white"/>
              </w:rPr>
            </w:pPr>
            <w:r w:rsidRPr="00F03104">
              <w:rPr>
                <w:rFonts w:ascii="Times New Roman" w:eastAsia="Times New Roman" w:hAnsi="Times New Roman" w:cs="Times New Roman"/>
                <w:b w:val="0"/>
                <w:bCs w:val="0"/>
                <w:i/>
                <w:iCs/>
                <w:noProof/>
                <w:color w:val="111111"/>
                <w:sz w:val="20"/>
                <w:szCs w:val="20"/>
                <w:highlight w:val="white"/>
              </w:rPr>
              <w:t>E. zuernii</w:t>
            </w:r>
          </w:p>
        </w:tc>
        <w:tc>
          <w:tcPr>
            <w:tcW w:w="1350"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16.44</w:t>
            </w:r>
          </w:p>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(16.0-22.0)</w:t>
            </w:r>
          </w:p>
        </w:tc>
        <w:tc>
          <w:tcPr>
            <w:tcW w:w="1350"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15.15</w:t>
            </w:r>
          </w:p>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(14.0-19.0)</w:t>
            </w:r>
          </w:p>
        </w:tc>
        <w:tc>
          <w:tcPr>
            <w:tcW w:w="963"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sperical</w:t>
            </w:r>
          </w:p>
        </w:tc>
        <w:tc>
          <w:tcPr>
            <w:tcW w:w="2475" w:type="dxa"/>
          </w:tcPr>
          <w:p w:rsidR="005501A4" w:rsidRPr="00F03104" w:rsidRDefault="005501A4" w:rsidP="00243B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rPr>
              <w:t>Double-layered and smooth walls, no micropiles</w:t>
            </w:r>
          </w:p>
        </w:tc>
      </w:tr>
      <w:tr w:rsidR="005501A4" w:rsidRPr="00F03104" w:rsidTr="0055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5501A4" w:rsidRPr="00F03104" w:rsidRDefault="005501A4" w:rsidP="00243BD7">
            <w:pPr>
              <w:rPr>
                <w:rFonts w:ascii="Times New Roman" w:eastAsia="Times New Roman" w:hAnsi="Times New Roman" w:cs="Times New Roman"/>
                <w:b w:val="0"/>
                <w:bCs w:val="0"/>
                <w:i/>
                <w:iCs/>
                <w:noProof/>
                <w:color w:val="111111"/>
                <w:sz w:val="20"/>
                <w:szCs w:val="20"/>
                <w:highlight w:val="white"/>
              </w:rPr>
            </w:pPr>
            <w:r w:rsidRPr="00F03104">
              <w:rPr>
                <w:rFonts w:ascii="Times New Roman" w:eastAsia="Times New Roman" w:hAnsi="Times New Roman" w:cs="Times New Roman"/>
                <w:b w:val="0"/>
                <w:bCs w:val="0"/>
                <w:i/>
                <w:iCs/>
                <w:noProof/>
                <w:color w:val="111111"/>
                <w:sz w:val="20"/>
                <w:szCs w:val="20"/>
                <w:highlight w:val="white"/>
              </w:rPr>
              <w:t>E. canadensis</w:t>
            </w:r>
          </w:p>
        </w:tc>
        <w:tc>
          <w:tcPr>
            <w:tcW w:w="1350"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38.41</w:t>
            </w:r>
          </w:p>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(33.0-38.0)</w:t>
            </w:r>
          </w:p>
        </w:tc>
        <w:tc>
          <w:tcPr>
            <w:tcW w:w="1350"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22.11</w:t>
            </w:r>
          </w:p>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(22.0-26.0)</w:t>
            </w:r>
          </w:p>
        </w:tc>
        <w:tc>
          <w:tcPr>
            <w:tcW w:w="963"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ovoid</w:t>
            </w:r>
          </w:p>
        </w:tc>
        <w:tc>
          <w:tcPr>
            <w:tcW w:w="2475" w:type="dxa"/>
          </w:tcPr>
          <w:p w:rsidR="005501A4" w:rsidRPr="00F03104" w:rsidRDefault="005501A4" w:rsidP="00243B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rPr>
              <w:t>Double-layered walls, wide micropiles and inward invaginations</w:t>
            </w:r>
          </w:p>
        </w:tc>
      </w:tr>
      <w:tr w:rsidR="005501A4" w:rsidRPr="00F03104" w:rsidTr="005501A4">
        <w:tc>
          <w:tcPr>
            <w:cnfStyle w:val="001000000000" w:firstRow="0" w:lastRow="0" w:firstColumn="1" w:lastColumn="0" w:oddVBand="0" w:evenVBand="0" w:oddHBand="0" w:evenHBand="0" w:firstRowFirstColumn="0" w:firstRowLastColumn="0" w:lastRowFirstColumn="0" w:lastRowLastColumn="0"/>
            <w:tcW w:w="1800" w:type="dxa"/>
          </w:tcPr>
          <w:p w:rsidR="005501A4" w:rsidRPr="00F03104" w:rsidRDefault="005501A4" w:rsidP="00243BD7">
            <w:pPr>
              <w:rPr>
                <w:rFonts w:ascii="Times New Roman" w:eastAsia="Times New Roman" w:hAnsi="Times New Roman" w:cs="Times New Roman"/>
                <w:b w:val="0"/>
                <w:bCs w:val="0"/>
                <w:i/>
                <w:iCs/>
                <w:noProof/>
                <w:color w:val="111111"/>
                <w:sz w:val="20"/>
                <w:szCs w:val="20"/>
                <w:highlight w:val="white"/>
              </w:rPr>
            </w:pPr>
            <w:r w:rsidRPr="00F03104">
              <w:rPr>
                <w:rFonts w:ascii="Times New Roman" w:eastAsia="Times New Roman" w:hAnsi="Times New Roman" w:cs="Times New Roman"/>
                <w:b w:val="0"/>
                <w:bCs w:val="0"/>
                <w:i/>
                <w:iCs/>
                <w:noProof/>
                <w:color w:val="111111"/>
                <w:sz w:val="20"/>
                <w:szCs w:val="20"/>
                <w:highlight w:val="white"/>
              </w:rPr>
              <w:t>E. ellipsoidalis</w:t>
            </w:r>
          </w:p>
        </w:tc>
        <w:tc>
          <w:tcPr>
            <w:tcW w:w="1350"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25.08</w:t>
            </w:r>
          </w:p>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(19.0-27.0)</w:t>
            </w:r>
          </w:p>
        </w:tc>
        <w:tc>
          <w:tcPr>
            <w:tcW w:w="1350"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18.30</w:t>
            </w:r>
          </w:p>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(15.0-20.0)</w:t>
            </w:r>
          </w:p>
        </w:tc>
        <w:tc>
          <w:tcPr>
            <w:tcW w:w="963" w:type="dxa"/>
          </w:tcPr>
          <w:p w:rsidR="005501A4" w:rsidRPr="00F03104" w:rsidRDefault="005501A4"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ellips</w:t>
            </w:r>
          </w:p>
        </w:tc>
        <w:tc>
          <w:tcPr>
            <w:tcW w:w="2475" w:type="dxa"/>
          </w:tcPr>
          <w:p w:rsidR="005501A4" w:rsidRPr="00F03104" w:rsidRDefault="005501A4" w:rsidP="00243BD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rPr>
              <w:t>Thin wall, no micropile</w:t>
            </w:r>
          </w:p>
        </w:tc>
      </w:tr>
      <w:tr w:rsidR="005501A4" w:rsidRPr="00F03104" w:rsidTr="005501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0" w:type="dxa"/>
          </w:tcPr>
          <w:p w:rsidR="005501A4" w:rsidRPr="00F03104" w:rsidRDefault="005501A4" w:rsidP="00243BD7">
            <w:pPr>
              <w:rPr>
                <w:rFonts w:ascii="Times New Roman" w:eastAsia="Times New Roman" w:hAnsi="Times New Roman" w:cs="Times New Roman"/>
                <w:b w:val="0"/>
                <w:bCs w:val="0"/>
                <w:i/>
                <w:iCs/>
                <w:noProof/>
                <w:color w:val="111111"/>
                <w:sz w:val="20"/>
                <w:szCs w:val="20"/>
                <w:highlight w:val="white"/>
              </w:rPr>
            </w:pPr>
            <w:r w:rsidRPr="00F03104">
              <w:rPr>
                <w:rFonts w:ascii="Times New Roman" w:eastAsia="Times New Roman" w:hAnsi="Times New Roman" w:cs="Times New Roman"/>
                <w:b w:val="0"/>
                <w:bCs w:val="0"/>
                <w:i/>
                <w:iCs/>
                <w:noProof/>
                <w:color w:val="111111"/>
                <w:sz w:val="20"/>
                <w:szCs w:val="20"/>
                <w:highlight w:val="white"/>
              </w:rPr>
              <w:t>E. alabamensis</w:t>
            </w:r>
          </w:p>
        </w:tc>
        <w:tc>
          <w:tcPr>
            <w:tcW w:w="1350"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21.10</w:t>
            </w:r>
          </w:p>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(17.5-22.5)</w:t>
            </w:r>
          </w:p>
        </w:tc>
        <w:tc>
          <w:tcPr>
            <w:tcW w:w="1350"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15.15</w:t>
            </w:r>
          </w:p>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(12.5-18.0)</w:t>
            </w:r>
          </w:p>
        </w:tc>
        <w:tc>
          <w:tcPr>
            <w:tcW w:w="963" w:type="dxa"/>
          </w:tcPr>
          <w:p w:rsidR="005501A4" w:rsidRPr="00F03104" w:rsidRDefault="005501A4" w:rsidP="00243BD7">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ovoid</w:t>
            </w:r>
          </w:p>
        </w:tc>
        <w:tc>
          <w:tcPr>
            <w:tcW w:w="2475" w:type="dxa"/>
          </w:tcPr>
          <w:p w:rsidR="005501A4" w:rsidRPr="00F03104" w:rsidRDefault="005501A4" w:rsidP="00243BD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rPr>
              <w:t>Smooth wall, no micropiles</w:t>
            </w:r>
          </w:p>
        </w:tc>
      </w:tr>
    </w:tbl>
    <w:p w:rsidR="00EB4E04" w:rsidRDefault="00EB4E04" w:rsidP="005501A4">
      <w:pPr>
        <w:spacing w:after="0" w:line="240" w:lineRule="auto"/>
        <w:jc w:val="both"/>
        <w:rPr>
          <w:rFonts w:ascii="Times New Roman" w:eastAsia="Times New Roman" w:hAnsi="Times New Roman" w:cs="Times New Roman"/>
          <w:bCs/>
          <w:noProof/>
          <w:color w:val="111111"/>
          <w:sz w:val="24"/>
          <w:szCs w:val="24"/>
        </w:rPr>
      </w:pPr>
    </w:p>
    <w:p w:rsidR="006C4344" w:rsidRDefault="006C4344" w:rsidP="006C4344">
      <w:pPr>
        <w:spacing w:after="0" w:line="240" w:lineRule="auto"/>
        <w:ind w:firstLine="720"/>
        <w:jc w:val="both"/>
        <w:rPr>
          <w:rFonts w:ascii="Times New Roman" w:eastAsia="Times New Roman" w:hAnsi="Times New Roman" w:cs="Times New Roman"/>
          <w:bCs/>
          <w:noProof/>
          <w:color w:val="111111"/>
          <w:sz w:val="24"/>
          <w:szCs w:val="24"/>
        </w:rPr>
      </w:pPr>
      <w:r w:rsidRPr="005E31D3">
        <w:rPr>
          <w:rFonts w:ascii="Times New Roman" w:eastAsia="Times New Roman" w:hAnsi="Times New Roman" w:cs="Times New Roman"/>
          <w:bCs/>
          <w:noProof/>
          <w:color w:val="111111"/>
          <w:sz w:val="24"/>
          <w:szCs w:val="24"/>
        </w:rPr>
        <w:t xml:space="preserve">The results obtained in this study were higher than previous studies. Sriasih et al. (2018) reported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 Bali cattle in Dompu Regency, West Nusa Tenggara as 23.68%. and Hamid et al. (2019) in beef cattle in West Nusa Tenggara Province was 78.43%. </w:t>
      </w:r>
      <w:r>
        <w:rPr>
          <w:rFonts w:ascii="Times New Roman" w:eastAsia="Times New Roman" w:hAnsi="Times New Roman" w:cs="Times New Roman"/>
          <w:bCs/>
          <w:noProof/>
          <w:color w:val="111111"/>
          <w:sz w:val="24"/>
          <w:szCs w:val="24"/>
        </w:rPr>
        <w:t>S</w:t>
      </w:r>
      <w:r w:rsidRPr="005E31D3">
        <w:rPr>
          <w:rFonts w:ascii="Times New Roman" w:eastAsia="Times New Roman" w:hAnsi="Times New Roman" w:cs="Times New Roman"/>
          <w:bCs/>
          <w:noProof/>
          <w:color w:val="111111"/>
          <w:sz w:val="24"/>
          <w:szCs w:val="24"/>
        </w:rPr>
        <w:t xml:space="preserve">tudies on Bali cattle in Bali Province found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was 58.8% (Rahmawati et al., 2018), 32.23% </w:t>
      </w:r>
      <w:r w:rsidRPr="005E31D3">
        <w:rPr>
          <w:rFonts w:ascii="Times New Roman" w:eastAsia="Times New Roman" w:hAnsi="Times New Roman" w:cs="Times New Roman"/>
          <w:bCs/>
          <w:noProof/>
          <w:color w:val="111111"/>
          <w:sz w:val="24"/>
          <w:szCs w:val="24"/>
        </w:rPr>
        <w:lastRenderedPageBreak/>
        <w:t xml:space="preserve">(Saputri et al., 2018) and 24.19% in Bali cattle at the Superior Livestock Breeding Center, Denpasar (Nurany et al., 2022). Various factors can influence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including differences in sampling time, number of samples, feed source, farm management, season, temperature, humidity and geographical conditions (Gupta et al., 2016).</w:t>
      </w:r>
    </w:p>
    <w:p w:rsidR="006C4344" w:rsidRDefault="006C4344" w:rsidP="006C4344">
      <w:pPr>
        <w:spacing w:after="0" w:line="240" w:lineRule="auto"/>
        <w:ind w:firstLine="720"/>
        <w:jc w:val="both"/>
        <w:rPr>
          <w:rFonts w:ascii="Times New Roman" w:eastAsia="Times New Roman" w:hAnsi="Times New Roman" w:cs="Times New Roman"/>
          <w:bCs/>
          <w:noProof/>
          <w:color w:val="111111"/>
          <w:sz w:val="24"/>
          <w:szCs w:val="24"/>
        </w:rPr>
      </w:pPr>
      <w:r w:rsidRPr="005E31D3">
        <w:rPr>
          <w:rFonts w:ascii="Times New Roman" w:eastAsia="Times New Roman" w:hAnsi="Times New Roman" w:cs="Times New Roman"/>
          <w:bCs/>
          <w:noProof/>
          <w:color w:val="111111"/>
          <w:sz w:val="24"/>
          <w:szCs w:val="24"/>
        </w:rPr>
        <w:t xml:space="preserve">Based on data from the Central Bureau of Statistics of Sumbawa Regency (2022), Sumbawa Regency has a tropical climate that is influenced by the rainy season and dry season. The rainy season runs from November to April and the dry season runs from May to October. Samples for this study were taken from November to December, which is the beginning of the rainy season, resulting in a high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Previous research reported by Asfaw et al. (2016) which found a higher prevalence of coccidiosis in the rainy season (67.7%) than in the dry season (57.3%). According to Gupta et al. (2016) the rainy season is significantly associated with a higher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 cattle because it is a favorable condition in terms of temperature and humidity for sporulation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oocysts. In addition, the high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 the rainy season can be attributed to the presence of precipitating factors such as stress, bad weather, wet conditions and high levels of fecal contamination in feed and water sources (Das et al., 2015).</w:t>
      </w:r>
    </w:p>
    <w:p w:rsidR="006C4344" w:rsidRDefault="006C4344" w:rsidP="006C4344">
      <w:pPr>
        <w:spacing w:after="0" w:line="240" w:lineRule="auto"/>
        <w:ind w:firstLine="720"/>
        <w:jc w:val="both"/>
        <w:rPr>
          <w:rFonts w:ascii="Times New Roman" w:eastAsia="Times New Roman" w:hAnsi="Times New Roman" w:cs="Times New Roman"/>
          <w:bCs/>
          <w:noProof/>
          <w:color w:val="111111"/>
          <w:sz w:val="24"/>
          <w:szCs w:val="24"/>
        </w:rPr>
      </w:pPr>
      <w:r>
        <w:rPr>
          <w:rFonts w:ascii="Times New Roman" w:eastAsia="Times New Roman" w:hAnsi="Times New Roman" w:cs="Times New Roman"/>
          <w:bCs/>
          <w:noProof/>
          <w:color w:val="111111"/>
          <w:sz w:val="24"/>
          <w:szCs w:val="24"/>
        </w:rPr>
        <w:t>F</w:t>
      </w:r>
      <w:r w:rsidRPr="005E31D3">
        <w:rPr>
          <w:rFonts w:ascii="Times New Roman" w:eastAsia="Times New Roman" w:hAnsi="Times New Roman" w:cs="Times New Roman"/>
          <w:bCs/>
          <w:noProof/>
          <w:color w:val="111111"/>
          <w:sz w:val="24"/>
          <w:szCs w:val="24"/>
        </w:rPr>
        <w:t xml:space="preserve">actor associated with the high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is management</w:t>
      </w:r>
      <w:r>
        <w:rPr>
          <w:rFonts w:ascii="Times New Roman" w:eastAsia="Times New Roman" w:hAnsi="Times New Roman" w:cs="Times New Roman"/>
          <w:bCs/>
          <w:noProof/>
          <w:color w:val="111111"/>
          <w:sz w:val="24"/>
          <w:szCs w:val="24"/>
        </w:rPr>
        <w:t xml:space="preserve"> of livestock</w:t>
      </w:r>
      <w:r w:rsidRPr="005E31D3">
        <w:rPr>
          <w:rFonts w:ascii="Times New Roman" w:eastAsia="Times New Roman" w:hAnsi="Times New Roman" w:cs="Times New Roman"/>
          <w:bCs/>
          <w:noProof/>
          <w:color w:val="111111"/>
          <w:sz w:val="24"/>
          <w:szCs w:val="24"/>
        </w:rPr>
        <w:t xml:space="preserve"> in Sumbawa Regency. </w:t>
      </w:r>
      <w:r w:rsidRPr="00FB3887">
        <w:rPr>
          <w:rFonts w:ascii="Times New Roman" w:eastAsia="Times New Roman" w:hAnsi="Times New Roman" w:cs="Times New Roman"/>
          <w:bCs/>
          <w:noProof/>
          <w:color w:val="111111"/>
          <w:sz w:val="24"/>
          <w:szCs w:val="24"/>
          <w:lang w:val="en-ID"/>
        </w:rPr>
        <w:t>Most farmers use conventional livestock systems with characteristics of intense to semi-intensive animal raising</w:t>
      </w:r>
      <w:r>
        <w:rPr>
          <w:rFonts w:ascii="Times New Roman" w:eastAsia="Times New Roman" w:hAnsi="Times New Roman" w:cs="Times New Roman"/>
          <w:bCs/>
          <w:noProof/>
          <w:color w:val="111111"/>
          <w:sz w:val="24"/>
          <w:szCs w:val="24"/>
          <w:lang w:val="en-ID"/>
        </w:rPr>
        <w:t xml:space="preserve"> </w:t>
      </w:r>
      <w:r w:rsidRPr="005E31D3">
        <w:rPr>
          <w:rFonts w:ascii="Times New Roman" w:eastAsia="Times New Roman" w:hAnsi="Times New Roman" w:cs="Times New Roman"/>
          <w:bCs/>
          <w:noProof/>
          <w:color w:val="111111"/>
          <w:sz w:val="24"/>
          <w:szCs w:val="24"/>
        </w:rPr>
        <w:t>(Hilmiati, 2019).</w:t>
      </w:r>
      <w:r>
        <w:rPr>
          <w:rFonts w:ascii="Times New Roman" w:eastAsia="Times New Roman" w:hAnsi="Times New Roman" w:cs="Times New Roman"/>
          <w:bCs/>
          <w:noProof/>
          <w:color w:val="111111"/>
          <w:sz w:val="24"/>
          <w:szCs w:val="24"/>
        </w:rPr>
        <w:t xml:space="preserve"> </w:t>
      </w:r>
      <w:r w:rsidRPr="005E31D3">
        <w:rPr>
          <w:rFonts w:ascii="Times New Roman" w:eastAsia="Times New Roman" w:hAnsi="Times New Roman" w:cs="Times New Roman"/>
          <w:bCs/>
          <w:noProof/>
          <w:color w:val="111111"/>
          <w:sz w:val="24"/>
          <w:szCs w:val="24"/>
        </w:rPr>
        <w:t xml:space="preserve">The results of this study showed that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was higher in the semi-intensive (8</w:t>
      </w:r>
      <w:r>
        <w:rPr>
          <w:rFonts w:ascii="Times New Roman" w:eastAsia="Times New Roman" w:hAnsi="Times New Roman" w:cs="Times New Roman"/>
          <w:bCs/>
          <w:noProof/>
          <w:color w:val="111111"/>
          <w:sz w:val="24"/>
          <w:szCs w:val="24"/>
        </w:rPr>
        <w:t>9</w:t>
      </w:r>
      <w:r w:rsidRPr="005E31D3">
        <w:rPr>
          <w:rFonts w:ascii="Times New Roman" w:eastAsia="Times New Roman" w:hAnsi="Times New Roman" w:cs="Times New Roman"/>
          <w:bCs/>
          <w:noProof/>
          <w:color w:val="111111"/>
          <w:sz w:val="24"/>
          <w:szCs w:val="24"/>
        </w:rPr>
        <w:t>.</w:t>
      </w:r>
      <w:r>
        <w:rPr>
          <w:rFonts w:ascii="Times New Roman" w:eastAsia="Times New Roman" w:hAnsi="Times New Roman" w:cs="Times New Roman"/>
          <w:bCs/>
          <w:noProof/>
          <w:color w:val="111111"/>
          <w:sz w:val="24"/>
          <w:szCs w:val="24"/>
        </w:rPr>
        <w:t>1</w:t>
      </w:r>
      <w:r w:rsidRPr="005E31D3">
        <w:rPr>
          <w:rFonts w:ascii="Times New Roman" w:eastAsia="Times New Roman" w:hAnsi="Times New Roman" w:cs="Times New Roman"/>
          <w:bCs/>
          <w:noProof/>
          <w:color w:val="111111"/>
          <w:sz w:val="24"/>
          <w:szCs w:val="24"/>
        </w:rPr>
        <w:t>5%; 7</w:t>
      </w:r>
      <w:r>
        <w:rPr>
          <w:rFonts w:ascii="Times New Roman" w:eastAsia="Times New Roman" w:hAnsi="Times New Roman" w:cs="Times New Roman"/>
          <w:bCs/>
          <w:noProof/>
          <w:color w:val="111111"/>
          <w:sz w:val="24"/>
          <w:szCs w:val="24"/>
        </w:rPr>
        <w:t>4</w:t>
      </w:r>
      <w:r w:rsidRPr="005E31D3">
        <w:rPr>
          <w:rFonts w:ascii="Times New Roman" w:eastAsia="Times New Roman" w:hAnsi="Times New Roman" w:cs="Times New Roman"/>
          <w:bCs/>
          <w:noProof/>
          <w:color w:val="111111"/>
          <w:sz w:val="24"/>
          <w:szCs w:val="24"/>
        </w:rPr>
        <w:t>/83) and extensive (80</w:t>
      </w:r>
      <w:r>
        <w:rPr>
          <w:rFonts w:ascii="Times New Roman" w:eastAsia="Times New Roman" w:hAnsi="Times New Roman" w:cs="Times New Roman"/>
          <w:bCs/>
          <w:noProof/>
          <w:color w:val="111111"/>
          <w:sz w:val="24"/>
          <w:szCs w:val="24"/>
        </w:rPr>
        <w:t>.76</w:t>
      </w:r>
      <w:r w:rsidRPr="005E31D3">
        <w:rPr>
          <w:rFonts w:ascii="Times New Roman" w:eastAsia="Times New Roman" w:hAnsi="Times New Roman" w:cs="Times New Roman"/>
          <w:bCs/>
          <w:noProof/>
          <w:color w:val="111111"/>
          <w:sz w:val="24"/>
          <w:szCs w:val="24"/>
        </w:rPr>
        <w:t>%; 10</w:t>
      </w:r>
      <w:r>
        <w:rPr>
          <w:rFonts w:ascii="Times New Roman" w:eastAsia="Times New Roman" w:hAnsi="Times New Roman" w:cs="Times New Roman"/>
          <w:bCs/>
          <w:noProof/>
          <w:color w:val="111111"/>
          <w:sz w:val="24"/>
          <w:szCs w:val="24"/>
        </w:rPr>
        <w:t>5</w:t>
      </w:r>
      <w:r w:rsidRPr="005E31D3">
        <w:rPr>
          <w:rFonts w:ascii="Times New Roman" w:eastAsia="Times New Roman" w:hAnsi="Times New Roman" w:cs="Times New Roman"/>
          <w:bCs/>
          <w:noProof/>
          <w:color w:val="111111"/>
          <w:sz w:val="24"/>
          <w:szCs w:val="24"/>
        </w:rPr>
        <w:t xml:space="preserve">/130) </w:t>
      </w:r>
      <w:r>
        <w:rPr>
          <w:rFonts w:ascii="Times New Roman" w:eastAsia="Times New Roman" w:hAnsi="Times New Roman" w:cs="Times New Roman"/>
          <w:bCs/>
          <w:noProof/>
          <w:color w:val="111111"/>
          <w:sz w:val="24"/>
          <w:szCs w:val="24"/>
        </w:rPr>
        <w:t>livestock</w:t>
      </w:r>
      <w:r w:rsidRPr="005E31D3">
        <w:rPr>
          <w:rFonts w:ascii="Times New Roman" w:eastAsia="Times New Roman" w:hAnsi="Times New Roman" w:cs="Times New Roman"/>
          <w:bCs/>
          <w:noProof/>
          <w:color w:val="111111"/>
          <w:sz w:val="24"/>
          <w:szCs w:val="24"/>
        </w:rPr>
        <w:t xml:space="preserve"> systems while the intensive system had a lower prevalence (6</w:t>
      </w:r>
      <w:r>
        <w:rPr>
          <w:rFonts w:ascii="Times New Roman" w:eastAsia="Times New Roman" w:hAnsi="Times New Roman" w:cs="Times New Roman"/>
          <w:bCs/>
          <w:noProof/>
          <w:color w:val="111111"/>
          <w:sz w:val="24"/>
          <w:szCs w:val="24"/>
        </w:rPr>
        <w:t>7</w:t>
      </w:r>
      <w:r w:rsidRPr="005E31D3">
        <w:rPr>
          <w:rFonts w:ascii="Times New Roman" w:eastAsia="Times New Roman" w:hAnsi="Times New Roman" w:cs="Times New Roman"/>
          <w:bCs/>
          <w:noProof/>
          <w:color w:val="111111"/>
          <w:sz w:val="24"/>
          <w:szCs w:val="24"/>
        </w:rPr>
        <w:t>.</w:t>
      </w:r>
      <w:r>
        <w:rPr>
          <w:rFonts w:ascii="Times New Roman" w:eastAsia="Times New Roman" w:hAnsi="Times New Roman" w:cs="Times New Roman"/>
          <w:bCs/>
          <w:noProof/>
          <w:color w:val="111111"/>
          <w:sz w:val="24"/>
          <w:szCs w:val="24"/>
        </w:rPr>
        <w:t>81</w:t>
      </w:r>
      <w:r w:rsidRPr="005E31D3">
        <w:rPr>
          <w:rFonts w:ascii="Times New Roman" w:eastAsia="Times New Roman" w:hAnsi="Times New Roman" w:cs="Times New Roman"/>
          <w:bCs/>
          <w:noProof/>
          <w:color w:val="111111"/>
          <w:sz w:val="24"/>
          <w:szCs w:val="24"/>
        </w:rPr>
        <w:t xml:space="preserve">%; </w:t>
      </w:r>
      <w:r>
        <w:rPr>
          <w:rFonts w:ascii="Times New Roman" w:eastAsia="Times New Roman" w:hAnsi="Times New Roman" w:cs="Times New Roman"/>
          <w:bCs/>
          <w:noProof/>
          <w:color w:val="111111"/>
          <w:sz w:val="24"/>
          <w:szCs w:val="24"/>
        </w:rPr>
        <w:t>59</w:t>
      </w:r>
      <w:r w:rsidRPr="005E31D3">
        <w:rPr>
          <w:rFonts w:ascii="Times New Roman" w:eastAsia="Times New Roman" w:hAnsi="Times New Roman" w:cs="Times New Roman"/>
          <w:bCs/>
          <w:noProof/>
          <w:color w:val="111111"/>
          <w:sz w:val="24"/>
          <w:szCs w:val="24"/>
        </w:rPr>
        <w:t>/87)</w:t>
      </w:r>
      <w:r w:rsidR="003C6F7D">
        <w:rPr>
          <w:rFonts w:ascii="Times New Roman" w:eastAsia="Times New Roman" w:hAnsi="Times New Roman" w:cs="Times New Roman"/>
          <w:bCs/>
          <w:noProof/>
          <w:color w:val="111111"/>
          <w:sz w:val="24"/>
          <w:szCs w:val="24"/>
        </w:rPr>
        <w:t xml:space="preserve"> (Tabel 2)</w:t>
      </w:r>
      <w:r w:rsidRPr="005E31D3">
        <w:rPr>
          <w:rFonts w:ascii="Times New Roman" w:eastAsia="Times New Roman" w:hAnsi="Times New Roman" w:cs="Times New Roman"/>
          <w:bCs/>
          <w:noProof/>
          <w:color w:val="111111"/>
          <w:sz w:val="24"/>
          <w:szCs w:val="24"/>
        </w:rPr>
        <w:t>.</w:t>
      </w:r>
      <w:r>
        <w:rPr>
          <w:rFonts w:ascii="Times New Roman" w:eastAsia="Times New Roman" w:hAnsi="Times New Roman" w:cs="Times New Roman"/>
          <w:b/>
          <w:noProof/>
          <w:color w:val="111111"/>
          <w:sz w:val="24"/>
          <w:szCs w:val="24"/>
        </w:rPr>
        <w:t xml:space="preserve"> </w:t>
      </w:r>
      <w:r w:rsidRPr="005E31D3">
        <w:rPr>
          <w:rFonts w:ascii="Times New Roman" w:eastAsia="Times New Roman" w:hAnsi="Times New Roman" w:cs="Times New Roman"/>
          <w:bCs/>
          <w:noProof/>
          <w:color w:val="111111"/>
          <w:sz w:val="24"/>
          <w:szCs w:val="24"/>
        </w:rPr>
        <w:t>Similar results were reported by Kertawirawan (2013) who obtained coccidiosis prevalence of 85.71% in Bali calves reared with traditional cage system and poor sanitation, 57.14% in semi-intensive model and 0% in intensive cage model.</w:t>
      </w:r>
      <w:r>
        <w:rPr>
          <w:rFonts w:ascii="Times New Roman" w:eastAsia="Times New Roman" w:hAnsi="Times New Roman" w:cs="Times New Roman"/>
          <w:bCs/>
          <w:noProof/>
          <w:color w:val="111111"/>
          <w:sz w:val="24"/>
          <w:szCs w:val="24"/>
        </w:rPr>
        <w:t xml:space="preserve"> S</w:t>
      </w:r>
      <w:r w:rsidRPr="005E31D3">
        <w:rPr>
          <w:rFonts w:ascii="Times New Roman" w:eastAsia="Times New Roman" w:hAnsi="Times New Roman" w:cs="Times New Roman"/>
          <w:bCs/>
          <w:noProof/>
          <w:color w:val="111111"/>
          <w:sz w:val="24"/>
          <w:szCs w:val="24"/>
        </w:rPr>
        <w:t xml:space="preserve">tudy conducted by Asfaw et al. (2016) in Ethiopia and Makau et al. (2017) in Kenya reported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 calves reared with semi-intensive systems of 71.7% and 32.8%.</w:t>
      </w:r>
    </w:p>
    <w:p w:rsidR="003C6F7D" w:rsidRDefault="003C6F7D" w:rsidP="006C4344">
      <w:pPr>
        <w:spacing w:after="0" w:line="240" w:lineRule="auto"/>
        <w:ind w:firstLine="720"/>
        <w:jc w:val="both"/>
        <w:rPr>
          <w:rFonts w:ascii="Times New Roman" w:eastAsia="Times New Roman" w:hAnsi="Times New Roman" w:cs="Times New Roman"/>
          <w:bCs/>
          <w:noProof/>
          <w:color w:val="111111"/>
          <w:sz w:val="24"/>
          <w:szCs w:val="24"/>
        </w:rPr>
      </w:pPr>
    </w:p>
    <w:p w:rsidR="003C6F7D" w:rsidRPr="00F03104" w:rsidRDefault="003C6F7D" w:rsidP="003C6F7D">
      <w:pPr>
        <w:spacing w:after="0" w:line="240" w:lineRule="auto"/>
        <w:jc w:val="both"/>
        <w:rPr>
          <w:rFonts w:ascii="Times New Roman" w:eastAsia="Times New Roman" w:hAnsi="Times New Roman" w:cs="Times New Roman"/>
          <w:bCs/>
          <w:noProof/>
          <w:color w:val="111111"/>
          <w:sz w:val="20"/>
          <w:szCs w:val="20"/>
        </w:rPr>
      </w:pPr>
      <w:r w:rsidRPr="00F03104">
        <w:rPr>
          <w:rFonts w:ascii="Times New Roman" w:eastAsia="Times New Roman" w:hAnsi="Times New Roman" w:cs="Times New Roman"/>
          <w:b/>
          <w:noProof/>
          <w:color w:val="111111"/>
          <w:sz w:val="20"/>
          <w:szCs w:val="20"/>
        </w:rPr>
        <w:t xml:space="preserve">Table 2. </w:t>
      </w:r>
      <w:r w:rsidRPr="00F03104">
        <w:rPr>
          <w:rFonts w:ascii="Times New Roman" w:eastAsia="Times New Roman" w:hAnsi="Times New Roman" w:cs="Times New Roman"/>
          <w:bCs/>
          <w:noProof/>
          <w:color w:val="111111"/>
          <w:sz w:val="20"/>
          <w:szCs w:val="20"/>
        </w:rPr>
        <w:t xml:space="preserve">Prevalence of </w:t>
      </w:r>
      <w:r w:rsidRPr="00F03104">
        <w:rPr>
          <w:rFonts w:ascii="Times New Roman" w:eastAsia="Times New Roman" w:hAnsi="Times New Roman" w:cs="Times New Roman"/>
          <w:bCs/>
          <w:i/>
          <w:iCs/>
          <w:noProof/>
          <w:color w:val="111111"/>
          <w:sz w:val="20"/>
          <w:szCs w:val="20"/>
        </w:rPr>
        <w:t>Eimeria</w:t>
      </w:r>
      <w:r w:rsidRPr="00F03104">
        <w:rPr>
          <w:rFonts w:ascii="Times New Roman" w:eastAsia="Times New Roman" w:hAnsi="Times New Roman" w:cs="Times New Roman"/>
          <w:bCs/>
          <w:noProof/>
          <w:color w:val="111111"/>
          <w:sz w:val="20"/>
          <w:szCs w:val="20"/>
        </w:rPr>
        <w:t xml:space="preserve"> spp. in Bali cattle based on livestock system</w:t>
      </w:r>
    </w:p>
    <w:tbl>
      <w:tblPr>
        <w:tblStyle w:val="PlainTable2"/>
        <w:tblW w:w="7957" w:type="dxa"/>
        <w:tblLook w:val="06A0" w:firstRow="1" w:lastRow="0" w:firstColumn="1" w:lastColumn="0" w:noHBand="1" w:noVBand="1"/>
      </w:tblPr>
      <w:tblGrid>
        <w:gridCol w:w="2127"/>
        <w:gridCol w:w="1559"/>
        <w:gridCol w:w="2835"/>
        <w:gridCol w:w="1436"/>
      </w:tblGrid>
      <w:tr w:rsidR="003C6F7D" w:rsidRPr="00F03104" w:rsidTr="00376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shd w:val="clear" w:color="auto" w:fill="BDD6EE" w:themeFill="accent1" w:themeFillTint="66"/>
            <w:vAlign w:val="center"/>
          </w:tcPr>
          <w:p w:rsidR="003C6F7D" w:rsidRPr="00F03104" w:rsidRDefault="003C6F7D" w:rsidP="003761AD">
            <w:pPr>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bCs w:val="0"/>
                <w:noProof/>
                <w:color w:val="111111"/>
                <w:sz w:val="20"/>
                <w:szCs w:val="20"/>
              </w:rPr>
              <w:t>Livestock</w:t>
            </w:r>
            <w:r w:rsidRPr="00F03104">
              <w:rPr>
                <w:rFonts w:ascii="Times New Roman" w:eastAsia="Times New Roman" w:hAnsi="Times New Roman" w:cs="Times New Roman"/>
                <w:bCs w:val="0"/>
                <w:noProof/>
                <w:color w:val="111111"/>
                <w:sz w:val="20"/>
                <w:szCs w:val="20"/>
                <w:shd w:val="clear" w:color="auto" w:fill="BDD6EE" w:themeFill="accent1" w:themeFillTint="66"/>
              </w:rPr>
              <w:t xml:space="preserve"> system</w:t>
            </w:r>
          </w:p>
        </w:tc>
        <w:tc>
          <w:tcPr>
            <w:tcW w:w="1559" w:type="dxa"/>
            <w:shd w:val="clear" w:color="auto" w:fill="BDD6EE" w:themeFill="accent1" w:themeFillTint="66"/>
            <w:vAlign w:val="center"/>
          </w:tcPr>
          <w:p w:rsidR="003C6F7D" w:rsidRPr="00F03104" w:rsidRDefault="003C6F7D"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bCs w:val="0"/>
                <w:noProof/>
                <w:color w:val="111111"/>
                <w:sz w:val="20"/>
                <w:szCs w:val="20"/>
              </w:rPr>
              <w:t>Number of Samples</w:t>
            </w:r>
          </w:p>
        </w:tc>
        <w:tc>
          <w:tcPr>
            <w:tcW w:w="2835" w:type="dxa"/>
            <w:shd w:val="clear" w:color="auto" w:fill="BDD6EE" w:themeFill="accent1" w:themeFillTint="66"/>
            <w:vAlign w:val="center"/>
          </w:tcPr>
          <w:p w:rsidR="003C6F7D" w:rsidRPr="00F03104" w:rsidRDefault="003C6F7D"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bCs w:val="0"/>
                <w:noProof/>
                <w:color w:val="111111"/>
                <w:sz w:val="20"/>
                <w:szCs w:val="20"/>
              </w:rPr>
              <w:t>Number of Positif Samples</w:t>
            </w:r>
          </w:p>
        </w:tc>
        <w:tc>
          <w:tcPr>
            <w:tcW w:w="1436" w:type="dxa"/>
            <w:shd w:val="clear" w:color="auto" w:fill="BDD6EE" w:themeFill="accent1" w:themeFillTint="66"/>
            <w:vAlign w:val="center"/>
          </w:tcPr>
          <w:p w:rsidR="003C6F7D" w:rsidRPr="00F03104" w:rsidRDefault="003C6F7D"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highlight w:val="white"/>
              </w:rPr>
            </w:pPr>
            <w:r w:rsidRPr="00F03104">
              <w:rPr>
                <w:rFonts w:ascii="Times New Roman" w:eastAsia="Times New Roman" w:hAnsi="Times New Roman" w:cs="Times New Roman"/>
                <w:bCs w:val="0"/>
                <w:noProof/>
                <w:color w:val="111111"/>
                <w:sz w:val="20"/>
                <w:szCs w:val="20"/>
              </w:rPr>
              <w:t>Prevalen</w:t>
            </w:r>
            <w:r w:rsidR="00F03104">
              <w:rPr>
                <w:rFonts w:ascii="Times New Roman" w:eastAsia="Times New Roman" w:hAnsi="Times New Roman" w:cs="Times New Roman"/>
                <w:bCs w:val="0"/>
                <w:noProof/>
                <w:color w:val="111111"/>
                <w:sz w:val="20"/>
                <w:szCs w:val="20"/>
              </w:rPr>
              <w:t>ce</w:t>
            </w:r>
          </w:p>
        </w:tc>
      </w:tr>
      <w:tr w:rsidR="003C6F7D" w:rsidRPr="00F03104" w:rsidTr="003C6F7D">
        <w:tc>
          <w:tcPr>
            <w:cnfStyle w:val="001000000000" w:firstRow="0" w:lastRow="0" w:firstColumn="1" w:lastColumn="0" w:oddVBand="0" w:evenVBand="0" w:oddHBand="0" w:evenHBand="0" w:firstRowFirstColumn="0" w:firstRowLastColumn="0" w:lastRowFirstColumn="0" w:lastRowLastColumn="0"/>
            <w:tcW w:w="2127" w:type="dxa"/>
          </w:tcPr>
          <w:p w:rsidR="003C6F7D" w:rsidRPr="00F03104" w:rsidRDefault="003C6F7D" w:rsidP="003761AD">
            <w:pPr>
              <w:rPr>
                <w:rFonts w:ascii="Times New Roman" w:eastAsia="Times New Roman" w:hAnsi="Times New Roman" w:cs="Times New Roman"/>
                <w:b w:val="0"/>
                <w:noProof/>
                <w:color w:val="111111"/>
                <w:sz w:val="20"/>
                <w:szCs w:val="20"/>
                <w:highlight w:val="white"/>
              </w:rPr>
            </w:pPr>
            <w:r w:rsidRPr="00F03104">
              <w:rPr>
                <w:rFonts w:ascii="Times New Roman" w:eastAsia="Times New Roman" w:hAnsi="Times New Roman" w:cs="Times New Roman"/>
                <w:b w:val="0"/>
                <w:noProof/>
                <w:color w:val="111111"/>
                <w:sz w:val="20"/>
                <w:szCs w:val="20"/>
                <w:highlight w:val="white"/>
              </w:rPr>
              <w:t>Ekstensive</w:t>
            </w:r>
          </w:p>
        </w:tc>
        <w:tc>
          <w:tcPr>
            <w:tcW w:w="1559"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130</w:t>
            </w:r>
          </w:p>
        </w:tc>
        <w:tc>
          <w:tcPr>
            <w:tcW w:w="2835"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105</w:t>
            </w:r>
          </w:p>
        </w:tc>
        <w:tc>
          <w:tcPr>
            <w:tcW w:w="1436"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80.76%</w:t>
            </w:r>
          </w:p>
        </w:tc>
      </w:tr>
      <w:tr w:rsidR="003C6F7D" w:rsidRPr="00F03104" w:rsidTr="003C6F7D">
        <w:tc>
          <w:tcPr>
            <w:cnfStyle w:val="001000000000" w:firstRow="0" w:lastRow="0" w:firstColumn="1" w:lastColumn="0" w:oddVBand="0" w:evenVBand="0" w:oddHBand="0" w:evenHBand="0" w:firstRowFirstColumn="0" w:firstRowLastColumn="0" w:lastRowFirstColumn="0" w:lastRowLastColumn="0"/>
            <w:tcW w:w="2127" w:type="dxa"/>
          </w:tcPr>
          <w:p w:rsidR="003C6F7D" w:rsidRPr="00F03104" w:rsidRDefault="003C6F7D" w:rsidP="003761AD">
            <w:pPr>
              <w:rPr>
                <w:rFonts w:ascii="Times New Roman" w:eastAsia="Times New Roman" w:hAnsi="Times New Roman" w:cs="Times New Roman"/>
                <w:b w:val="0"/>
                <w:noProof/>
                <w:color w:val="111111"/>
                <w:sz w:val="20"/>
                <w:szCs w:val="20"/>
                <w:highlight w:val="white"/>
              </w:rPr>
            </w:pPr>
            <w:r w:rsidRPr="00F03104">
              <w:rPr>
                <w:rFonts w:ascii="Times New Roman" w:eastAsia="Times New Roman" w:hAnsi="Times New Roman" w:cs="Times New Roman"/>
                <w:b w:val="0"/>
                <w:noProof/>
                <w:color w:val="111111"/>
                <w:sz w:val="20"/>
                <w:szCs w:val="20"/>
                <w:highlight w:val="white"/>
              </w:rPr>
              <w:t>Semi-intensive</w:t>
            </w:r>
          </w:p>
        </w:tc>
        <w:tc>
          <w:tcPr>
            <w:tcW w:w="1559"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83</w:t>
            </w:r>
          </w:p>
        </w:tc>
        <w:tc>
          <w:tcPr>
            <w:tcW w:w="2835"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74</w:t>
            </w:r>
          </w:p>
        </w:tc>
        <w:tc>
          <w:tcPr>
            <w:tcW w:w="1436"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89.15%</w:t>
            </w:r>
          </w:p>
        </w:tc>
      </w:tr>
      <w:tr w:rsidR="003C6F7D" w:rsidRPr="00F03104" w:rsidTr="003C6F7D">
        <w:tc>
          <w:tcPr>
            <w:cnfStyle w:val="001000000000" w:firstRow="0" w:lastRow="0" w:firstColumn="1" w:lastColumn="0" w:oddVBand="0" w:evenVBand="0" w:oddHBand="0" w:evenHBand="0" w:firstRowFirstColumn="0" w:firstRowLastColumn="0" w:lastRowFirstColumn="0" w:lastRowLastColumn="0"/>
            <w:tcW w:w="2127" w:type="dxa"/>
          </w:tcPr>
          <w:p w:rsidR="003C6F7D" w:rsidRPr="00F03104" w:rsidRDefault="003C6F7D" w:rsidP="003761AD">
            <w:pPr>
              <w:rPr>
                <w:rFonts w:ascii="Times New Roman" w:eastAsia="Times New Roman" w:hAnsi="Times New Roman" w:cs="Times New Roman"/>
                <w:b w:val="0"/>
                <w:noProof/>
                <w:color w:val="111111"/>
                <w:sz w:val="20"/>
                <w:szCs w:val="20"/>
                <w:highlight w:val="white"/>
              </w:rPr>
            </w:pPr>
            <w:r w:rsidRPr="00F03104">
              <w:rPr>
                <w:rFonts w:ascii="Times New Roman" w:eastAsia="Times New Roman" w:hAnsi="Times New Roman" w:cs="Times New Roman"/>
                <w:b w:val="0"/>
                <w:noProof/>
                <w:color w:val="111111"/>
                <w:sz w:val="20"/>
                <w:szCs w:val="20"/>
                <w:highlight w:val="white"/>
              </w:rPr>
              <w:t>Intensive</w:t>
            </w:r>
          </w:p>
        </w:tc>
        <w:tc>
          <w:tcPr>
            <w:tcW w:w="1559"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87</w:t>
            </w:r>
          </w:p>
        </w:tc>
        <w:tc>
          <w:tcPr>
            <w:tcW w:w="2835"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59</w:t>
            </w:r>
          </w:p>
        </w:tc>
        <w:tc>
          <w:tcPr>
            <w:tcW w:w="1436" w:type="dxa"/>
          </w:tcPr>
          <w:p w:rsidR="003C6F7D" w:rsidRPr="00F03104" w:rsidRDefault="003C6F7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67.81%</w:t>
            </w:r>
          </w:p>
        </w:tc>
      </w:tr>
    </w:tbl>
    <w:p w:rsidR="003C6F7D" w:rsidRPr="00FB3887" w:rsidRDefault="003C6F7D" w:rsidP="006C4344">
      <w:pPr>
        <w:spacing w:after="0" w:line="240" w:lineRule="auto"/>
        <w:ind w:firstLine="720"/>
        <w:jc w:val="both"/>
        <w:rPr>
          <w:rFonts w:ascii="Times New Roman" w:eastAsia="Times New Roman" w:hAnsi="Times New Roman" w:cs="Times New Roman"/>
          <w:bCs/>
          <w:noProof/>
          <w:color w:val="111111"/>
          <w:sz w:val="24"/>
          <w:szCs w:val="24"/>
          <w:lang w:val="en-ID"/>
        </w:rPr>
      </w:pPr>
    </w:p>
    <w:p w:rsidR="006C4344" w:rsidRPr="00FB3887" w:rsidRDefault="006C4344" w:rsidP="006C4344">
      <w:pPr>
        <w:spacing w:after="0" w:line="240" w:lineRule="auto"/>
        <w:ind w:firstLine="720"/>
        <w:jc w:val="both"/>
        <w:rPr>
          <w:rFonts w:ascii="Times New Roman" w:eastAsia="Times New Roman" w:hAnsi="Times New Roman" w:cs="Times New Roman"/>
          <w:bCs/>
          <w:noProof/>
          <w:color w:val="111111"/>
          <w:sz w:val="24"/>
          <w:szCs w:val="24"/>
          <w:lang w:val="en-ID"/>
        </w:rPr>
      </w:pPr>
      <w:r w:rsidRPr="00FB3887">
        <w:rPr>
          <w:rFonts w:ascii="Times New Roman" w:eastAsia="Times New Roman" w:hAnsi="Times New Roman" w:cs="Times New Roman"/>
          <w:bCs/>
          <w:noProof/>
          <w:color w:val="111111"/>
          <w:sz w:val="24"/>
          <w:szCs w:val="24"/>
          <w:lang w:val="en-ID"/>
        </w:rPr>
        <w:t xml:space="preserve">The prevalence of </w:t>
      </w:r>
      <w:r w:rsidRPr="00FB3887">
        <w:rPr>
          <w:rFonts w:ascii="Times New Roman" w:eastAsia="Times New Roman" w:hAnsi="Times New Roman" w:cs="Times New Roman"/>
          <w:bCs/>
          <w:i/>
          <w:iCs/>
          <w:noProof/>
          <w:color w:val="111111"/>
          <w:sz w:val="24"/>
          <w:szCs w:val="24"/>
          <w:lang w:val="en-ID"/>
        </w:rPr>
        <w:t>Eimeria</w:t>
      </w:r>
      <w:r w:rsidRPr="00FB3887">
        <w:rPr>
          <w:rFonts w:ascii="Times New Roman" w:eastAsia="Times New Roman" w:hAnsi="Times New Roman" w:cs="Times New Roman"/>
          <w:bCs/>
          <w:noProof/>
          <w:color w:val="111111"/>
          <w:sz w:val="24"/>
          <w:szCs w:val="24"/>
          <w:lang w:val="en-ID"/>
        </w:rPr>
        <w:t xml:space="preserve"> spp. is higher in extensive and semi-intensive livestock systems than in intensive livestock systems</w:t>
      </w:r>
      <w:r w:rsidRPr="005E31D3">
        <w:rPr>
          <w:rFonts w:ascii="Times New Roman" w:eastAsia="Times New Roman" w:hAnsi="Times New Roman" w:cs="Times New Roman"/>
          <w:bCs/>
          <w:noProof/>
          <w:color w:val="111111"/>
          <w:sz w:val="24"/>
          <w:szCs w:val="24"/>
        </w:rPr>
        <w:t>. This is due to several factors such as population density in pastures, oxygen and lighting levels, cage hygiene, feeding patterns and drinking water sources (Bangoura et al., 2007</w:t>
      </w:r>
      <w:r>
        <w:rPr>
          <w:rFonts w:ascii="Times New Roman" w:eastAsia="Times New Roman" w:hAnsi="Times New Roman" w:cs="Times New Roman"/>
          <w:bCs/>
          <w:noProof/>
          <w:color w:val="111111"/>
          <w:sz w:val="24"/>
          <w:szCs w:val="24"/>
        </w:rPr>
        <w:t xml:space="preserve">; </w:t>
      </w:r>
      <w:r w:rsidRPr="005E31D3">
        <w:rPr>
          <w:rFonts w:ascii="Times New Roman" w:eastAsia="Times New Roman" w:hAnsi="Times New Roman" w:cs="Times New Roman"/>
          <w:bCs/>
          <w:noProof/>
          <w:color w:val="111111"/>
          <w:sz w:val="24"/>
          <w:szCs w:val="24"/>
        </w:rPr>
        <w:t xml:space="preserve">Rehman et al., 2011). According to Tomczuk et al. (2015) larger numbers of animals and crowding are predisposing factors for coccidiosis. In smaller herds, highly pathogenic species comprise only 20% of detected protozoa whereas in larger herds up to 75% can be detected. In addition, herds living in groups will be infected at the same time if they </w:t>
      </w:r>
      <w:r w:rsidRPr="005E31D3">
        <w:rPr>
          <w:rFonts w:ascii="Times New Roman" w:eastAsia="Times New Roman" w:hAnsi="Times New Roman" w:cs="Times New Roman"/>
          <w:bCs/>
          <w:noProof/>
          <w:color w:val="111111"/>
          <w:sz w:val="24"/>
          <w:szCs w:val="24"/>
        </w:rPr>
        <w:lastRenderedPageBreak/>
        <w:t>are under the same field conditions. This is because the continuous release of oocysts from subclinically or clinically infected cattle will contaminate the environment and cause coccidiosis in other cattle (Sufi et al., 2017). Intensive rearing systems have a lower prevalence due to smaller herds and better sanitation. Cattle are housed for 24 hours, making it efficient for feeding, disease control, bathing and cleaning (Ekawasti et al., 2021).</w:t>
      </w:r>
    </w:p>
    <w:p w:rsidR="006C4344" w:rsidRDefault="006C4344" w:rsidP="006C4344">
      <w:pPr>
        <w:widowControl w:val="0"/>
        <w:autoSpaceDE w:val="0"/>
        <w:autoSpaceDN w:val="0"/>
        <w:adjustRightInd w:val="0"/>
        <w:spacing w:after="0" w:line="240" w:lineRule="auto"/>
        <w:ind w:firstLine="720"/>
        <w:jc w:val="both"/>
        <w:rPr>
          <w:rFonts w:ascii="Times New Roman" w:eastAsia="Times New Roman" w:hAnsi="Times New Roman" w:cs="Times New Roman"/>
          <w:bCs/>
          <w:noProof/>
          <w:color w:val="111111"/>
          <w:sz w:val="24"/>
          <w:szCs w:val="24"/>
        </w:rPr>
      </w:pPr>
      <w:r w:rsidRPr="00DF5D03">
        <w:rPr>
          <w:rFonts w:ascii="Times New Roman" w:eastAsia="Times New Roman" w:hAnsi="Times New Roman" w:cs="Times New Roman"/>
          <w:bCs/>
          <w:noProof/>
          <w:color w:val="111111"/>
          <w:sz w:val="24"/>
          <w:szCs w:val="24"/>
        </w:rPr>
        <w:t xml:space="preserve">The prevalence of </w:t>
      </w:r>
      <w:r w:rsidRPr="00DF5D03">
        <w:rPr>
          <w:rFonts w:ascii="Times New Roman" w:eastAsia="Times New Roman" w:hAnsi="Times New Roman" w:cs="Times New Roman"/>
          <w:bCs/>
          <w:i/>
          <w:iCs/>
          <w:noProof/>
          <w:color w:val="111111"/>
          <w:sz w:val="24"/>
          <w:szCs w:val="24"/>
        </w:rPr>
        <w:t>Eimeria</w:t>
      </w:r>
      <w:r w:rsidRPr="00DF5D03">
        <w:rPr>
          <w:rFonts w:ascii="Times New Roman" w:eastAsia="Times New Roman" w:hAnsi="Times New Roman" w:cs="Times New Roman"/>
          <w:bCs/>
          <w:noProof/>
          <w:color w:val="111111"/>
          <w:sz w:val="24"/>
          <w:szCs w:val="24"/>
        </w:rPr>
        <w:t xml:space="preserve"> spp. related to the age of the livestock was also observed in this study.</w:t>
      </w:r>
      <w:r w:rsidRPr="005E31D3">
        <w:rPr>
          <w:rFonts w:ascii="Times New Roman" w:eastAsia="Times New Roman" w:hAnsi="Times New Roman" w:cs="Times New Roman"/>
          <w:bCs/>
          <w:noProof/>
          <w:color w:val="111111"/>
          <w:sz w:val="24"/>
          <w:szCs w:val="24"/>
        </w:rPr>
        <w:t xml:space="preserve">The lowest prevalence (63, 96%; 71/111) was found in cattle aged &gt;2 years while cattle aged &lt;6 months and 6 months to 2 years showed relatively higher prevalence (88%; 88/100 and 88.76%; 79/89) (Table </w:t>
      </w:r>
      <w:r w:rsidR="003C6F7D">
        <w:rPr>
          <w:rFonts w:ascii="Times New Roman" w:eastAsia="Times New Roman" w:hAnsi="Times New Roman" w:cs="Times New Roman"/>
          <w:bCs/>
          <w:noProof/>
          <w:color w:val="111111"/>
          <w:sz w:val="24"/>
          <w:szCs w:val="24"/>
        </w:rPr>
        <w:t>3</w:t>
      </w:r>
      <w:r w:rsidRPr="005E31D3">
        <w:rPr>
          <w:rFonts w:ascii="Times New Roman" w:eastAsia="Times New Roman" w:hAnsi="Times New Roman" w:cs="Times New Roman"/>
          <w:bCs/>
          <w:noProof/>
          <w:color w:val="111111"/>
          <w:sz w:val="24"/>
          <w:szCs w:val="24"/>
        </w:rPr>
        <w:t>). The results of this study are in accordance with studies (Dong et al., 2012; Ekawasti et al., 2019; Hamid et al., 2019</w:t>
      </w:r>
      <w:r>
        <w:rPr>
          <w:rFonts w:ascii="Times New Roman" w:eastAsia="Times New Roman" w:hAnsi="Times New Roman" w:cs="Times New Roman"/>
          <w:bCs/>
          <w:noProof/>
          <w:color w:val="111111"/>
          <w:sz w:val="24"/>
          <w:szCs w:val="24"/>
        </w:rPr>
        <w:t xml:space="preserve">; </w:t>
      </w:r>
      <w:r w:rsidRPr="005E31D3">
        <w:rPr>
          <w:rFonts w:ascii="Times New Roman" w:eastAsia="Times New Roman" w:hAnsi="Times New Roman" w:cs="Times New Roman"/>
          <w:bCs/>
          <w:noProof/>
          <w:color w:val="111111"/>
          <w:sz w:val="24"/>
          <w:szCs w:val="24"/>
        </w:rPr>
        <w:t xml:space="preserve">Hastutiek et al., 2022) which reported a higher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 cattle aged &lt; 2 years. Young cattle are more susceptible to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infection than mature cattle because younger animals generally have underdeveloped immunity to coccidia infection. In addition, immunity is highly specific to only one species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and therefore cannot provide cross-protection against subsequent infection with other species (Bangoura et al., 2022). Meanwhile, adult cattle (&gt;2 years old) already have immunity to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infection as a result of previous exposure.</w:t>
      </w:r>
    </w:p>
    <w:p w:rsidR="00E22597" w:rsidRDefault="00E22597" w:rsidP="006C4344">
      <w:pPr>
        <w:widowControl w:val="0"/>
        <w:autoSpaceDE w:val="0"/>
        <w:autoSpaceDN w:val="0"/>
        <w:adjustRightInd w:val="0"/>
        <w:spacing w:after="0" w:line="240" w:lineRule="auto"/>
        <w:ind w:firstLine="720"/>
        <w:jc w:val="both"/>
        <w:rPr>
          <w:rFonts w:ascii="Times New Roman" w:eastAsia="Times New Roman" w:hAnsi="Times New Roman" w:cs="Times New Roman"/>
          <w:bCs/>
          <w:noProof/>
          <w:color w:val="111111"/>
          <w:sz w:val="24"/>
          <w:szCs w:val="24"/>
        </w:rPr>
      </w:pPr>
    </w:p>
    <w:p w:rsidR="00E22597" w:rsidRPr="00EC743F" w:rsidRDefault="00E22597" w:rsidP="00E22597">
      <w:pPr>
        <w:spacing w:after="0" w:line="240" w:lineRule="auto"/>
        <w:jc w:val="both"/>
        <w:rPr>
          <w:rFonts w:ascii="Times New Roman" w:eastAsia="Times New Roman" w:hAnsi="Times New Roman" w:cs="Times New Roman"/>
          <w:bCs/>
          <w:noProof/>
          <w:color w:val="111111"/>
          <w:sz w:val="24"/>
          <w:szCs w:val="24"/>
          <w:highlight w:val="white"/>
        </w:rPr>
      </w:pPr>
      <w:r w:rsidRPr="003761AD">
        <w:rPr>
          <w:rFonts w:ascii="Times New Roman" w:eastAsia="Times New Roman" w:hAnsi="Times New Roman" w:cs="Times New Roman"/>
          <w:b/>
          <w:noProof/>
          <w:color w:val="111111"/>
          <w:sz w:val="20"/>
          <w:szCs w:val="20"/>
        </w:rPr>
        <w:t xml:space="preserve">Table </w:t>
      </w:r>
      <w:r w:rsidR="003761AD" w:rsidRPr="003761AD">
        <w:rPr>
          <w:rFonts w:ascii="Times New Roman" w:eastAsia="Times New Roman" w:hAnsi="Times New Roman" w:cs="Times New Roman"/>
          <w:b/>
          <w:noProof/>
          <w:color w:val="111111"/>
          <w:sz w:val="20"/>
          <w:szCs w:val="20"/>
        </w:rPr>
        <w:t>3</w:t>
      </w:r>
      <w:r>
        <w:rPr>
          <w:rFonts w:ascii="Times New Roman" w:eastAsia="Times New Roman" w:hAnsi="Times New Roman" w:cs="Times New Roman"/>
          <w:b/>
          <w:noProof/>
          <w:color w:val="111111"/>
          <w:sz w:val="24"/>
          <w:szCs w:val="24"/>
        </w:rPr>
        <w:t>.</w:t>
      </w:r>
      <w:r w:rsidRPr="00EC743F">
        <w:rPr>
          <w:rFonts w:ascii="Times New Roman" w:eastAsia="Times New Roman" w:hAnsi="Times New Roman" w:cs="Times New Roman"/>
          <w:b/>
          <w:noProof/>
          <w:color w:val="111111"/>
          <w:sz w:val="24"/>
          <w:szCs w:val="24"/>
        </w:rPr>
        <w:t xml:space="preserve"> </w:t>
      </w:r>
      <w:r w:rsidRPr="00EC743F">
        <w:rPr>
          <w:rFonts w:ascii="Times New Roman" w:eastAsia="Times New Roman" w:hAnsi="Times New Roman" w:cs="Times New Roman"/>
          <w:bCs/>
          <w:noProof/>
          <w:color w:val="111111"/>
          <w:sz w:val="24"/>
          <w:szCs w:val="24"/>
        </w:rPr>
        <w:t xml:space="preserve">Identification of </w:t>
      </w:r>
      <w:r w:rsidRPr="00FA562C">
        <w:rPr>
          <w:rFonts w:ascii="Times New Roman" w:eastAsia="Times New Roman" w:hAnsi="Times New Roman" w:cs="Times New Roman"/>
          <w:bCs/>
          <w:i/>
          <w:iCs/>
          <w:noProof/>
          <w:color w:val="111111"/>
          <w:sz w:val="24"/>
          <w:szCs w:val="24"/>
        </w:rPr>
        <w:t>Eimeria</w:t>
      </w:r>
      <w:r w:rsidRPr="00EC743F">
        <w:rPr>
          <w:rFonts w:ascii="Times New Roman" w:eastAsia="Times New Roman" w:hAnsi="Times New Roman" w:cs="Times New Roman"/>
          <w:bCs/>
          <w:noProof/>
          <w:color w:val="111111"/>
          <w:sz w:val="24"/>
          <w:szCs w:val="24"/>
        </w:rPr>
        <w:t xml:space="preserve"> species in Bali cattle by age.</w:t>
      </w:r>
    </w:p>
    <w:tbl>
      <w:tblPr>
        <w:tblStyle w:val="PlainTable2"/>
        <w:tblW w:w="7939" w:type="dxa"/>
        <w:tblLook w:val="06A0" w:firstRow="1" w:lastRow="0" w:firstColumn="1" w:lastColumn="0" w:noHBand="1" w:noVBand="1"/>
      </w:tblPr>
      <w:tblGrid>
        <w:gridCol w:w="1985"/>
        <w:gridCol w:w="1843"/>
        <w:gridCol w:w="2268"/>
        <w:gridCol w:w="1843"/>
      </w:tblGrid>
      <w:tr w:rsidR="00106A1D" w:rsidRPr="00F03104" w:rsidTr="00376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shd w:val="clear" w:color="auto" w:fill="BDD6EE" w:themeFill="accent1" w:themeFillTint="66"/>
            <w:vAlign w:val="center"/>
          </w:tcPr>
          <w:p w:rsidR="00106A1D" w:rsidRPr="00F03104" w:rsidRDefault="00106A1D" w:rsidP="003761AD">
            <w:pPr>
              <w:rPr>
                <w:rFonts w:ascii="Times New Roman" w:eastAsia="Times New Roman" w:hAnsi="Times New Roman" w:cs="Times New Roman"/>
                <w:bCs w:val="0"/>
                <w:noProof/>
                <w:color w:val="111111"/>
                <w:sz w:val="20"/>
                <w:szCs w:val="20"/>
              </w:rPr>
            </w:pPr>
            <w:r>
              <w:rPr>
                <w:rFonts w:ascii="Times New Roman" w:eastAsia="Times New Roman" w:hAnsi="Times New Roman" w:cs="Times New Roman"/>
                <w:bCs w:val="0"/>
                <w:noProof/>
                <w:color w:val="111111"/>
                <w:sz w:val="20"/>
                <w:szCs w:val="20"/>
              </w:rPr>
              <w:t>Age</w:t>
            </w:r>
          </w:p>
        </w:tc>
        <w:tc>
          <w:tcPr>
            <w:tcW w:w="1843" w:type="dxa"/>
            <w:shd w:val="clear" w:color="auto" w:fill="BDD6EE" w:themeFill="accent1" w:themeFillTint="66"/>
            <w:vAlign w:val="center"/>
          </w:tcPr>
          <w:p w:rsidR="00106A1D" w:rsidRPr="00F03104" w:rsidRDefault="00106A1D"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rPr>
            </w:pPr>
            <w:r w:rsidRPr="00F03104">
              <w:rPr>
                <w:rFonts w:ascii="Times New Roman" w:eastAsia="Times New Roman" w:hAnsi="Times New Roman" w:cs="Times New Roman"/>
                <w:bCs w:val="0"/>
                <w:noProof/>
                <w:color w:val="111111"/>
                <w:sz w:val="20"/>
                <w:szCs w:val="20"/>
              </w:rPr>
              <w:t>Number of Samples</w:t>
            </w:r>
          </w:p>
        </w:tc>
        <w:tc>
          <w:tcPr>
            <w:tcW w:w="2268" w:type="dxa"/>
            <w:shd w:val="clear" w:color="auto" w:fill="BDD6EE" w:themeFill="accent1" w:themeFillTint="66"/>
            <w:vAlign w:val="center"/>
          </w:tcPr>
          <w:p w:rsidR="00106A1D" w:rsidRPr="00F03104" w:rsidRDefault="00106A1D"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rPr>
            </w:pPr>
            <w:r w:rsidRPr="00F03104">
              <w:rPr>
                <w:rFonts w:ascii="Times New Roman" w:eastAsia="Times New Roman" w:hAnsi="Times New Roman" w:cs="Times New Roman"/>
                <w:bCs w:val="0"/>
                <w:noProof/>
                <w:color w:val="111111"/>
                <w:sz w:val="20"/>
                <w:szCs w:val="20"/>
              </w:rPr>
              <w:t>Number of Positif Samples</w:t>
            </w:r>
          </w:p>
        </w:tc>
        <w:tc>
          <w:tcPr>
            <w:tcW w:w="1843" w:type="dxa"/>
            <w:shd w:val="clear" w:color="auto" w:fill="BDD6EE" w:themeFill="accent1" w:themeFillTint="66"/>
            <w:vAlign w:val="center"/>
          </w:tcPr>
          <w:p w:rsidR="00106A1D" w:rsidRPr="00F03104" w:rsidRDefault="00106A1D"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rPr>
            </w:pPr>
            <w:r w:rsidRPr="00F03104">
              <w:rPr>
                <w:rFonts w:ascii="Times New Roman" w:eastAsia="Times New Roman" w:hAnsi="Times New Roman" w:cs="Times New Roman"/>
                <w:bCs w:val="0"/>
                <w:noProof/>
                <w:color w:val="111111"/>
                <w:sz w:val="20"/>
                <w:szCs w:val="20"/>
              </w:rPr>
              <w:t>Prevalen</w:t>
            </w:r>
            <w:r>
              <w:rPr>
                <w:rFonts w:ascii="Times New Roman" w:eastAsia="Times New Roman" w:hAnsi="Times New Roman" w:cs="Times New Roman"/>
                <w:bCs w:val="0"/>
                <w:noProof/>
                <w:color w:val="111111"/>
                <w:sz w:val="20"/>
                <w:szCs w:val="20"/>
              </w:rPr>
              <w:t>ce</w:t>
            </w:r>
          </w:p>
        </w:tc>
      </w:tr>
      <w:tr w:rsidR="00106A1D" w:rsidRPr="00F03104" w:rsidTr="003761AD">
        <w:tc>
          <w:tcPr>
            <w:cnfStyle w:val="001000000000" w:firstRow="0" w:lastRow="0" w:firstColumn="1" w:lastColumn="0" w:oddVBand="0" w:evenVBand="0" w:oddHBand="0" w:evenHBand="0" w:firstRowFirstColumn="0" w:firstRowLastColumn="0" w:lastRowFirstColumn="0" w:lastRowLastColumn="0"/>
            <w:tcW w:w="1985" w:type="dxa"/>
          </w:tcPr>
          <w:p w:rsidR="00106A1D" w:rsidRPr="00F03104" w:rsidRDefault="00106A1D" w:rsidP="003761AD">
            <w:pPr>
              <w:rPr>
                <w:rFonts w:ascii="Times New Roman" w:eastAsia="Times New Roman" w:hAnsi="Times New Roman" w:cs="Times New Roman"/>
                <w:b w:val="0"/>
                <w:noProof/>
                <w:color w:val="111111"/>
                <w:sz w:val="20"/>
                <w:szCs w:val="20"/>
                <w:highlight w:val="white"/>
              </w:rPr>
            </w:pPr>
            <w:r>
              <w:rPr>
                <w:rFonts w:ascii="Times New Roman" w:eastAsia="Times New Roman" w:hAnsi="Times New Roman" w:cs="Times New Roman"/>
                <w:b w:val="0"/>
                <w:noProof/>
                <w:color w:val="111111"/>
                <w:sz w:val="20"/>
                <w:szCs w:val="20"/>
                <w:highlight w:val="white"/>
              </w:rPr>
              <w:t>&lt;6 month</w:t>
            </w:r>
          </w:p>
        </w:tc>
        <w:tc>
          <w:tcPr>
            <w:tcW w:w="1843" w:type="dxa"/>
          </w:tcPr>
          <w:p w:rsidR="00106A1D" w:rsidRPr="00F03104" w:rsidRDefault="00106A1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w:t>
            </w:r>
            <w:r w:rsidR="003761AD">
              <w:rPr>
                <w:rFonts w:ascii="Times New Roman" w:eastAsia="Times New Roman" w:hAnsi="Times New Roman" w:cs="Times New Roman"/>
                <w:bCs/>
                <w:noProof/>
                <w:color w:val="111111"/>
                <w:sz w:val="20"/>
                <w:szCs w:val="20"/>
                <w:highlight w:val="white"/>
              </w:rPr>
              <w:t>00</w:t>
            </w:r>
          </w:p>
        </w:tc>
        <w:tc>
          <w:tcPr>
            <w:tcW w:w="2268" w:type="dxa"/>
          </w:tcPr>
          <w:p w:rsidR="00106A1D" w:rsidRPr="00F03104" w:rsidRDefault="003761A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Pr>
                <w:rFonts w:ascii="Times New Roman" w:eastAsia="Times New Roman" w:hAnsi="Times New Roman" w:cs="Times New Roman"/>
                <w:bCs/>
                <w:noProof/>
                <w:color w:val="111111"/>
                <w:sz w:val="20"/>
                <w:szCs w:val="20"/>
                <w:highlight w:val="white"/>
              </w:rPr>
              <w:t>88</w:t>
            </w:r>
          </w:p>
        </w:tc>
        <w:tc>
          <w:tcPr>
            <w:tcW w:w="1843" w:type="dxa"/>
          </w:tcPr>
          <w:p w:rsidR="00106A1D" w:rsidRPr="00F03104" w:rsidRDefault="003761A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Pr>
                <w:rFonts w:ascii="Times New Roman" w:eastAsia="Times New Roman" w:hAnsi="Times New Roman" w:cs="Times New Roman"/>
                <w:bCs/>
                <w:noProof/>
                <w:color w:val="111111"/>
                <w:sz w:val="20"/>
                <w:szCs w:val="20"/>
                <w:highlight w:val="white"/>
              </w:rPr>
              <w:t>88</w:t>
            </w:r>
            <w:r w:rsidR="00106A1D" w:rsidRPr="00F03104">
              <w:rPr>
                <w:rFonts w:ascii="Times New Roman" w:eastAsia="Times New Roman" w:hAnsi="Times New Roman" w:cs="Times New Roman"/>
                <w:bCs/>
                <w:noProof/>
                <w:color w:val="111111"/>
                <w:sz w:val="20"/>
                <w:szCs w:val="20"/>
                <w:highlight w:val="white"/>
              </w:rPr>
              <w:t>%</w:t>
            </w:r>
          </w:p>
        </w:tc>
      </w:tr>
      <w:tr w:rsidR="00106A1D" w:rsidRPr="00F03104" w:rsidTr="003761AD">
        <w:tc>
          <w:tcPr>
            <w:cnfStyle w:val="001000000000" w:firstRow="0" w:lastRow="0" w:firstColumn="1" w:lastColumn="0" w:oddVBand="0" w:evenVBand="0" w:oddHBand="0" w:evenHBand="0" w:firstRowFirstColumn="0" w:firstRowLastColumn="0" w:lastRowFirstColumn="0" w:lastRowLastColumn="0"/>
            <w:tcW w:w="1985" w:type="dxa"/>
          </w:tcPr>
          <w:p w:rsidR="00106A1D" w:rsidRPr="00F03104" w:rsidRDefault="00106A1D" w:rsidP="003761AD">
            <w:pPr>
              <w:rPr>
                <w:rFonts w:ascii="Times New Roman" w:eastAsia="Times New Roman" w:hAnsi="Times New Roman" w:cs="Times New Roman"/>
                <w:b w:val="0"/>
                <w:noProof/>
                <w:color w:val="111111"/>
                <w:sz w:val="20"/>
                <w:szCs w:val="20"/>
                <w:highlight w:val="white"/>
              </w:rPr>
            </w:pPr>
            <w:r>
              <w:rPr>
                <w:rFonts w:ascii="Times New Roman" w:eastAsia="Times New Roman" w:hAnsi="Times New Roman" w:cs="Times New Roman"/>
                <w:b w:val="0"/>
                <w:noProof/>
                <w:color w:val="111111"/>
                <w:sz w:val="20"/>
                <w:szCs w:val="20"/>
                <w:highlight w:val="white"/>
              </w:rPr>
              <w:t>6 month – 2</w:t>
            </w:r>
            <w:r w:rsidR="003761AD">
              <w:rPr>
                <w:rFonts w:ascii="Times New Roman" w:eastAsia="Times New Roman" w:hAnsi="Times New Roman" w:cs="Times New Roman"/>
                <w:b w:val="0"/>
                <w:noProof/>
                <w:color w:val="111111"/>
                <w:sz w:val="20"/>
                <w:szCs w:val="20"/>
                <w:highlight w:val="white"/>
              </w:rPr>
              <w:t xml:space="preserve"> year</w:t>
            </w:r>
          </w:p>
        </w:tc>
        <w:tc>
          <w:tcPr>
            <w:tcW w:w="1843" w:type="dxa"/>
          </w:tcPr>
          <w:p w:rsidR="00106A1D" w:rsidRPr="00F03104" w:rsidRDefault="003761A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Pr>
                <w:rFonts w:ascii="Times New Roman" w:eastAsia="Times New Roman" w:hAnsi="Times New Roman" w:cs="Times New Roman"/>
                <w:bCs/>
                <w:noProof/>
                <w:color w:val="111111"/>
                <w:sz w:val="20"/>
                <w:szCs w:val="20"/>
                <w:highlight w:val="white"/>
              </w:rPr>
              <w:t>89</w:t>
            </w:r>
          </w:p>
        </w:tc>
        <w:tc>
          <w:tcPr>
            <w:tcW w:w="2268" w:type="dxa"/>
          </w:tcPr>
          <w:p w:rsidR="00106A1D" w:rsidRPr="00F03104" w:rsidRDefault="003761A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Pr>
                <w:rFonts w:ascii="Times New Roman" w:eastAsia="Times New Roman" w:hAnsi="Times New Roman" w:cs="Times New Roman"/>
                <w:bCs/>
                <w:noProof/>
                <w:color w:val="111111"/>
                <w:sz w:val="20"/>
                <w:szCs w:val="20"/>
                <w:highlight w:val="white"/>
              </w:rPr>
              <w:t>79</w:t>
            </w:r>
          </w:p>
        </w:tc>
        <w:tc>
          <w:tcPr>
            <w:tcW w:w="1843" w:type="dxa"/>
          </w:tcPr>
          <w:p w:rsidR="00106A1D" w:rsidRPr="00F03104" w:rsidRDefault="00106A1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8</w:t>
            </w:r>
            <w:r w:rsidR="003761AD">
              <w:rPr>
                <w:rFonts w:ascii="Times New Roman" w:eastAsia="Times New Roman" w:hAnsi="Times New Roman" w:cs="Times New Roman"/>
                <w:bCs/>
                <w:noProof/>
                <w:color w:val="111111"/>
                <w:sz w:val="20"/>
                <w:szCs w:val="20"/>
                <w:highlight w:val="white"/>
              </w:rPr>
              <w:t>8.76</w:t>
            </w:r>
            <w:r w:rsidRPr="00F03104">
              <w:rPr>
                <w:rFonts w:ascii="Times New Roman" w:eastAsia="Times New Roman" w:hAnsi="Times New Roman" w:cs="Times New Roman"/>
                <w:bCs/>
                <w:noProof/>
                <w:color w:val="111111"/>
                <w:sz w:val="20"/>
                <w:szCs w:val="20"/>
                <w:highlight w:val="white"/>
              </w:rPr>
              <w:t>%</w:t>
            </w:r>
          </w:p>
        </w:tc>
      </w:tr>
      <w:tr w:rsidR="00106A1D" w:rsidRPr="00F03104" w:rsidTr="003761AD">
        <w:tc>
          <w:tcPr>
            <w:cnfStyle w:val="001000000000" w:firstRow="0" w:lastRow="0" w:firstColumn="1" w:lastColumn="0" w:oddVBand="0" w:evenVBand="0" w:oddHBand="0" w:evenHBand="0" w:firstRowFirstColumn="0" w:firstRowLastColumn="0" w:lastRowFirstColumn="0" w:lastRowLastColumn="0"/>
            <w:tcW w:w="1985" w:type="dxa"/>
          </w:tcPr>
          <w:p w:rsidR="00106A1D" w:rsidRDefault="00106A1D" w:rsidP="003761AD">
            <w:pPr>
              <w:rPr>
                <w:rFonts w:ascii="Times New Roman" w:eastAsia="Times New Roman" w:hAnsi="Times New Roman" w:cs="Times New Roman"/>
                <w:b w:val="0"/>
                <w:noProof/>
                <w:color w:val="111111"/>
                <w:sz w:val="20"/>
                <w:szCs w:val="20"/>
                <w:highlight w:val="white"/>
              </w:rPr>
            </w:pPr>
            <w:r>
              <w:rPr>
                <w:rFonts w:ascii="Times New Roman" w:eastAsia="Times New Roman" w:hAnsi="Times New Roman" w:cs="Times New Roman"/>
                <w:b w:val="0"/>
                <w:noProof/>
                <w:color w:val="111111"/>
                <w:sz w:val="20"/>
                <w:szCs w:val="20"/>
                <w:highlight w:val="white"/>
              </w:rPr>
              <w:t>&gt;2 year</w:t>
            </w:r>
          </w:p>
        </w:tc>
        <w:tc>
          <w:tcPr>
            <w:tcW w:w="1843" w:type="dxa"/>
          </w:tcPr>
          <w:p w:rsidR="00106A1D" w:rsidRPr="00F03104" w:rsidRDefault="003761A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Pr>
                <w:rFonts w:ascii="Times New Roman" w:eastAsia="Times New Roman" w:hAnsi="Times New Roman" w:cs="Times New Roman"/>
                <w:bCs/>
                <w:noProof/>
                <w:color w:val="111111"/>
                <w:sz w:val="20"/>
                <w:szCs w:val="20"/>
                <w:highlight w:val="white"/>
              </w:rPr>
              <w:t>111</w:t>
            </w:r>
          </w:p>
        </w:tc>
        <w:tc>
          <w:tcPr>
            <w:tcW w:w="2268" w:type="dxa"/>
          </w:tcPr>
          <w:p w:rsidR="00106A1D" w:rsidRPr="00F03104" w:rsidRDefault="003761A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Pr>
                <w:rFonts w:ascii="Times New Roman" w:eastAsia="Times New Roman" w:hAnsi="Times New Roman" w:cs="Times New Roman"/>
                <w:bCs/>
                <w:noProof/>
                <w:color w:val="111111"/>
                <w:sz w:val="20"/>
                <w:szCs w:val="20"/>
                <w:highlight w:val="white"/>
              </w:rPr>
              <w:t>71</w:t>
            </w:r>
          </w:p>
        </w:tc>
        <w:tc>
          <w:tcPr>
            <w:tcW w:w="1843" w:type="dxa"/>
          </w:tcPr>
          <w:p w:rsidR="00106A1D" w:rsidRPr="00F03104" w:rsidRDefault="003761AD"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Pr>
                <w:rFonts w:ascii="Times New Roman" w:eastAsia="Times New Roman" w:hAnsi="Times New Roman" w:cs="Times New Roman"/>
                <w:bCs/>
                <w:noProof/>
                <w:color w:val="111111"/>
                <w:sz w:val="20"/>
                <w:szCs w:val="20"/>
                <w:highlight w:val="white"/>
              </w:rPr>
              <w:t>63.96%</w:t>
            </w:r>
          </w:p>
        </w:tc>
      </w:tr>
    </w:tbl>
    <w:p w:rsidR="00106A1D" w:rsidRDefault="00106A1D" w:rsidP="00F03104">
      <w:pPr>
        <w:spacing w:after="0" w:line="240" w:lineRule="auto"/>
        <w:ind w:firstLine="720"/>
        <w:jc w:val="both"/>
        <w:rPr>
          <w:rFonts w:ascii="Times New Roman" w:eastAsia="Times New Roman" w:hAnsi="Times New Roman" w:cs="Times New Roman"/>
          <w:bCs/>
          <w:noProof/>
          <w:color w:val="111111"/>
          <w:sz w:val="20"/>
          <w:szCs w:val="20"/>
        </w:rPr>
      </w:pPr>
    </w:p>
    <w:p w:rsidR="00E22597" w:rsidRDefault="006C4344" w:rsidP="00F03104">
      <w:pPr>
        <w:spacing w:after="0" w:line="240" w:lineRule="auto"/>
        <w:ind w:firstLine="720"/>
        <w:jc w:val="both"/>
        <w:rPr>
          <w:rFonts w:ascii="Times New Roman" w:eastAsia="Times New Roman" w:hAnsi="Times New Roman" w:cs="Times New Roman"/>
          <w:bCs/>
          <w:noProof/>
          <w:color w:val="111111"/>
          <w:sz w:val="24"/>
          <w:szCs w:val="24"/>
        </w:rPr>
      </w:pPr>
      <w:r w:rsidRPr="005E31D3">
        <w:rPr>
          <w:rFonts w:ascii="Times New Roman" w:eastAsia="Times New Roman" w:hAnsi="Times New Roman" w:cs="Times New Roman"/>
          <w:bCs/>
          <w:noProof/>
          <w:color w:val="111111"/>
          <w:sz w:val="24"/>
          <w:szCs w:val="24"/>
        </w:rPr>
        <w:t xml:space="preserve">Based on gender,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was higher in </w:t>
      </w:r>
      <w:r>
        <w:rPr>
          <w:rFonts w:ascii="Times New Roman" w:eastAsia="Times New Roman" w:hAnsi="Times New Roman" w:cs="Times New Roman"/>
          <w:bCs/>
          <w:noProof/>
          <w:color w:val="111111"/>
          <w:sz w:val="24"/>
          <w:szCs w:val="24"/>
        </w:rPr>
        <w:t xml:space="preserve">cows </w:t>
      </w:r>
      <w:r w:rsidRPr="005E31D3">
        <w:rPr>
          <w:rFonts w:ascii="Times New Roman" w:eastAsia="Times New Roman" w:hAnsi="Times New Roman" w:cs="Times New Roman"/>
          <w:bCs/>
          <w:noProof/>
          <w:color w:val="111111"/>
          <w:sz w:val="24"/>
          <w:szCs w:val="24"/>
        </w:rPr>
        <w:t xml:space="preserve">(80.55%; 145/180) than in </w:t>
      </w:r>
      <w:r>
        <w:rPr>
          <w:rFonts w:ascii="Times New Roman" w:eastAsia="Times New Roman" w:hAnsi="Times New Roman" w:cs="Times New Roman"/>
          <w:bCs/>
          <w:noProof/>
          <w:color w:val="111111"/>
          <w:sz w:val="24"/>
          <w:szCs w:val="24"/>
        </w:rPr>
        <w:t>bulls</w:t>
      </w:r>
      <w:r w:rsidRPr="005E31D3">
        <w:rPr>
          <w:rFonts w:ascii="Times New Roman" w:eastAsia="Times New Roman" w:hAnsi="Times New Roman" w:cs="Times New Roman"/>
          <w:bCs/>
          <w:noProof/>
          <w:color w:val="111111"/>
          <w:sz w:val="24"/>
          <w:szCs w:val="24"/>
        </w:rPr>
        <w:t xml:space="preserve"> (77.50%; 93/120)</w:t>
      </w:r>
      <w:r w:rsidR="00E22597">
        <w:rPr>
          <w:rFonts w:ascii="Times New Roman" w:eastAsia="Times New Roman" w:hAnsi="Times New Roman" w:cs="Times New Roman"/>
          <w:bCs/>
          <w:noProof/>
          <w:color w:val="111111"/>
          <w:sz w:val="24"/>
          <w:szCs w:val="24"/>
        </w:rPr>
        <w:t xml:space="preserve"> (Tabel 4)</w:t>
      </w:r>
      <w:r w:rsidRPr="005E31D3">
        <w:rPr>
          <w:rFonts w:ascii="Times New Roman" w:eastAsia="Times New Roman" w:hAnsi="Times New Roman" w:cs="Times New Roman"/>
          <w:bCs/>
          <w:noProof/>
          <w:color w:val="111111"/>
          <w:sz w:val="24"/>
          <w:szCs w:val="24"/>
        </w:rPr>
        <w:t xml:space="preserve">. Similar results were reported </w:t>
      </w:r>
      <w:r>
        <w:rPr>
          <w:rFonts w:ascii="Times New Roman" w:eastAsia="Times New Roman" w:hAnsi="Times New Roman" w:cs="Times New Roman"/>
          <w:bCs/>
          <w:noProof/>
          <w:color w:val="111111"/>
          <w:sz w:val="24"/>
          <w:szCs w:val="24"/>
        </w:rPr>
        <w:t>in Bangladesh with</w:t>
      </w:r>
      <w:r w:rsidRPr="005E31D3">
        <w:rPr>
          <w:rFonts w:ascii="Times New Roman" w:eastAsia="Times New Roman" w:hAnsi="Times New Roman" w:cs="Times New Roman"/>
          <w:bCs/>
          <w:noProof/>
          <w:color w:val="111111"/>
          <w:sz w:val="24"/>
          <w:szCs w:val="24"/>
        </w:rPr>
        <w:t xml:space="preserve">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 </w:t>
      </w:r>
      <w:r w:rsidRPr="00A50AEA">
        <w:rPr>
          <w:rFonts w:ascii="Times New Roman" w:eastAsia="Times New Roman" w:hAnsi="Times New Roman" w:cs="Times New Roman"/>
          <w:bCs/>
          <w:noProof/>
          <w:color w:val="111111"/>
          <w:sz w:val="24"/>
          <w:szCs w:val="24"/>
        </w:rPr>
        <w:t>dairy cows</w:t>
      </w:r>
      <w:r w:rsidRPr="005E31D3">
        <w:rPr>
          <w:rFonts w:ascii="Times New Roman" w:eastAsia="Times New Roman" w:hAnsi="Times New Roman" w:cs="Times New Roman"/>
          <w:bCs/>
          <w:noProof/>
          <w:color w:val="111111"/>
          <w:sz w:val="24"/>
          <w:szCs w:val="24"/>
        </w:rPr>
        <w:t xml:space="preserve"> was 61.28% and </w:t>
      </w:r>
      <w:r>
        <w:rPr>
          <w:rFonts w:ascii="Times New Roman" w:eastAsia="Times New Roman" w:hAnsi="Times New Roman" w:cs="Times New Roman"/>
          <w:bCs/>
          <w:noProof/>
          <w:color w:val="111111"/>
          <w:sz w:val="24"/>
          <w:szCs w:val="24"/>
        </w:rPr>
        <w:t>bulls</w:t>
      </w:r>
      <w:r w:rsidRPr="005E31D3">
        <w:rPr>
          <w:rFonts w:ascii="Times New Roman" w:eastAsia="Times New Roman" w:hAnsi="Times New Roman" w:cs="Times New Roman"/>
          <w:bCs/>
          <w:noProof/>
          <w:color w:val="111111"/>
          <w:sz w:val="24"/>
          <w:szCs w:val="24"/>
        </w:rPr>
        <w:t xml:space="preserve"> were 49.03%</w:t>
      </w:r>
      <w:r>
        <w:rPr>
          <w:rFonts w:ascii="Times New Roman" w:eastAsia="Times New Roman" w:hAnsi="Times New Roman" w:cs="Times New Roman"/>
          <w:bCs/>
          <w:noProof/>
          <w:color w:val="111111"/>
          <w:sz w:val="24"/>
          <w:szCs w:val="24"/>
        </w:rPr>
        <w:t xml:space="preserve"> </w:t>
      </w:r>
      <w:r w:rsidRPr="005E31D3">
        <w:rPr>
          <w:rFonts w:ascii="Times New Roman" w:eastAsia="Times New Roman" w:hAnsi="Times New Roman" w:cs="Times New Roman"/>
          <w:bCs/>
          <w:noProof/>
          <w:color w:val="111111"/>
          <w:sz w:val="24"/>
          <w:szCs w:val="24"/>
        </w:rPr>
        <w:t xml:space="preserve">(Candra Deb et al., 2022). Hiko &amp; Rorisa (2016) also reported the prevalence of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 Ethiopia was higher in cows (75.8%) than in </w:t>
      </w:r>
      <w:r>
        <w:rPr>
          <w:rFonts w:ascii="Times New Roman" w:eastAsia="Times New Roman" w:hAnsi="Times New Roman" w:cs="Times New Roman"/>
          <w:bCs/>
          <w:noProof/>
          <w:color w:val="111111"/>
          <w:sz w:val="24"/>
          <w:szCs w:val="24"/>
        </w:rPr>
        <w:t>bulls</w:t>
      </w:r>
      <w:r w:rsidRPr="005E31D3">
        <w:rPr>
          <w:rFonts w:ascii="Times New Roman" w:eastAsia="Times New Roman" w:hAnsi="Times New Roman" w:cs="Times New Roman"/>
          <w:bCs/>
          <w:noProof/>
          <w:color w:val="111111"/>
          <w:sz w:val="24"/>
          <w:szCs w:val="24"/>
        </w:rPr>
        <w:t xml:space="preserve"> (68.4%). The higher prevalence found in </w:t>
      </w:r>
      <w:r>
        <w:rPr>
          <w:rFonts w:ascii="Times New Roman" w:eastAsia="Times New Roman" w:hAnsi="Times New Roman" w:cs="Times New Roman"/>
          <w:bCs/>
          <w:noProof/>
          <w:color w:val="111111"/>
          <w:sz w:val="24"/>
          <w:szCs w:val="24"/>
        </w:rPr>
        <w:t>cows</w:t>
      </w:r>
      <w:r w:rsidRPr="005E31D3">
        <w:rPr>
          <w:rFonts w:ascii="Times New Roman" w:eastAsia="Times New Roman" w:hAnsi="Times New Roman" w:cs="Times New Roman"/>
          <w:bCs/>
          <w:noProof/>
          <w:color w:val="111111"/>
          <w:sz w:val="24"/>
          <w:szCs w:val="24"/>
        </w:rPr>
        <w:t xml:space="preserve"> could be attributed to physiological stress conditions in </w:t>
      </w:r>
      <w:r>
        <w:rPr>
          <w:rFonts w:ascii="Times New Roman" w:eastAsia="Times New Roman" w:hAnsi="Times New Roman" w:cs="Times New Roman"/>
          <w:bCs/>
          <w:noProof/>
          <w:color w:val="111111"/>
          <w:sz w:val="24"/>
          <w:szCs w:val="24"/>
        </w:rPr>
        <w:t>cows</w:t>
      </w:r>
      <w:r w:rsidRPr="005E31D3">
        <w:rPr>
          <w:rFonts w:ascii="Times New Roman" w:eastAsia="Times New Roman" w:hAnsi="Times New Roman" w:cs="Times New Roman"/>
          <w:bCs/>
          <w:noProof/>
          <w:color w:val="111111"/>
          <w:sz w:val="24"/>
          <w:szCs w:val="24"/>
        </w:rPr>
        <w:t xml:space="preserve"> due to pregnancy and breeding (Sufi et al., 2017).</w:t>
      </w:r>
    </w:p>
    <w:p w:rsidR="00F03104" w:rsidRDefault="00F03104" w:rsidP="00F03104">
      <w:pPr>
        <w:spacing w:after="0" w:line="240" w:lineRule="auto"/>
        <w:ind w:firstLine="720"/>
        <w:jc w:val="both"/>
        <w:rPr>
          <w:rFonts w:ascii="Times New Roman" w:eastAsia="Times New Roman" w:hAnsi="Times New Roman" w:cs="Times New Roman"/>
          <w:bCs/>
          <w:noProof/>
          <w:color w:val="111111"/>
          <w:sz w:val="24"/>
          <w:szCs w:val="24"/>
        </w:rPr>
      </w:pPr>
    </w:p>
    <w:p w:rsidR="00E22597" w:rsidRPr="00F03104" w:rsidRDefault="00E22597" w:rsidP="00E22597">
      <w:pPr>
        <w:spacing w:after="0" w:line="240" w:lineRule="auto"/>
        <w:jc w:val="both"/>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
          <w:noProof/>
          <w:color w:val="111111"/>
          <w:sz w:val="20"/>
          <w:szCs w:val="20"/>
          <w:highlight w:val="white"/>
        </w:rPr>
        <w:t xml:space="preserve">Table </w:t>
      </w:r>
      <w:r w:rsidR="003761AD">
        <w:rPr>
          <w:rFonts w:ascii="Times New Roman" w:eastAsia="Times New Roman" w:hAnsi="Times New Roman" w:cs="Times New Roman"/>
          <w:b/>
          <w:noProof/>
          <w:color w:val="111111"/>
          <w:sz w:val="20"/>
          <w:szCs w:val="20"/>
          <w:highlight w:val="white"/>
        </w:rPr>
        <w:t>4</w:t>
      </w:r>
      <w:r w:rsidRPr="00F03104">
        <w:rPr>
          <w:rFonts w:ascii="Times New Roman" w:eastAsia="Times New Roman" w:hAnsi="Times New Roman" w:cs="Times New Roman"/>
          <w:b/>
          <w:noProof/>
          <w:color w:val="111111"/>
          <w:sz w:val="20"/>
          <w:szCs w:val="20"/>
          <w:highlight w:val="white"/>
        </w:rPr>
        <w:t xml:space="preserve">. </w:t>
      </w:r>
      <w:r w:rsidRPr="00F03104">
        <w:rPr>
          <w:rFonts w:ascii="Times New Roman" w:eastAsia="Times New Roman" w:hAnsi="Times New Roman" w:cs="Times New Roman"/>
          <w:bCs/>
          <w:noProof/>
          <w:color w:val="111111"/>
          <w:sz w:val="20"/>
          <w:szCs w:val="20"/>
        </w:rPr>
        <w:t xml:space="preserve">Prevalence of </w:t>
      </w:r>
      <w:r w:rsidRPr="00F03104">
        <w:rPr>
          <w:rFonts w:ascii="Times New Roman" w:eastAsia="Times New Roman" w:hAnsi="Times New Roman" w:cs="Times New Roman"/>
          <w:bCs/>
          <w:i/>
          <w:iCs/>
          <w:noProof/>
          <w:color w:val="111111"/>
          <w:sz w:val="20"/>
          <w:szCs w:val="20"/>
        </w:rPr>
        <w:t>Eimeria</w:t>
      </w:r>
      <w:r w:rsidRPr="00F03104">
        <w:rPr>
          <w:rFonts w:ascii="Times New Roman" w:eastAsia="Times New Roman" w:hAnsi="Times New Roman" w:cs="Times New Roman"/>
          <w:bCs/>
          <w:noProof/>
          <w:color w:val="111111"/>
          <w:sz w:val="20"/>
          <w:szCs w:val="20"/>
        </w:rPr>
        <w:t xml:space="preserve"> species. in Bali cattle based on gender</w:t>
      </w:r>
    </w:p>
    <w:tbl>
      <w:tblPr>
        <w:tblStyle w:val="PlainTable2"/>
        <w:tblW w:w="7939" w:type="dxa"/>
        <w:tblLook w:val="06A0" w:firstRow="1" w:lastRow="0" w:firstColumn="1" w:lastColumn="0" w:noHBand="1" w:noVBand="1"/>
      </w:tblPr>
      <w:tblGrid>
        <w:gridCol w:w="1418"/>
        <w:gridCol w:w="1843"/>
        <w:gridCol w:w="2835"/>
        <w:gridCol w:w="1843"/>
      </w:tblGrid>
      <w:tr w:rsidR="00E22597" w:rsidRPr="00F03104" w:rsidTr="003761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8" w:type="dxa"/>
            <w:shd w:val="clear" w:color="auto" w:fill="BDD6EE" w:themeFill="accent1" w:themeFillTint="66"/>
            <w:vAlign w:val="center"/>
          </w:tcPr>
          <w:p w:rsidR="00E22597" w:rsidRPr="00F03104" w:rsidRDefault="00E22597" w:rsidP="003761AD">
            <w:pPr>
              <w:rPr>
                <w:rFonts w:ascii="Times New Roman" w:eastAsia="Times New Roman" w:hAnsi="Times New Roman" w:cs="Times New Roman"/>
                <w:bCs w:val="0"/>
                <w:noProof/>
                <w:color w:val="111111"/>
                <w:sz w:val="20"/>
                <w:szCs w:val="20"/>
              </w:rPr>
            </w:pPr>
            <w:r w:rsidRPr="00F03104">
              <w:rPr>
                <w:rFonts w:ascii="Times New Roman" w:eastAsia="Times New Roman" w:hAnsi="Times New Roman" w:cs="Times New Roman"/>
                <w:bCs w:val="0"/>
                <w:noProof/>
                <w:color w:val="111111"/>
                <w:sz w:val="20"/>
                <w:szCs w:val="20"/>
              </w:rPr>
              <w:t>Gender</w:t>
            </w:r>
          </w:p>
        </w:tc>
        <w:tc>
          <w:tcPr>
            <w:tcW w:w="1843" w:type="dxa"/>
            <w:shd w:val="clear" w:color="auto" w:fill="BDD6EE" w:themeFill="accent1" w:themeFillTint="66"/>
            <w:vAlign w:val="center"/>
          </w:tcPr>
          <w:p w:rsidR="00E22597" w:rsidRPr="00F03104" w:rsidRDefault="00E22597"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rPr>
            </w:pPr>
            <w:r w:rsidRPr="00F03104">
              <w:rPr>
                <w:rFonts w:ascii="Times New Roman" w:eastAsia="Times New Roman" w:hAnsi="Times New Roman" w:cs="Times New Roman"/>
                <w:bCs w:val="0"/>
                <w:noProof/>
                <w:color w:val="111111"/>
                <w:sz w:val="20"/>
                <w:szCs w:val="20"/>
              </w:rPr>
              <w:t>Number of Samples</w:t>
            </w:r>
          </w:p>
        </w:tc>
        <w:tc>
          <w:tcPr>
            <w:tcW w:w="2835" w:type="dxa"/>
            <w:shd w:val="clear" w:color="auto" w:fill="BDD6EE" w:themeFill="accent1" w:themeFillTint="66"/>
            <w:vAlign w:val="center"/>
          </w:tcPr>
          <w:p w:rsidR="00E22597" w:rsidRPr="00F03104" w:rsidRDefault="00E22597"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rPr>
            </w:pPr>
            <w:r w:rsidRPr="00F03104">
              <w:rPr>
                <w:rFonts w:ascii="Times New Roman" w:eastAsia="Times New Roman" w:hAnsi="Times New Roman" w:cs="Times New Roman"/>
                <w:bCs w:val="0"/>
                <w:noProof/>
                <w:color w:val="111111"/>
                <w:sz w:val="20"/>
                <w:szCs w:val="20"/>
              </w:rPr>
              <w:t>Number of Positif Samples</w:t>
            </w:r>
          </w:p>
        </w:tc>
        <w:tc>
          <w:tcPr>
            <w:tcW w:w="1843" w:type="dxa"/>
            <w:shd w:val="clear" w:color="auto" w:fill="BDD6EE" w:themeFill="accent1" w:themeFillTint="66"/>
            <w:vAlign w:val="center"/>
          </w:tcPr>
          <w:p w:rsidR="00E22597" w:rsidRPr="00F03104" w:rsidRDefault="00E22597" w:rsidP="003761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noProof/>
                <w:color w:val="111111"/>
                <w:sz w:val="20"/>
                <w:szCs w:val="20"/>
              </w:rPr>
            </w:pPr>
            <w:r w:rsidRPr="00F03104">
              <w:rPr>
                <w:rFonts w:ascii="Times New Roman" w:eastAsia="Times New Roman" w:hAnsi="Times New Roman" w:cs="Times New Roman"/>
                <w:bCs w:val="0"/>
                <w:noProof/>
                <w:color w:val="111111"/>
                <w:sz w:val="20"/>
                <w:szCs w:val="20"/>
              </w:rPr>
              <w:t>Prevalen</w:t>
            </w:r>
            <w:r w:rsidR="00F03104">
              <w:rPr>
                <w:rFonts w:ascii="Times New Roman" w:eastAsia="Times New Roman" w:hAnsi="Times New Roman" w:cs="Times New Roman"/>
                <w:bCs w:val="0"/>
                <w:noProof/>
                <w:color w:val="111111"/>
                <w:sz w:val="20"/>
                <w:szCs w:val="20"/>
              </w:rPr>
              <w:t>ce</w:t>
            </w:r>
          </w:p>
        </w:tc>
      </w:tr>
      <w:tr w:rsidR="00E22597" w:rsidRPr="00F03104" w:rsidTr="00F03104">
        <w:tc>
          <w:tcPr>
            <w:cnfStyle w:val="001000000000" w:firstRow="0" w:lastRow="0" w:firstColumn="1" w:lastColumn="0" w:oddVBand="0" w:evenVBand="0" w:oddHBand="0" w:evenHBand="0" w:firstRowFirstColumn="0" w:firstRowLastColumn="0" w:lastRowFirstColumn="0" w:lastRowLastColumn="0"/>
            <w:tcW w:w="1418" w:type="dxa"/>
          </w:tcPr>
          <w:p w:rsidR="00E22597" w:rsidRPr="00F03104" w:rsidRDefault="00E22597" w:rsidP="003761AD">
            <w:pPr>
              <w:rPr>
                <w:rFonts w:ascii="Times New Roman" w:eastAsia="Times New Roman" w:hAnsi="Times New Roman" w:cs="Times New Roman"/>
                <w:b w:val="0"/>
                <w:noProof/>
                <w:color w:val="111111"/>
                <w:sz w:val="20"/>
                <w:szCs w:val="20"/>
                <w:highlight w:val="white"/>
              </w:rPr>
            </w:pPr>
            <w:r w:rsidRPr="00F03104">
              <w:rPr>
                <w:rFonts w:ascii="Times New Roman" w:eastAsia="Times New Roman" w:hAnsi="Times New Roman" w:cs="Times New Roman"/>
                <w:b w:val="0"/>
                <w:noProof/>
                <w:color w:val="111111"/>
                <w:sz w:val="20"/>
                <w:szCs w:val="20"/>
                <w:highlight w:val="white"/>
              </w:rPr>
              <w:t>Bulls</w:t>
            </w:r>
          </w:p>
        </w:tc>
        <w:tc>
          <w:tcPr>
            <w:tcW w:w="1843" w:type="dxa"/>
          </w:tcPr>
          <w:p w:rsidR="00E22597" w:rsidRPr="00F03104" w:rsidRDefault="00E22597"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120</w:t>
            </w:r>
          </w:p>
        </w:tc>
        <w:tc>
          <w:tcPr>
            <w:tcW w:w="2835" w:type="dxa"/>
          </w:tcPr>
          <w:p w:rsidR="00E22597" w:rsidRPr="00F03104" w:rsidRDefault="00E22597"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93</w:t>
            </w:r>
          </w:p>
        </w:tc>
        <w:tc>
          <w:tcPr>
            <w:tcW w:w="1843" w:type="dxa"/>
          </w:tcPr>
          <w:p w:rsidR="00E22597" w:rsidRPr="00F03104" w:rsidRDefault="00E22597"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77.50%</w:t>
            </w:r>
          </w:p>
        </w:tc>
      </w:tr>
      <w:tr w:rsidR="00E22597" w:rsidRPr="00F03104" w:rsidTr="00F03104">
        <w:tc>
          <w:tcPr>
            <w:cnfStyle w:val="001000000000" w:firstRow="0" w:lastRow="0" w:firstColumn="1" w:lastColumn="0" w:oddVBand="0" w:evenVBand="0" w:oddHBand="0" w:evenHBand="0" w:firstRowFirstColumn="0" w:firstRowLastColumn="0" w:lastRowFirstColumn="0" w:lastRowLastColumn="0"/>
            <w:tcW w:w="1418" w:type="dxa"/>
          </w:tcPr>
          <w:p w:rsidR="00E22597" w:rsidRPr="00F03104" w:rsidRDefault="00E22597" w:rsidP="003761AD">
            <w:pPr>
              <w:rPr>
                <w:rFonts w:ascii="Times New Roman" w:eastAsia="Times New Roman" w:hAnsi="Times New Roman" w:cs="Times New Roman"/>
                <w:b w:val="0"/>
                <w:noProof/>
                <w:color w:val="111111"/>
                <w:sz w:val="20"/>
                <w:szCs w:val="20"/>
                <w:highlight w:val="white"/>
              </w:rPr>
            </w:pPr>
            <w:r w:rsidRPr="00F03104">
              <w:rPr>
                <w:rFonts w:ascii="Times New Roman" w:eastAsia="Times New Roman" w:hAnsi="Times New Roman" w:cs="Times New Roman"/>
                <w:b w:val="0"/>
                <w:noProof/>
                <w:color w:val="111111"/>
                <w:sz w:val="20"/>
                <w:szCs w:val="20"/>
                <w:highlight w:val="white"/>
              </w:rPr>
              <w:t>Cows</w:t>
            </w:r>
          </w:p>
        </w:tc>
        <w:tc>
          <w:tcPr>
            <w:tcW w:w="1843" w:type="dxa"/>
          </w:tcPr>
          <w:p w:rsidR="00E22597" w:rsidRPr="00F03104" w:rsidRDefault="00E22597"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180</w:t>
            </w:r>
          </w:p>
        </w:tc>
        <w:tc>
          <w:tcPr>
            <w:tcW w:w="2835" w:type="dxa"/>
          </w:tcPr>
          <w:p w:rsidR="00E22597" w:rsidRPr="00F03104" w:rsidRDefault="00E22597"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145</w:t>
            </w:r>
          </w:p>
        </w:tc>
        <w:tc>
          <w:tcPr>
            <w:tcW w:w="1843" w:type="dxa"/>
          </w:tcPr>
          <w:p w:rsidR="00E22597" w:rsidRPr="00F03104" w:rsidRDefault="00E22597" w:rsidP="00243BD7">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noProof/>
                <w:color w:val="111111"/>
                <w:sz w:val="20"/>
                <w:szCs w:val="20"/>
                <w:highlight w:val="white"/>
              </w:rPr>
            </w:pPr>
            <w:r w:rsidRPr="00F03104">
              <w:rPr>
                <w:rFonts w:ascii="Times New Roman" w:eastAsia="Times New Roman" w:hAnsi="Times New Roman" w:cs="Times New Roman"/>
                <w:bCs/>
                <w:noProof/>
                <w:color w:val="111111"/>
                <w:sz w:val="20"/>
                <w:szCs w:val="20"/>
                <w:highlight w:val="white"/>
              </w:rPr>
              <w:t>80.55%</w:t>
            </w:r>
          </w:p>
        </w:tc>
      </w:tr>
    </w:tbl>
    <w:p w:rsidR="00E22597" w:rsidRDefault="00E22597" w:rsidP="003C6F7D">
      <w:pPr>
        <w:spacing w:after="0" w:line="240" w:lineRule="auto"/>
        <w:ind w:firstLine="720"/>
        <w:jc w:val="both"/>
        <w:rPr>
          <w:rFonts w:ascii="Times New Roman" w:eastAsia="Times New Roman" w:hAnsi="Times New Roman" w:cs="Times New Roman"/>
          <w:bCs/>
          <w:noProof/>
          <w:color w:val="111111"/>
          <w:sz w:val="24"/>
          <w:szCs w:val="24"/>
        </w:rPr>
      </w:pPr>
    </w:p>
    <w:p w:rsidR="00E22597" w:rsidRDefault="006C4344" w:rsidP="003761AD">
      <w:pPr>
        <w:spacing w:after="0" w:line="240" w:lineRule="auto"/>
        <w:ind w:firstLine="720"/>
        <w:jc w:val="both"/>
        <w:rPr>
          <w:rFonts w:ascii="Times New Roman" w:eastAsia="Times New Roman" w:hAnsi="Times New Roman" w:cs="Times New Roman"/>
          <w:bCs/>
          <w:noProof/>
          <w:color w:val="111111"/>
          <w:sz w:val="24"/>
          <w:szCs w:val="24"/>
        </w:rPr>
      </w:pPr>
      <w:r w:rsidRPr="005E31D3">
        <w:rPr>
          <w:rFonts w:ascii="Times New Roman" w:eastAsia="Times New Roman" w:hAnsi="Times New Roman" w:cs="Times New Roman"/>
          <w:bCs/>
          <w:noProof/>
          <w:color w:val="111111"/>
          <w:sz w:val="24"/>
          <w:szCs w:val="24"/>
        </w:rPr>
        <w:t xml:space="preserve">Coccidiosis in cattle can be caused by more than one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species. In this study, six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species were identified, namely </w:t>
      </w:r>
      <w:r w:rsidRPr="00546EF6">
        <w:rPr>
          <w:rFonts w:ascii="Times New Roman" w:eastAsia="Times New Roman" w:hAnsi="Times New Roman" w:cs="Times New Roman"/>
          <w:bCs/>
          <w:i/>
          <w:iCs/>
          <w:noProof/>
          <w:color w:val="111111"/>
          <w:sz w:val="24"/>
          <w:szCs w:val="24"/>
        </w:rPr>
        <w:t>E. bovis</w:t>
      </w:r>
      <w:r w:rsidRPr="005E31D3">
        <w:rPr>
          <w:rFonts w:ascii="Times New Roman" w:eastAsia="Times New Roman" w:hAnsi="Times New Roman" w:cs="Times New Roman"/>
          <w:bCs/>
          <w:noProof/>
          <w:color w:val="111111"/>
          <w:sz w:val="24"/>
          <w:szCs w:val="24"/>
        </w:rPr>
        <w:t xml:space="preserve"> (33.19%), </w:t>
      </w:r>
      <w:r w:rsidRPr="00546EF6">
        <w:rPr>
          <w:rFonts w:ascii="Times New Roman" w:eastAsia="Times New Roman" w:hAnsi="Times New Roman" w:cs="Times New Roman"/>
          <w:bCs/>
          <w:i/>
          <w:iCs/>
          <w:noProof/>
          <w:color w:val="111111"/>
          <w:sz w:val="24"/>
          <w:szCs w:val="24"/>
        </w:rPr>
        <w:t>E. auburnensis</w:t>
      </w:r>
      <w:r w:rsidRPr="005E31D3">
        <w:rPr>
          <w:rFonts w:ascii="Times New Roman" w:eastAsia="Times New Roman" w:hAnsi="Times New Roman" w:cs="Times New Roman"/>
          <w:bCs/>
          <w:noProof/>
          <w:color w:val="111111"/>
          <w:sz w:val="24"/>
          <w:szCs w:val="24"/>
        </w:rPr>
        <w:t xml:space="preserve"> (21.42%), </w:t>
      </w:r>
      <w:r w:rsidRPr="00546EF6">
        <w:rPr>
          <w:rFonts w:ascii="Times New Roman" w:eastAsia="Times New Roman" w:hAnsi="Times New Roman" w:cs="Times New Roman"/>
          <w:bCs/>
          <w:i/>
          <w:iCs/>
          <w:noProof/>
          <w:color w:val="111111"/>
          <w:sz w:val="24"/>
          <w:szCs w:val="24"/>
        </w:rPr>
        <w:t>E. zuernii</w:t>
      </w:r>
      <w:r w:rsidRPr="005E31D3">
        <w:rPr>
          <w:rFonts w:ascii="Times New Roman" w:eastAsia="Times New Roman" w:hAnsi="Times New Roman" w:cs="Times New Roman"/>
          <w:bCs/>
          <w:noProof/>
          <w:color w:val="111111"/>
          <w:sz w:val="24"/>
          <w:szCs w:val="24"/>
        </w:rPr>
        <w:t xml:space="preserve"> (15.96%), </w:t>
      </w:r>
      <w:r w:rsidRPr="00546EF6">
        <w:rPr>
          <w:rFonts w:ascii="Times New Roman" w:eastAsia="Times New Roman" w:hAnsi="Times New Roman" w:cs="Times New Roman"/>
          <w:bCs/>
          <w:i/>
          <w:iCs/>
          <w:noProof/>
          <w:color w:val="111111"/>
          <w:sz w:val="24"/>
          <w:szCs w:val="24"/>
        </w:rPr>
        <w:t>E. alabamensis</w:t>
      </w:r>
      <w:r w:rsidRPr="005E31D3">
        <w:rPr>
          <w:rFonts w:ascii="Times New Roman" w:eastAsia="Times New Roman" w:hAnsi="Times New Roman" w:cs="Times New Roman"/>
          <w:bCs/>
          <w:noProof/>
          <w:color w:val="111111"/>
          <w:sz w:val="24"/>
          <w:szCs w:val="24"/>
        </w:rPr>
        <w:t xml:space="preserve"> (12.18%), </w:t>
      </w:r>
      <w:r w:rsidRPr="00546EF6">
        <w:rPr>
          <w:rFonts w:ascii="Times New Roman" w:eastAsia="Times New Roman" w:hAnsi="Times New Roman" w:cs="Times New Roman"/>
          <w:bCs/>
          <w:i/>
          <w:iCs/>
          <w:noProof/>
          <w:color w:val="111111"/>
          <w:sz w:val="24"/>
          <w:szCs w:val="24"/>
        </w:rPr>
        <w:t>E. ellipsoidalis</w:t>
      </w:r>
      <w:r w:rsidRPr="005E31D3">
        <w:rPr>
          <w:rFonts w:ascii="Times New Roman" w:eastAsia="Times New Roman" w:hAnsi="Times New Roman" w:cs="Times New Roman"/>
          <w:bCs/>
          <w:noProof/>
          <w:color w:val="111111"/>
          <w:sz w:val="24"/>
          <w:szCs w:val="24"/>
        </w:rPr>
        <w:t xml:space="preserve"> (10.50%), and </w:t>
      </w:r>
      <w:r w:rsidRPr="00546EF6">
        <w:rPr>
          <w:rFonts w:ascii="Times New Roman" w:eastAsia="Times New Roman" w:hAnsi="Times New Roman" w:cs="Times New Roman"/>
          <w:bCs/>
          <w:i/>
          <w:iCs/>
          <w:noProof/>
          <w:color w:val="111111"/>
          <w:sz w:val="24"/>
          <w:szCs w:val="24"/>
        </w:rPr>
        <w:t>E. canadensis</w:t>
      </w:r>
      <w:r w:rsidRPr="005E31D3">
        <w:rPr>
          <w:rFonts w:ascii="Times New Roman" w:eastAsia="Times New Roman" w:hAnsi="Times New Roman" w:cs="Times New Roman"/>
          <w:bCs/>
          <w:noProof/>
          <w:color w:val="111111"/>
          <w:sz w:val="24"/>
          <w:szCs w:val="24"/>
        </w:rPr>
        <w:t xml:space="preserve"> (6.72%)</w:t>
      </w:r>
      <w:r w:rsidR="00E22597">
        <w:rPr>
          <w:rFonts w:ascii="Times New Roman" w:eastAsia="Times New Roman" w:hAnsi="Times New Roman" w:cs="Times New Roman"/>
          <w:bCs/>
          <w:noProof/>
          <w:color w:val="111111"/>
          <w:sz w:val="24"/>
          <w:szCs w:val="24"/>
        </w:rPr>
        <w:t xml:space="preserve"> (Tabel 4)</w:t>
      </w:r>
      <w:r w:rsidRPr="005E31D3">
        <w:rPr>
          <w:rFonts w:ascii="Times New Roman" w:eastAsia="Times New Roman" w:hAnsi="Times New Roman" w:cs="Times New Roman"/>
          <w:bCs/>
          <w:noProof/>
          <w:color w:val="111111"/>
          <w:sz w:val="24"/>
          <w:szCs w:val="24"/>
        </w:rPr>
        <w:t xml:space="preserve">. Previous studies reported that </w:t>
      </w:r>
      <w:r w:rsidRPr="00546EF6">
        <w:rPr>
          <w:rFonts w:ascii="Times New Roman" w:eastAsia="Times New Roman" w:hAnsi="Times New Roman" w:cs="Times New Roman"/>
          <w:bCs/>
          <w:i/>
          <w:iCs/>
          <w:noProof/>
          <w:color w:val="111111"/>
          <w:sz w:val="24"/>
          <w:szCs w:val="24"/>
        </w:rPr>
        <w:t>E. bovis</w:t>
      </w:r>
      <w:r w:rsidRPr="005E31D3">
        <w:rPr>
          <w:rFonts w:ascii="Times New Roman" w:eastAsia="Times New Roman" w:hAnsi="Times New Roman" w:cs="Times New Roman"/>
          <w:bCs/>
          <w:noProof/>
          <w:color w:val="111111"/>
          <w:sz w:val="24"/>
          <w:szCs w:val="24"/>
        </w:rPr>
        <w:t xml:space="preserve">, </w:t>
      </w:r>
      <w:r w:rsidRPr="00546EF6">
        <w:rPr>
          <w:rFonts w:ascii="Times New Roman" w:eastAsia="Times New Roman" w:hAnsi="Times New Roman" w:cs="Times New Roman"/>
          <w:bCs/>
          <w:i/>
          <w:iCs/>
          <w:noProof/>
          <w:color w:val="111111"/>
          <w:sz w:val="24"/>
          <w:szCs w:val="24"/>
        </w:rPr>
        <w:t>E. zuernii</w:t>
      </w:r>
      <w:r w:rsidRPr="005E31D3">
        <w:rPr>
          <w:rFonts w:ascii="Times New Roman" w:eastAsia="Times New Roman" w:hAnsi="Times New Roman" w:cs="Times New Roman"/>
          <w:bCs/>
          <w:noProof/>
          <w:color w:val="111111"/>
          <w:sz w:val="24"/>
          <w:szCs w:val="24"/>
        </w:rPr>
        <w:t xml:space="preserve">, </w:t>
      </w:r>
      <w:r w:rsidRPr="00546EF6">
        <w:rPr>
          <w:rFonts w:ascii="Times New Roman" w:eastAsia="Times New Roman" w:hAnsi="Times New Roman" w:cs="Times New Roman"/>
          <w:bCs/>
          <w:i/>
          <w:iCs/>
          <w:noProof/>
          <w:color w:val="111111"/>
          <w:sz w:val="24"/>
          <w:szCs w:val="24"/>
        </w:rPr>
        <w:t>E. auburnensis</w:t>
      </w:r>
      <w:r w:rsidRPr="005E31D3">
        <w:rPr>
          <w:rFonts w:ascii="Times New Roman" w:eastAsia="Times New Roman" w:hAnsi="Times New Roman" w:cs="Times New Roman"/>
          <w:bCs/>
          <w:noProof/>
          <w:color w:val="111111"/>
          <w:sz w:val="24"/>
          <w:szCs w:val="24"/>
        </w:rPr>
        <w:t xml:space="preserve">, </w:t>
      </w:r>
      <w:r w:rsidRPr="00546EF6">
        <w:rPr>
          <w:rFonts w:ascii="Times New Roman" w:eastAsia="Times New Roman" w:hAnsi="Times New Roman" w:cs="Times New Roman"/>
          <w:bCs/>
          <w:i/>
          <w:iCs/>
          <w:noProof/>
          <w:color w:val="111111"/>
          <w:sz w:val="24"/>
          <w:szCs w:val="24"/>
        </w:rPr>
        <w:t>E. ellipsoidalis</w:t>
      </w:r>
      <w:r w:rsidRPr="005E31D3">
        <w:rPr>
          <w:rFonts w:ascii="Times New Roman" w:eastAsia="Times New Roman" w:hAnsi="Times New Roman" w:cs="Times New Roman"/>
          <w:bCs/>
          <w:noProof/>
          <w:color w:val="111111"/>
          <w:sz w:val="24"/>
          <w:szCs w:val="24"/>
        </w:rPr>
        <w:t xml:space="preserve">, </w:t>
      </w:r>
      <w:r w:rsidRPr="00546EF6">
        <w:rPr>
          <w:rFonts w:ascii="Times New Roman" w:eastAsia="Times New Roman" w:hAnsi="Times New Roman" w:cs="Times New Roman"/>
          <w:bCs/>
          <w:i/>
          <w:iCs/>
          <w:noProof/>
          <w:color w:val="111111"/>
          <w:sz w:val="24"/>
          <w:szCs w:val="24"/>
        </w:rPr>
        <w:t>E. canadensis</w:t>
      </w:r>
      <w:r w:rsidRPr="005E31D3">
        <w:rPr>
          <w:rFonts w:ascii="Times New Roman" w:eastAsia="Times New Roman" w:hAnsi="Times New Roman" w:cs="Times New Roman"/>
          <w:bCs/>
          <w:noProof/>
          <w:color w:val="111111"/>
          <w:sz w:val="24"/>
          <w:szCs w:val="24"/>
        </w:rPr>
        <w:t xml:space="preserve"> and </w:t>
      </w:r>
      <w:r w:rsidRPr="00546EF6">
        <w:rPr>
          <w:rFonts w:ascii="Times New Roman" w:eastAsia="Times New Roman" w:hAnsi="Times New Roman" w:cs="Times New Roman"/>
          <w:bCs/>
          <w:i/>
          <w:iCs/>
          <w:noProof/>
          <w:color w:val="111111"/>
          <w:sz w:val="24"/>
          <w:szCs w:val="24"/>
        </w:rPr>
        <w:t>E. alabamensis</w:t>
      </w:r>
      <w:r w:rsidRPr="005E31D3">
        <w:rPr>
          <w:rFonts w:ascii="Times New Roman" w:eastAsia="Times New Roman" w:hAnsi="Times New Roman" w:cs="Times New Roman"/>
          <w:bCs/>
          <w:noProof/>
          <w:color w:val="111111"/>
          <w:sz w:val="24"/>
          <w:szCs w:val="24"/>
        </w:rPr>
        <w:t xml:space="preserve"> were the species frequently identified in cattle (Enemark et al., </w:t>
      </w:r>
      <w:r w:rsidRPr="005E31D3">
        <w:rPr>
          <w:rFonts w:ascii="Times New Roman" w:eastAsia="Times New Roman" w:hAnsi="Times New Roman" w:cs="Times New Roman"/>
          <w:bCs/>
          <w:noProof/>
          <w:color w:val="111111"/>
          <w:sz w:val="24"/>
          <w:szCs w:val="24"/>
        </w:rPr>
        <w:lastRenderedPageBreak/>
        <w:t xml:space="preserve">2013; Heidari et al., 2014; Saravia et al., 2021; Hastutiek, et al., 2022).  </w:t>
      </w:r>
      <w:r w:rsidRPr="00546EF6">
        <w:rPr>
          <w:rFonts w:ascii="Times New Roman" w:eastAsia="Times New Roman" w:hAnsi="Times New Roman" w:cs="Times New Roman"/>
          <w:bCs/>
          <w:i/>
          <w:iCs/>
          <w:noProof/>
          <w:color w:val="111111"/>
          <w:sz w:val="24"/>
          <w:szCs w:val="24"/>
        </w:rPr>
        <w:t>E. bovis</w:t>
      </w:r>
      <w:r w:rsidRPr="005E31D3">
        <w:rPr>
          <w:rFonts w:ascii="Times New Roman" w:eastAsia="Times New Roman" w:hAnsi="Times New Roman" w:cs="Times New Roman"/>
          <w:bCs/>
          <w:noProof/>
          <w:color w:val="111111"/>
          <w:sz w:val="24"/>
          <w:szCs w:val="24"/>
        </w:rPr>
        <w:t xml:space="preserve"> is the most dominant species found in this study compared to other species</w:t>
      </w:r>
      <w:r>
        <w:rPr>
          <w:rFonts w:ascii="Times New Roman" w:eastAsia="Times New Roman" w:hAnsi="Times New Roman" w:cs="Times New Roman"/>
          <w:bCs/>
          <w:noProof/>
          <w:color w:val="111111"/>
          <w:sz w:val="24"/>
          <w:szCs w:val="24"/>
        </w:rPr>
        <w:t xml:space="preserve"> </w:t>
      </w:r>
      <w:r w:rsidRPr="005E31D3">
        <w:rPr>
          <w:rFonts w:ascii="Times New Roman" w:eastAsia="Times New Roman" w:hAnsi="Times New Roman" w:cs="Times New Roman"/>
          <w:bCs/>
          <w:noProof/>
          <w:color w:val="111111"/>
          <w:sz w:val="24"/>
          <w:szCs w:val="24"/>
        </w:rPr>
        <w:t xml:space="preserve">because in this study 18 </w:t>
      </w:r>
      <w:r>
        <w:rPr>
          <w:rFonts w:ascii="Times New Roman" w:eastAsia="Times New Roman" w:hAnsi="Times New Roman" w:cs="Times New Roman"/>
          <w:bCs/>
          <w:noProof/>
          <w:color w:val="111111"/>
          <w:sz w:val="24"/>
          <w:szCs w:val="24"/>
        </w:rPr>
        <w:t>cows</w:t>
      </w:r>
      <w:r w:rsidRPr="005E31D3">
        <w:rPr>
          <w:rFonts w:ascii="Times New Roman" w:eastAsia="Times New Roman" w:hAnsi="Times New Roman" w:cs="Times New Roman"/>
          <w:bCs/>
          <w:noProof/>
          <w:color w:val="111111"/>
          <w:sz w:val="24"/>
          <w:szCs w:val="24"/>
        </w:rPr>
        <w:t xml:space="preserve"> were found to have diarrhea and emaciation. According to Lopez-Osorio et al. (2020) </w:t>
      </w:r>
      <w:r w:rsidRPr="00546EF6">
        <w:rPr>
          <w:rFonts w:ascii="Times New Roman" w:eastAsia="Times New Roman" w:hAnsi="Times New Roman" w:cs="Times New Roman"/>
          <w:bCs/>
          <w:i/>
          <w:iCs/>
          <w:noProof/>
          <w:color w:val="111111"/>
          <w:sz w:val="24"/>
          <w:szCs w:val="24"/>
        </w:rPr>
        <w:t>E. bovis</w:t>
      </w:r>
      <w:r w:rsidRPr="005E31D3">
        <w:rPr>
          <w:rFonts w:ascii="Times New Roman" w:eastAsia="Times New Roman" w:hAnsi="Times New Roman" w:cs="Times New Roman"/>
          <w:bCs/>
          <w:noProof/>
          <w:color w:val="111111"/>
          <w:sz w:val="24"/>
          <w:szCs w:val="24"/>
        </w:rPr>
        <w:t xml:space="preserve"> is one of the most common pathogenic species affecting livestock worldwide, causing clinical coccidiosis such as diarrhea containing blood and fibrin while some other species can cause subclinical coccidiosis. Therefore, prevention and control of coccidiosis is necessary as there is no vaccine for coccidiosis in livestock (Bangoura et al., 2022).</w:t>
      </w:r>
    </w:p>
    <w:p w:rsidR="006C4344" w:rsidRDefault="006C4344" w:rsidP="008A13A3">
      <w:pPr>
        <w:spacing w:after="0" w:line="240" w:lineRule="auto"/>
        <w:jc w:val="both"/>
        <w:rPr>
          <w:rFonts w:ascii="Times New Roman" w:eastAsia="Times New Roman" w:hAnsi="Times New Roman" w:cs="Times New Roman"/>
          <w:bCs/>
          <w:noProof/>
          <w:color w:val="111111"/>
          <w:sz w:val="24"/>
          <w:szCs w:val="24"/>
        </w:rPr>
      </w:pPr>
      <w:r>
        <w:rPr>
          <w:rFonts w:ascii="Times New Roman" w:eastAsia="Times New Roman" w:hAnsi="Times New Roman" w:cs="Times New Roman"/>
          <w:bCs/>
          <w:color w:val="111111"/>
          <w:sz w:val="24"/>
          <w:szCs w:val="24"/>
          <w:highlight w:val="white"/>
        </w:rPr>
        <w:tab/>
      </w:r>
      <w:r w:rsidRPr="005E31D3">
        <w:rPr>
          <w:rFonts w:ascii="Times New Roman" w:eastAsia="Times New Roman" w:hAnsi="Times New Roman" w:cs="Times New Roman"/>
          <w:bCs/>
          <w:noProof/>
          <w:color w:val="111111"/>
          <w:sz w:val="24"/>
          <w:szCs w:val="24"/>
        </w:rPr>
        <w:t xml:space="preserve">Prevention and control of coccidiosis can focus on livestock management including hygiene management practices.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oocysts can survive for a long time in the environment under moist conditions (Campbell, 2021). Therefore, timely cleaning of manure, use of clean paddocks and pastures that are not overcrowded with livestock are management practices that can prevent </w:t>
      </w:r>
      <w:r w:rsidRPr="00FA562C">
        <w:rPr>
          <w:rFonts w:ascii="Times New Roman" w:eastAsia="Times New Roman" w:hAnsi="Times New Roman" w:cs="Times New Roman"/>
          <w:bCs/>
          <w:i/>
          <w:iCs/>
          <w:noProof/>
          <w:color w:val="111111"/>
          <w:sz w:val="24"/>
          <w:szCs w:val="24"/>
        </w:rPr>
        <w:t>Eimeria</w:t>
      </w:r>
      <w:r w:rsidRPr="005E31D3">
        <w:rPr>
          <w:rFonts w:ascii="Times New Roman" w:eastAsia="Times New Roman" w:hAnsi="Times New Roman" w:cs="Times New Roman"/>
          <w:bCs/>
          <w:noProof/>
          <w:color w:val="111111"/>
          <w:sz w:val="24"/>
          <w:szCs w:val="24"/>
        </w:rPr>
        <w:t xml:space="preserve"> spp. infection (Keeton &amp; Navarre, 2018).</w:t>
      </w:r>
    </w:p>
    <w:p w:rsidR="008A13A3" w:rsidRDefault="008A13A3" w:rsidP="008A13A3">
      <w:pPr>
        <w:spacing w:after="0" w:line="240" w:lineRule="auto"/>
        <w:jc w:val="both"/>
        <w:rPr>
          <w:rFonts w:ascii="Times New Roman" w:eastAsia="Times New Roman" w:hAnsi="Times New Roman" w:cs="Times New Roman"/>
          <w:bCs/>
          <w:noProof/>
          <w:color w:val="111111"/>
          <w:sz w:val="24"/>
          <w:szCs w:val="24"/>
        </w:rPr>
      </w:pPr>
    </w:p>
    <w:p w:rsidR="005813BC" w:rsidRDefault="00A73B1A">
      <w:pPr>
        <w:shd w:val="clear" w:color="auto" w:fill="FFFFFF"/>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CONCULSION</w:t>
      </w:r>
    </w:p>
    <w:p w:rsidR="00D0452A" w:rsidRDefault="00D0452A" w:rsidP="00D0452A">
      <w:pPr>
        <w:shd w:val="clear" w:color="auto" w:fill="FFFFFF"/>
        <w:spacing w:after="0" w:line="240" w:lineRule="auto"/>
        <w:ind w:firstLine="720"/>
        <w:jc w:val="both"/>
        <w:rPr>
          <w:rFonts w:ascii="Times New Roman" w:eastAsia="Times New Roman" w:hAnsi="Times New Roman" w:cs="Times New Roman"/>
          <w:bCs/>
          <w:color w:val="111111"/>
          <w:sz w:val="24"/>
          <w:szCs w:val="24"/>
          <w:lang w:val="en-ID"/>
        </w:rPr>
      </w:pPr>
      <w:r w:rsidRPr="00D0452A">
        <w:rPr>
          <w:rFonts w:ascii="Times New Roman" w:eastAsia="Times New Roman" w:hAnsi="Times New Roman" w:cs="Times New Roman"/>
          <w:bCs/>
          <w:color w:val="111111"/>
          <w:sz w:val="24"/>
          <w:szCs w:val="24"/>
          <w:lang w:val="en-ID"/>
        </w:rPr>
        <w:t xml:space="preserve">The prevalence of </w:t>
      </w:r>
      <w:r w:rsidRPr="00D0452A">
        <w:rPr>
          <w:rFonts w:ascii="Times New Roman" w:eastAsia="Times New Roman" w:hAnsi="Times New Roman" w:cs="Times New Roman"/>
          <w:bCs/>
          <w:i/>
          <w:iCs/>
          <w:color w:val="111111"/>
          <w:sz w:val="24"/>
          <w:szCs w:val="24"/>
          <w:lang w:val="en-ID"/>
        </w:rPr>
        <w:t xml:space="preserve">Eimeria </w:t>
      </w:r>
      <w:r w:rsidRPr="00D0452A">
        <w:rPr>
          <w:rFonts w:ascii="Times New Roman" w:eastAsia="Times New Roman" w:hAnsi="Times New Roman" w:cs="Times New Roman"/>
          <w:bCs/>
          <w:color w:val="111111"/>
          <w:sz w:val="24"/>
          <w:szCs w:val="24"/>
          <w:lang w:val="en-ID"/>
        </w:rPr>
        <w:t xml:space="preserve">spp. in Bali cattle in Sumbawa District is high, with a prevalence of 79.33%. Two species of Eimeria </w:t>
      </w:r>
      <w:r w:rsidR="00193BBD">
        <w:rPr>
          <w:rFonts w:ascii="Times New Roman" w:eastAsia="Times New Roman" w:hAnsi="Times New Roman" w:cs="Times New Roman"/>
          <w:bCs/>
          <w:color w:val="111111"/>
          <w:sz w:val="24"/>
          <w:szCs w:val="24"/>
          <w:lang w:val="en-ID"/>
        </w:rPr>
        <w:t xml:space="preserve">highly </w:t>
      </w:r>
      <w:r w:rsidRPr="00D0452A">
        <w:rPr>
          <w:rFonts w:ascii="Times New Roman" w:eastAsia="Times New Roman" w:hAnsi="Times New Roman" w:cs="Times New Roman"/>
          <w:bCs/>
          <w:color w:val="111111"/>
          <w:sz w:val="24"/>
          <w:szCs w:val="24"/>
          <w:lang w:val="en-ID"/>
        </w:rPr>
        <w:t>pat</w:t>
      </w:r>
      <w:r w:rsidR="008A13A3">
        <w:rPr>
          <w:rFonts w:ascii="Times New Roman" w:eastAsia="Times New Roman" w:hAnsi="Times New Roman" w:cs="Times New Roman"/>
          <w:bCs/>
          <w:color w:val="111111"/>
          <w:sz w:val="24"/>
          <w:szCs w:val="24"/>
          <w:lang w:val="en-ID"/>
        </w:rPr>
        <w:t>o</w:t>
      </w:r>
      <w:r w:rsidRPr="00D0452A">
        <w:rPr>
          <w:rFonts w:ascii="Times New Roman" w:eastAsia="Times New Roman" w:hAnsi="Times New Roman" w:cs="Times New Roman"/>
          <w:bCs/>
          <w:color w:val="111111"/>
          <w:sz w:val="24"/>
          <w:szCs w:val="24"/>
          <w:lang w:val="en-ID"/>
        </w:rPr>
        <w:t xml:space="preserve">genic were identified, namely </w:t>
      </w:r>
      <w:r w:rsidRPr="00193BBD">
        <w:rPr>
          <w:rFonts w:ascii="Times New Roman" w:eastAsia="Times New Roman" w:hAnsi="Times New Roman" w:cs="Times New Roman"/>
          <w:bCs/>
          <w:i/>
          <w:iCs/>
          <w:color w:val="111111"/>
          <w:sz w:val="24"/>
          <w:szCs w:val="24"/>
          <w:lang w:val="en-ID"/>
        </w:rPr>
        <w:t>E. bovis</w:t>
      </w:r>
      <w:r w:rsidRPr="00D0452A">
        <w:rPr>
          <w:rFonts w:ascii="Times New Roman" w:eastAsia="Times New Roman" w:hAnsi="Times New Roman" w:cs="Times New Roman"/>
          <w:bCs/>
          <w:color w:val="111111"/>
          <w:sz w:val="24"/>
          <w:szCs w:val="24"/>
          <w:lang w:val="en-ID"/>
        </w:rPr>
        <w:t xml:space="preserve"> and </w:t>
      </w:r>
      <w:r w:rsidRPr="00193BBD">
        <w:rPr>
          <w:rFonts w:ascii="Times New Roman" w:eastAsia="Times New Roman" w:hAnsi="Times New Roman" w:cs="Times New Roman"/>
          <w:bCs/>
          <w:i/>
          <w:iCs/>
          <w:color w:val="111111"/>
          <w:sz w:val="24"/>
          <w:szCs w:val="24"/>
          <w:lang w:val="en-ID"/>
        </w:rPr>
        <w:t>E. zuernii</w:t>
      </w:r>
      <w:r w:rsidRPr="00D0452A">
        <w:rPr>
          <w:rFonts w:ascii="Times New Roman" w:eastAsia="Times New Roman" w:hAnsi="Times New Roman" w:cs="Times New Roman"/>
          <w:bCs/>
          <w:color w:val="111111"/>
          <w:sz w:val="24"/>
          <w:szCs w:val="24"/>
          <w:lang w:val="en-ID"/>
        </w:rPr>
        <w:t xml:space="preserve">, and four Eimeria patogenic are </w:t>
      </w:r>
      <w:r w:rsidRPr="00193BBD">
        <w:rPr>
          <w:rFonts w:ascii="Times New Roman" w:eastAsia="Times New Roman" w:hAnsi="Times New Roman" w:cs="Times New Roman"/>
          <w:bCs/>
          <w:i/>
          <w:iCs/>
          <w:color w:val="111111"/>
          <w:sz w:val="24"/>
          <w:szCs w:val="24"/>
          <w:lang w:val="en-ID"/>
        </w:rPr>
        <w:t>E. auburnensis, E. canadensis, E. alabamensis</w:t>
      </w:r>
      <w:r w:rsidRPr="00D0452A">
        <w:rPr>
          <w:rFonts w:ascii="Times New Roman" w:eastAsia="Times New Roman" w:hAnsi="Times New Roman" w:cs="Times New Roman"/>
          <w:bCs/>
          <w:color w:val="111111"/>
          <w:sz w:val="24"/>
          <w:szCs w:val="24"/>
          <w:lang w:val="en-ID"/>
        </w:rPr>
        <w:t xml:space="preserve">, and </w:t>
      </w:r>
      <w:r w:rsidRPr="00193BBD">
        <w:rPr>
          <w:rFonts w:ascii="Times New Roman" w:eastAsia="Times New Roman" w:hAnsi="Times New Roman" w:cs="Times New Roman"/>
          <w:bCs/>
          <w:i/>
          <w:iCs/>
          <w:color w:val="111111"/>
          <w:sz w:val="24"/>
          <w:szCs w:val="24"/>
          <w:lang w:val="en-ID"/>
        </w:rPr>
        <w:t>E. ellipsoidalis</w:t>
      </w:r>
      <w:r w:rsidRPr="00D0452A">
        <w:rPr>
          <w:rFonts w:ascii="Times New Roman" w:eastAsia="Times New Roman" w:hAnsi="Times New Roman" w:cs="Times New Roman"/>
          <w:bCs/>
          <w:color w:val="111111"/>
          <w:sz w:val="24"/>
          <w:szCs w:val="24"/>
          <w:lang w:val="en-ID"/>
        </w:rPr>
        <w:t xml:space="preserve">. </w:t>
      </w:r>
      <w:r w:rsidR="008A13A3">
        <w:rPr>
          <w:rFonts w:ascii="Times New Roman" w:eastAsia="Times New Roman" w:hAnsi="Times New Roman" w:cs="Times New Roman"/>
          <w:bCs/>
          <w:color w:val="111111"/>
          <w:sz w:val="24"/>
          <w:szCs w:val="24"/>
          <w:lang w:val="en-ID"/>
        </w:rPr>
        <w:t>Calves</w:t>
      </w:r>
      <w:r w:rsidRPr="00D0452A">
        <w:rPr>
          <w:rFonts w:ascii="Times New Roman" w:eastAsia="Times New Roman" w:hAnsi="Times New Roman" w:cs="Times New Roman"/>
          <w:bCs/>
          <w:color w:val="111111"/>
          <w:sz w:val="24"/>
          <w:szCs w:val="24"/>
          <w:lang w:val="en-ID"/>
        </w:rPr>
        <w:t xml:space="preserve"> have a higher prevalence of </w:t>
      </w:r>
      <w:r w:rsidRPr="00D0452A">
        <w:rPr>
          <w:rFonts w:ascii="Times New Roman" w:eastAsia="Times New Roman" w:hAnsi="Times New Roman" w:cs="Times New Roman"/>
          <w:bCs/>
          <w:i/>
          <w:iCs/>
          <w:color w:val="111111"/>
          <w:sz w:val="24"/>
          <w:szCs w:val="24"/>
          <w:lang w:val="en-ID"/>
        </w:rPr>
        <w:t>Eimeria</w:t>
      </w:r>
      <w:r w:rsidRPr="00D0452A">
        <w:rPr>
          <w:rFonts w:ascii="Times New Roman" w:eastAsia="Times New Roman" w:hAnsi="Times New Roman" w:cs="Times New Roman"/>
          <w:bCs/>
          <w:color w:val="111111"/>
          <w:sz w:val="24"/>
          <w:szCs w:val="24"/>
          <w:lang w:val="en-ID"/>
        </w:rPr>
        <w:t xml:space="preserve"> spp. than older cattle because immunity has not yet developed against coccidia infection. Efforts to prevent and control coccidiosis infection in livestock can be done with good hygiene management practices.</w:t>
      </w:r>
    </w:p>
    <w:p w:rsidR="00D0452A" w:rsidRPr="00D0452A" w:rsidRDefault="00D0452A" w:rsidP="00D0452A">
      <w:pPr>
        <w:shd w:val="clear" w:color="auto" w:fill="FFFFFF"/>
        <w:spacing w:after="0" w:line="240" w:lineRule="auto"/>
        <w:ind w:firstLine="720"/>
        <w:jc w:val="both"/>
        <w:rPr>
          <w:rFonts w:ascii="Times New Roman" w:eastAsia="Times New Roman" w:hAnsi="Times New Roman" w:cs="Times New Roman"/>
          <w:bCs/>
          <w:color w:val="111111"/>
          <w:sz w:val="24"/>
          <w:szCs w:val="24"/>
          <w:lang w:val="en-ID"/>
        </w:rPr>
      </w:pPr>
    </w:p>
    <w:p w:rsidR="005813BC" w:rsidRDefault="001210C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SUGGESTION</w:t>
      </w:r>
    </w:p>
    <w:p w:rsidR="008A13A3" w:rsidRDefault="001210CC" w:rsidP="001210CC">
      <w:pPr>
        <w:spacing w:after="0" w:line="240" w:lineRule="auto"/>
        <w:ind w:firstLine="720"/>
        <w:jc w:val="both"/>
        <w:rPr>
          <w:rFonts w:ascii="Times New Roman" w:eastAsia="Times New Roman" w:hAnsi="Times New Roman" w:cs="Times New Roman"/>
          <w:bCs/>
          <w:iCs/>
          <w:color w:val="000000"/>
          <w:sz w:val="24"/>
          <w:szCs w:val="24"/>
          <w:lang w:val="en-ID"/>
        </w:rPr>
      </w:pPr>
      <w:r w:rsidRPr="001210CC">
        <w:rPr>
          <w:rFonts w:ascii="Times New Roman" w:eastAsia="Times New Roman" w:hAnsi="Times New Roman" w:cs="Times New Roman"/>
          <w:bCs/>
          <w:iCs/>
          <w:color w:val="000000"/>
          <w:sz w:val="24"/>
          <w:szCs w:val="24"/>
          <w:lang w:val="en-ID"/>
        </w:rPr>
        <w:t xml:space="preserve">The prevalence of </w:t>
      </w:r>
      <w:r w:rsidRPr="001210CC">
        <w:rPr>
          <w:rFonts w:ascii="Times New Roman" w:eastAsia="Times New Roman" w:hAnsi="Times New Roman" w:cs="Times New Roman"/>
          <w:bCs/>
          <w:i/>
          <w:color w:val="000000"/>
          <w:sz w:val="24"/>
          <w:szCs w:val="24"/>
          <w:lang w:val="en-ID"/>
        </w:rPr>
        <w:t xml:space="preserve">Eimeria </w:t>
      </w:r>
      <w:r w:rsidRPr="001210CC">
        <w:rPr>
          <w:rFonts w:ascii="Times New Roman" w:eastAsia="Times New Roman" w:hAnsi="Times New Roman" w:cs="Times New Roman"/>
          <w:bCs/>
          <w:iCs/>
          <w:color w:val="000000"/>
          <w:sz w:val="24"/>
          <w:szCs w:val="24"/>
          <w:lang w:val="en-ID"/>
        </w:rPr>
        <w:t xml:space="preserve">spp. </w:t>
      </w:r>
      <w:r>
        <w:rPr>
          <w:rFonts w:ascii="Times New Roman" w:eastAsia="Times New Roman" w:hAnsi="Times New Roman" w:cs="Times New Roman"/>
          <w:bCs/>
          <w:iCs/>
          <w:color w:val="000000"/>
          <w:sz w:val="24"/>
          <w:szCs w:val="24"/>
          <w:lang w:val="en-ID"/>
        </w:rPr>
        <w:t>o</w:t>
      </w:r>
      <w:r w:rsidRPr="001210CC">
        <w:rPr>
          <w:rFonts w:ascii="Times New Roman" w:eastAsia="Times New Roman" w:hAnsi="Times New Roman" w:cs="Times New Roman"/>
          <w:bCs/>
          <w:iCs/>
          <w:color w:val="000000"/>
          <w:sz w:val="24"/>
          <w:szCs w:val="24"/>
          <w:lang w:val="en-ID"/>
        </w:rPr>
        <w:t>n Bali cattle in Sumbawa Regency is relatively high, especially in young cattle that are raised traditionally</w:t>
      </w:r>
      <w:r w:rsidR="00DB6631">
        <w:rPr>
          <w:rFonts w:ascii="Times New Roman" w:eastAsia="Times New Roman" w:hAnsi="Times New Roman" w:cs="Times New Roman"/>
          <w:bCs/>
          <w:iCs/>
          <w:color w:val="000000"/>
          <w:sz w:val="24"/>
          <w:szCs w:val="24"/>
          <w:lang w:val="en-ID"/>
        </w:rPr>
        <w:t>.</w:t>
      </w:r>
      <w:r w:rsidRPr="001210CC">
        <w:rPr>
          <w:rFonts w:ascii="Times New Roman" w:eastAsia="Times New Roman" w:hAnsi="Times New Roman" w:cs="Times New Roman"/>
          <w:bCs/>
          <w:iCs/>
          <w:color w:val="000000"/>
          <w:sz w:val="24"/>
          <w:szCs w:val="24"/>
          <w:lang w:val="en-ID"/>
        </w:rPr>
        <w:t xml:space="preserve"> </w:t>
      </w:r>
      <w:r w:rsidR="00DB6631">
        <w:rPr>
          <w:rFonts w:ascii="Times New Roman" w:eastAsia="Times New Roman" w:hAnsi="Times New Roman" w:cs="Times New Roman"/>
          <w:bCs/>
          <w:iCs/>
          <w:color w:val="000000"/>
          <w:sz w:val="24"/>
          <w:szCs w:val="24"/>
          <w:lang w:val="en-ID"/>
        </w:rPr>
        <w:t>T</w:t>
      </w:r>
      <w:r w:rsidRPr="001210CC">
        <w:rPr>
          <w:rFonts w:ascii="Times New Roman" w:eastAsia="Times New Roman" w:hAnsi="Times New Roman" w:cs="Times New Roman"/>
          <w:bCs/>
          <w:iCs/>
          <w:color w:val="000000"/>
          <w:sz w:val="24"/>
          <w:szCs w:val="24"/>
          <w:lang w:val="en-ID"/>
        </w:rPr>
        <w:t>herefore it is necessary to provide counseling and treatment for coccidiosis so that the productivity of Bali cattle can increase.</w:t>
      </w:r>
    </w:p>
    <w:p w:rsidR="001210CC" w:rsidRPr="008A13A3" w:rsidRDefault="001210CC" w:rsidP="001210CC">
      <w:pPr>
        <w:spacing w:after="0" w:line="240" w:lineRule="auto"/>
        <w:ind w:firstLine="720"/>
        <w:jc w:val="both"/>
        <w:rPr>
          <w:rFonts w:ascii="Times New Roman" w:eastAsia="Times New Roman" w:hAnsi="Times New Roman" w:cs="Times New Roman"/>
          <w:bCs/>
          <w:iCs/>
          <w:color w:val="000000"/>
          <w:sz w:val="24"/>
          <w:szCs w:val="24"/>
          <w:lang w:val="en-ID"/>
        </w:rPr>
      </w:pPr>
    </w:p>
    <w:p w:rsidR="005813BC" w:rsidRDefault="001210C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ACKNOWLEDGEMENT</w:t>
      </w:r>
    </w:p>
    <w:p w:rsidR="005813BC" w:rsidRDefault="001210CC" w:rsidP="001210CC">
      <w:pPr>
        <w:spacing w:after="0" w:line="240" w:lineRule="auto"/>
        <w:ind w:firstLine="720"/>
        <w:jc w:val="both"/>
        <w:rPr>
          <w:rFonts w:ascii="Times New Roman" w:eastAsia="Times New Roman" w:hAnsi="Times New Roman" w:cs="Times New Roman"/>
          <w:color w:val="000000"/>
          <w:sz w:val="24"/>
          <w:szCs w:val="24"/>
        </w:rPr>
      </w:pPr>
      <w:r w:rsidRPr="001210CC">
        <w:rPr>
          <w:rFonts w:ascii="Times New Roman" w:eastAsia="Times New Roman" w:hAnsi="Times New Roman" w:cs="Times New Roman"/>
          <w:color w:val="000000"/>
          <w:sz w:val="24"/>
          <w:szCs w:val="24"/>
        </w:rPr>
        <w:t>Thanks are due to the Sumbawa Regency Agriculture Service for providing research permits and recommendations.</w:t>
      </w:r>
    </w:p>
    <w:p w:rsidR="00851C1D" w:rsidRDefault="00851C1D">
      <w:pPr>
        <w:shd w:val="clear" w:color="auto" w:fill="FFFFFF"/>
        <w:spacing w:after="0" w:line="240" w:lineRule="auto"/>
        <w:jc w:val="both"/>
        <w:rPr>
          <w:rFonts w:ascii="Times New Roman" w:eastAsia="Times New Roman" w:hAnsi="Times New Roman" w:cs="Times New Roman"/>
          <w:bCs/>
          <w:iCs/>
          <w:color w:val="000000"/>
          <w:sz w:val="24"/>
          <w:szCs w:val="24"/>
        </w:rPr>
      </w:pPr>
    </w:p>
    <w:p w:rsidR="005813BC" w:rsidRDefault="00EB4E0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BIBLIOGRAPHY</w:t>
      </w:r>
    </w:p>
    <w:p w:rsidR="00851C1D" w:rsidRPr="00851C1D" w:rsidRDefault="00EB4E04" w:rsidP="00851C1D">
      <w:pPr>
        <w:spacing w:after="0" w:line="240" w:lineRule="auto"/>
        <w:ind w:left="426" w:hanging="426"/>
        <w:jc w:val="both"/>
        <w:rPr>
          <w:rFonts w:ascii="Times New Roman" w:eastAsia="Times New Roman" w:hAnsi="Times New Roman" w:cs="Times New Roman"/>
          <w:bCs/>
          <w:iCs/>
          <w:color w:val="0070C0"/>
          <w:sz w:val="24"/>
          <w:szCs w:val="24"/>
          <w:u w:val="single"/>
        </w:rPr>
      </w:pPr>
      <w:r>
        <w:rPr>
          <w:rFonts w:ascii="Times New Roman" w:eastAsia="Times New Roman" w:hAnsi="Times New Roman" w:cs="Times New Roman"/>
          <w:b/>
          <w:noProof/>
          <w:color w:val="111111"/>
          <w:sz w:val="24"/>
          <w:szCs w:val="24"/>
          <w:highlight w:val="white"/>
        </w:rPr>
        <w:fldChar w:fldCharType="begin" w:fldLock="1"/>
      </w:r>
      <w:r>
        <w:rPr>
          <w:rFonts w:ascii="Times New Roman" w:eastAsia="Times New Roman" w:hAnsi="Times New Roman" w:cs="Times New Roman"/>
          <w:b/>
          <w:noProof/>
          <w:color w:val="111111"/>
          <w:sz w:val="24"/>
          <w:szCs w:val="24"/>
          <w:highlight w:val="white"/>
        </w:rPr>
        <w:instrText xml:space="preserve">ADDIN Mendeley Bibliography CSL_BIBLIOGRAPHY </w:instrText>
      </w:r>
      <w:r>
        <w:rPr>
          <w:rFonts w:ascii="Times New Roman" w:eastAsia="Times New Roman" w:hAnsi="Times New Roman" w:cs="Times New Roman"/>
          <w:b/>
          <w:noProof/>
          <w:color w:val="111111"/>
          <w:sz w:val="24"/>
          <w:szCs w:val="24"/>
          <w:highlight w:val="white"/>
        </w:rPr>
        <w:fldChar w:fldCharType="separate"/>
      </w:r>
      <w:r w:rsidRPr="009D19CC">
        <w:rPr>
          <w:rFonts w:ascii="Times New Roman" w:hAnsi="Times New Roman" w:cs="Times New Roman"/>
          <w:noProof/>
          <w:sz w:val="24"/>
          <w:szCs w:val="24"/>
        </w:rPr>
        <w:t xml:space="preserve">Adnyana, I.P.C.P., N. Hilmiati and L.G.S. Astiti. (2021). The growth of cattle population in West Nusa Tenggara (NTB) and its development prospects. </w:t>
      </w:r>
      <w:r w:rsidRPr="009D19CC">
        <w:rPr>
          <w:rFonts w:ascii="Times New Roman" w:hAnsi="Times New Roman" w:cs="Times New Roman"/>
          <w:i/>
          <w:noProof/>
          <w:sz w:val="24"/>
          <w:szCs w:val="24"/>
        </w:rPr>
        <w:t>IOP Conference Series: Earth and Environmental Science,</w:t>
      </w:r>
      <w:r w:rsidRPr="009D19CC">
        <w:rPr>
          <w:rFonts w:ascii="Times New Roman" w:hAnsi="Times New Roman" w:cs="Times New Roman"/>
          <w:noProof/>
          <w:sz w:val="24"/>
          <w:szCs w:val="24"/>
        </w:rPr>
        <w:t xml:space="preserve"> 667(1). </w:t>
      </w:r>
      <w:r w:rsidR="00851C1D" w:rsidRPr="00851C1D">
        <w:rPr>
          <w:rFonts w:ascii="Times New Roman" w:eastAsia="Times New Roman" w:hAnsi="Times New Roman" w:cs="Times New Roman"/>
          <w:bCs/>
          <w:iCs/>
          <w:color w:val="0070C0"/>
          <w:sz w:val="24"/>
          <w:szCs w:val="24"/>
          <w:u w:val="single"/>
        </w:rPr>
        <w:t>https://iopscience.iop.org/article/10.1088/1755-1315/667/1/012054</w:t>
      </w:r>
    </w:p>
    <w:p w:rsidR="00EB4E04" w:rsidRPr="009D19CC"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9D19CC">
        <w:rPr>
          <w:rFonts w:ascii="Times New Roman" w:hAnsi="Times New Roman" w:cs="Times New Roman"/>
          <w:noProof/>
          <w:sz w:val="24"/>
          <w:szCs w:val="24"/>
        </w:rPr>
        <w:t xml:space="preserve">Alcala-Canto, Y., J.A. Figueroa-Castillo, F. Ibarra-Velarde, F. Vera-Montenegro, M.E. Cervantes-Valencia and A. Alberti-Navarro. (2020). First database of the spatial distribution of </w:t>
      </w:r>
      <w:r w:rsidRPr="009D19CC">
        <w:rPr>
          <w:rFonts w:ascii="Times New Roman" w:hAnsi="Times New Roman" w:cs="Times New Roman"/>
          <w:i/>
          <w:iCs/>
          <w:noProof/>
          <w:sz w:val="24"/>
          <w:szCs w:val="24"/>
        </w:rPr>
        <w:t>Eimeria</w:t>
      </w:r>
      <w:r w:rsidRPr="009D19CC">
        <w:rPr>
          <w:rFonts w:ascii="Times New Roman" w:hAnsi="Times New Roman" w:cs="Times New Roman"/>
          <w:noProof/>
          <w:sz w:val="24"/>
          <w:szCs w:val="24"/>
        </w:rPr>
        <w:t xml:space="preserve"> species of cattle, sheep and goats in Mexico. </w:t>
      </w:r>
      <w:r w:rsidRPr="009D19CC">
        <w:rPr>
          <w:rFonts w:ascii="Times New Roman" w:hAnsi="Times New Roman" w:cs="Times New Roman"/>
          <w:i/>
          <w:noProof/>
          <w:sz w:val="24"/>
          <w:szCs w:val="24"/>
        </w:rPr>
        <w:t>J. Par. Res</w:t>
      </w:r>
      <w:r w:rsidRPr="009D19CC">
        <w:rPr>
          <w:rFonts w:ascii="Times New Roman" w:hAnsi="Times New Roman" w:cs="Times New Roman"/>
          <w:noProof/>
          <w:sz w:val="24"/>
          <w:szCs w:val="24"/>
        </w:rPr>
        <w:t xml:space="preserve">. 119(3), 1057–1074. </w:t>
      </w:r>
      <w:r w:rsidR="00851C1D" w:rsidRPr="00851C1D">
        <w:rPr>
          <w:rFonts w:ascii="Times New Roman" w:hAnsi="Times New Roman" w:cs="Times New Roman"/>
          <w:noProof/>
          <w:color w:val="0070C0"/>
          <w:sz w:val="24"/>
          <w:szCs w:val="24"/>
          <w:u w:val="single"/>
        </w:rPr>
        <w:t>https://pubmed.ncbi.nlm.nih.gov/31901110/</w:t>
      </w:r>
    </w:p>
    <w:p w:rsidR="00EB4E04" w:rsidRPr="009D19CC"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9D19CC">
        <w:rPr>
          <w:rFonts w:ascii="Times New Roman" w:hAnsi="Times New Roman" w:cs="Times New Roman"/>
          <w:noProof/>
          <w:sz w:val="24"/>
          <w:szCs w:val="24"/>
        </w:rPr>
        <w:t>Andi, S., I. Inounu, T. Syamsir and Maidaswar. (2017). Smart Solutions for Beef and Buffalo Self-Sufficiency.   (Number 29).</w:t>
      </w:r>
    </w:p>
    <w:p w:rsidR="00EB4E04" w:rsidRPr="00A677B6"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9D19CC">
        <w:rPr>
          <w:rFonts w:ascii="Times New Roman" w:hAnsi="Times New Roman" w:cs="Times New Roman"/>
          <w:noProof/>
          <w:sz w:val="24"/>
          <w:szCs w:val="24"/>
        </w:rPr>
        <w:t xml:space="preserve">Asfaw, D., Y. Deneke and N. Ibrahim. (2016). Prevalence and Associated Risk </w:t>
      </w:r>
      <w:r w:rsidRPr="009D19CC">
        <w:rPr>
          <w:rFonts w:ascii="Times New Roman" w:hAnsi="Times New Roman" w:cs="Times New Roman"/>
          <w:noProof/>
          <w:sz w:val="24"/>
          <w:szCs w:val="24"/>
        </w:rPr>
        <w:lastRenderedPageBreak/>
        <w:t>Factors of Calf Coccidiosis in and around Asela Town , Southeast Ethiopia.</w:t>
      </w:r>
      <w:r w:rsidRPr="009D19CC">
        <w:rPr>
          <w:rFonts w:ascii="Times New Roman" w:hAnsi="Times New Roman" w:cs="Times New Roman"/>
          <w:i/>
          <w:noProof/>
          <w:sz w:val="24"/>
          <w:szCs w:val="24"/>
        </w:rPr>
        <w:t xml:space="preserve"> J. Nat. Sci.</w:t>
      </w:r>
      <w:r w:rsidRPr="009D19CC">
        <w:rPr>
          <w:rFonts w:ascii="Times New Roman" w:hAnsi="Times New Roman" w:cs="Times New Roman"/>
          <w:noProof/>
          <w:sz w:val="24"/>
          <w:szCs w:val="24"/>
        </w:rPr>
        <w:t xml:space="preserve"> 6(3), 107–111.</w:t>
      </w:r>
      <w:r w:rsidR="004B5926" w:rsidRPr="004B5926">
        <w:rPr>
          <w:color w:val="0070C0"/>
          <w:u w:val="single"/>
        </w:rPr>
        <w:t xml:space="preserve"> </w:t>
      </w:r>
      <w:r w:rsidR="004B5926" w:rsidRPr="004B5926">
        <w:rPr>
          <w:rFonts w:ascii="Times New Roman" w:hAnsi="Times New Roman" w:cs="Times New Roman"/>
          <w:noProof/>
          <w:color w:val="0070C0"/>
          <w:sz w:val="24"/>
          <w:szCs w:val="24"/>
          <w:u w:val="single"/>
        </w:rPr>
        <w:t>https://core.ac.uk/reader/234656260</w:t>
      </w:r>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Bangoura, B., Daugschies, A., &amp; Fuerll, M. (2007). Influence of experimental </w:t>
      </w:r>
      <w:r w:rsidRPr="007F4354">
        <w:rPr>
          <w:rFonts w:ascii="Times New Roman" w:hAnsi="Times New Roman" w:cs="Times New Roman"/>
          <w:i/>
          <w:iCs/>
          <w:noProof/>
          <w:sz w:val="24"/>
          <w:szCs w:val="24"/>
        </w:rPr>
        <w:t xml:space="preserve">Eimeria zuernii </w:t>
      </w:r>
      <w:r w:rsidRPr="005B5D70">
        <w:rPr>
          <w:rFonts w:ascii="Times New Roman" w:hAnsi="Times New Roman" w:cs="Times New Roman"/>
          <w:noProof/>
          <w:sz w:val="24"/>
          <w:szCs w:val="24"/>
        </w:rPr>
        <w:t xml:space="preserve">infection on clinical blood chemistry in calves. </w:t>
      </w:r>
      <w:r w:rsidRPr="005B5D70">
        <w:rPr>
          <w:rFonts w:ascii="Times New Roman" w:hAnsi="Times New Roman" w:cs="Times New Roman"/>
          <w:i/>
          <w:iCs/>
          <w:noProof/>
          <w:sz w:val="24"/>
          <w:szCs w:val="24"/>
        </w:rPr>
        <w:t>Veterinary Parasitology</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150</w:t>
      </w:r>
      <w:r w:rsidRPr="005B5D70">
        <w:rPr>
          <w:rFonts w:ascii="Times New Roman" w:hAnsi="Times New Roman" w:cs="Times New Roman"/>
          <w:noProof/>
          <w:sz w:val="24"/>
          <w:szCs w:val="24"/>
        </w:rPr>
        <w:t xml:space="preserve">(1–2), 46–53. </w:t>
      </w:r>
      <w:r w:rsidR="004B5926" w:rsidRPr="004B5926">
        <w:rPr>
          <w:rFonts w:ascii="Times New Roman" w:hAnsi="Times New Roman" w:cs="Times New Roman"/>
          <w:noProof/>
          <w:color w:val="0070C0"/>
          <w:sz w:val="24"/>
          <w:szCs w:val="24"/>
          <w:u w:val="single"/>
        </w:rPr>
        <w:t>doi: 10.1016/j.vetpar.2007.08.021.</w:t>
      </w:r>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Pr>
          <w:rFonts w:ascii="Times New Roman" w:hAnsi="Times New Roman" w:cs="Times New Roman"/>
          <w:noProof/>
          <w:sz w:val="24"/>
          <w:szCs w:val="24"/>
        </w:rPr>
        <w:t>Bangoura, B.</w:t>
      </w:r>
      <w:r w:rsidRPr="005B5D70">
        <w:rPr>
          <w:rFonts w:ascii="Times New Roman" w:hAnsi="Times New Roman" w:cs="Times New Roman"/>
          <w:noProof/>
          <w:sz w:val="24"/>
          <w:szCs w:val="24"/>
        </w:rPr>
        <w:t xml:space="preserve">, Bhuiya, M. A. I., &amp; Kilpatrick, M. (2022).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infections in domestic and wild ruminants with reference to control options in domestic ruminants. </w:t>
      </w:r>
      <w:r w:rsidRPr="005B5D70">
        <w:rPr>
          <w:rFonts w:ascii="Times New Roman" w:hAnsi="Times New Roman" w:cs="Times New Roman"/>
          <w:i/>
          <w:iCs/>
          <w:noProof/>
          <w:sz w:val="24"/>
          <w:szCs w:val="24"/>
        </w:rPr>
        <w:t>Parasitology Research</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121</w:t>
      </w:r>
      <w:r w:rsidRPr="005B5D70">
        <w:rPr>
          <w:rFonts w:ascii="Times New Roman" w:hAnsi="Times New Roman" w:cs="Times New Roman"/>
          <w:noProof/>
          <w:sz w:val="24"/>
          <w:szCs w:val="24"/>
        </w:rPr>
        <w:t>(8), 2207–2232.</w:t>
      </w:r>
      <w:r w:rsidR="004B5926">
        <w:rPr>
          <w:rFonts w:ascii="Times New Roman" w:hAnsi="Times New Roman" w:cs="Times New Roman"/>
          <w:noProof/>
          <w:sz w:val="24"/>
          <w:szCs w:val="24"/>
        </w:rPr>
        <w:t xml:space="preserve"> </w:t>
      </w:r>
      <w:r w:rsidR="004B5926" w:rsidRPr="004B5926">
        <w:rPr>
          <w:rFonts w:ascii="Times New Roman" w:hAnsi="Times New Roman" w:cs="Times New Roman"/>
          <w:noProof/>
          <w:color w:val="0070C0"/>
          <w:sz w:val="24"/>
          <w:szCs w:val="24"/>
        </w:rPr>
        <w:t>doi</w:t>
      </w:r>
      <w:r w:rsidR="004B5926" w:rsidRPr="004B5926">
        <w:rPr>
          <w:rFonts w:ascii="Times New Roman" w:hAnsi="Times New Roman" w:cs="Times New Roman"/>
          <w:noProof/>
          <w:sz w:val="24"/>
          <w:szCs w:val="24"/>
        </w:rPr>
        <w:t>: </w:t>
      </w:r>
      <w:hyperlink r:id="rId13" w:tgtFrame="_blank" w:history="1">
        <w:r w:rsidR="004B5926" w:rsidRPr="004B5926">
          <w:rPr>
            <w:rStyle w:val="Hyperlink"/>
            <w:rFonts w:ascii="Times New Roman" w:hAnsi="Times New Roman" w:cs="Times New Roman"/>
            <w:noProof/>
            <w:sz w:val="24"/>
            <w:szCs w:val="24"/>
          </w:rPr>
          <w:t>10.1007/s00436-022-07564-x</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Berek, H. S. D. (2017). </w:t>
      </w:r>
      <w:r w:rsidRPr="005B5D70">
        <w:rPr>
          <w:rFonts w:ascii="Times New Roman" w:hAnsi="Times New Roman" w:cs="Times New Roman"/>
          <w:i/>
          <w:iCs/>
          <w:noProof/>
          <w:sz w:val="24"/>
          <w:szCs w:val="24"/>
        </w:rPr>
        <w:t>Pemeriksaan dan Identifikasi Parasit Gastrointestinal pada Sapi Bali di Nusa Tenggara Timur</w:t>
      </w:r>
      <w:r w:rsidRPr="005B5D70">
        <w:rPr>
          <w:rFonts w:ascii="Times New Roman" w:hAnsi="Times New Roman" w:cs="Times New Roman"/>
          <w:noProof/>
          <w:sz w:val="24"/>
          <w:szCs w:val="24"/>
        </w:rPr>
        <w:t xml:space="preserve">. </w:t>
      </w:r>
      <w:r w:rsidR="004B5926">
        <w:rPr>
          <w:rFonts w:ascii="Times New Roman" w:hAnsi="Times New Roman" w:cs="Times New Roman"/>
          <w:noProof/>
          <w:sz w:val="24"/>
          <w:szCs w:val="24"/>
        </w:rPr>
        <w:t xml:space="preserve">Prosiding Penyidikan Penyakit Hewan Rapat Teknis dan Pertemuan Ilmiah (RATEKPIL) dan Surveilans Kesehatan Hewan Tahun 2018. </w:t>
      </w:r>
      <w:r w:rsidRPr="005B5D70">
        <w:rPr>
          <w:rFonts w:ascii="Times New Roman" w:hAnsi="Times New Roman" w:cs="Times New Roman"/>
          <w:noProof/>
          <w:sz w:val="24"/>
          <w:szCs w:val="24"/>
        </w:rPr>
        <w:t>403–411.</w:t>
      </w:r>
      <w:r w:rsidR="004B5926" w:rsidRPr="004B5926">
        <w:t xml:space="preserve"> </w:t>
      </w:r>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Besung, I. N. K., Watiniasih, N. L., Kade Mahardika, G. N., Karang Agustina, K., &amp; Suwiti, N. K. (2019). Mineral levels of bali cattle (Bos javanicus) from different types of land in bali, nusa penida, and sumbawa islands (Indonesia). </w:t>
      </w:r>
      <w:r w:rsidRPr="005B5D70">
        <w:rPr>
          <w:rFonts w:ascii="Times New Roman" w:hAnsi="Times New Roman" w:cs="Times New Roman"/>
          <w:i/>
          <w:iCs/>
          <w:noProof/>
          <w:sz w:val="24"/>
          <w:szCs w:val="24"/>
        </w:rPr>
        <w:t>Biodiversitas</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20</w:t>
      </w:r>
      <w:r w:rsidRPr="005B5D70">
        <w:rPr>
          <w:rFonts w:ascii="Times New Roman" w:hAnsi="Times New Roman" w:cs="Times New Roman"/>
          <w:noProof/>
          <w:sz w:val="24"/>
          <w:szCs w:val="24"/>
        </w:rPr>
        <w:t xml:space="preserve">(10), 2931–2936. </w:t>
      </w:r>
      <w:r w:rsidR="004B5926" w:rsidRPr="00E12308">
        <w:rPr>
          <w:rFonts w:ascii="Times New Roman" w:hAnsi="Times New Roman" w:cs="Times New Roman"/>
          <w:noProof/>
          <w:color w:val="0070C0"/>
          <w:sz w:val="24"/>
          <w:szCs w:val="24"/>
          <w:u w:val="single"/>
        </w:rPr>
        <w:t xml:space="preserve">https://doi.org/10.13057/biodiv/d201022 </w:t>
      </w:r>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C56099">
        <w:rPr>
          <w:rFonts w:ascii="Times New Roman" w:hAnsi="Times New Roman" w:cs="Times New Roman"/>
          <w:noProof/>
          <w:sz w:val="24"/>
          <w:szCs w:val="24"/>
        </w:rPr>
        <w:t>Central Bureau of Statistics of Sumbawa Regency (2022). Sumbawa Regency in Figures 2022.</w:t>
      </w:r>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Campbell, S. (2021). Coccidiosis in ruminants : the inevitable infection. </w:t>
      </w:r>
      <w:r w:rsidRPr="005B5D70">
        <w:rPr>
          <w:rFonts w:ascii="Times New Roman" w:hAnsi="Times New Roman" w:cs="Times New Roman"/>
          <w:i/>
          <w:iCs/>
          <w:noProof/>
          <w:sz w:val="24"/>
          <w:szCs w:val="24"/>
        </w:rPr>
        <w:t>Veterinary Ireland Journal</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11</w:t>
      </w:r>
      <w:r w:rsidRPr="005B5D70">
        <w:rPr>
          <w:rFonts w:ascii="Times New Roman" w:hAnsi="Times New Roman" w:cs="Times New Roman"/>
          <w:noProof/>
          <w:sz w:val="24"/>
          <w:szCs w:val="24"/>
        </w:rPr>
        <w:t>(1), 48–52.</w:t>
      </w:r>
    </w:p>
    <w:p w:rsidR="00EB4E04" w:rsidRPr="00E12308" w:rsidRDefault="00EB4E04" w:rsidP="00E12308">
      <w:pPr>
        <w:widowControl w:val="0"/>
        <w:autoSpaceDE w:val="0"/>
        <w:autoSpaceDN w:val="0"/>
        <w:adjustRightInd w:val="0"/>
        <w:spacing w:after="0" w:line="240" w:lineRule="auto"/>
        <w:ind w:left="426" w:hanging="480"/>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Chandra Deb, L., Ahmed, S. S. U., Baidhya, C. C., Deb Nath, N., Ghosh, S., &amp; Paul, S. (2022). Prevalence of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spp. with associated risk factors in dairy calves in Sylhet, Bangladesh. </w:t>
      </w:r>
      <w:r w:rsidRPr="005B5D70">
        <w:rPr>
          <w:rFonts w:ascii="Times New Roman" w:hAnsi="Times New Roman" w:cs="Times New Roman"/>
          <w:i/>
          <w:iCs/>
          <w:noProof/>
          <w:sz w:val="24"/>
          <w:szCs w:val="24"/>
        </w:rPr>
        <w:t>Veterinary Medicine and Science</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8</w:t>
      </w:r>
      <w:r w:rsidRPr="005B5D70">
        <w:rPr>
          <w:rFonts w:ascii="Times New Roman" w:hAnsi="Times New Roman" w:cs="Times New Roman"/>
          <w:noProof/>
          <w:sz w:val="24"/>
          <w:szCs w:val="24"/>
        </w:rPr>
        <w:t xml:space="preserve">(3), 1250–1257. </w:t>
      </w:r>
      <w:r w:rsidR="00E12308" w:rsidRPr="00E12308">
        <w:rPr>
          <w:rFonts w:ascii="Times New Roman" w:hAnsi="Times New Roman" w:cs="Times New Roman"/>
          <w:noProof/>
          <w:sz w:val="24"/>
          <w:szCs w:val="24"/>
          <w:lang w:val="en-ID"/>
        </w:rPr>
        <w:t> </w:t>
      </w:r>
      <w:r w:rsidR="00E12308" w:rsidRPr="00E12308">
        <w:rPr>
          <w:rFonts w:ascii="Times New Roman" w:hAnsi="Times New Roman" w:cs="Times New Roman"/>
          <w:noProof/>
          <w:color w:val="0070C0"/>
          <w:sz w:val="24"/>
          <w:szCs w:val="24"/>
          <w:u w:val="single"/>
          <w:lang w:val="en-ID"/>
        </w:rPr>
        <w:t>doi</w:t>
      </w:r>
      <w:r w:rsidR="00E12308" w:rsidRPr="00E12308">
        <w:rPr>
          <w:rFonts w:ascii="Times New Roman" w:hAnsi="Times New Roman" w:cs="Times New Roman"/>
          <w:noProof/>
          <w:sz w:val="24"/>
          <w:szCs w:val="24"/>
          <w:lang w:val="en-ID"/>
        </w:rPr>
        <w:t>: </w:t>
      </w:r>
      <w:hyperlink r:id="rId14" w:tgtFrame="_blank" w:history="1">
        <w:r w:rsidR="00E12308" w:rsidRPr="00E12308">
          <w:rPr>
            <w:rStyle w:val="Hyperlink"/>
            <w:rFonts w:ascii="Times New Roman" w:hAnsi="Times New Roman" w:cs="Times New Roman"/>
            <w:noProof/>
            <w:sz w:val="24"/>
            <w:szCs w:val="24"/>
            <w:lang w:val="en-ID"/>
          </w:rPr>
          <w:t>10.1002/vms3.776</w:t>
        </w:r>
      </w:hyperlink>
    </w:p>
    <w:p w:rsidR="00EB4E04" w:rsidRPr="00E12308" w:rsidRDefault="00EB4E04" w:rsidP="00E12308">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Das, M., Deka, D. K., Sarmah, P. C., Islam, S., &amp; Sarma, S. (2015). Diversity of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spp. In dairy cattle of guwahati, assam, india. </w:t>
      </w:r>
      <w:r w:rsidRPr="005B5D70">
        <w:rPr>
          <w:rFonts w:ascii="Times New Roman" w:hAnsi="Times New Roman" w:cs="Times New Roman"/>
          <w:i/>
          <w:iCs/>
          <w:noProof/>
          <w:sz w:val="24"/>
          <w:szCs w:val="24"/>
        </w:rPr>
        <w:t>Veterinary World</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8</w:t>
      </w:r>
      <w:r w:rsidRPr="005B5D70">
        <w:rPr>
          <w:rFonts w:ascii="Times New Roman" w:hAnsi="Times New Roman" w:cs="Times New Roman"/>
          <w:noProof/>
          <w:sz w:val="24"/>
          <w:szCs w:val="24"/>
        </w:rPr>
        <w:t>(8), 941–945.</w:t>
      </w:r>
      <w:r w:rsidR="00E12308" w:rsidRPr="00E12308">
        <w:rPr>
          <w:rFonts w:ascii="Segoe UI" w:eastAsia="Times New Roman" w:hAnsi="Segoe UI" w:cs="Segoe UI"/>
          <w:color w:val="212121"/>
          <w:sz w:val="24"/>
          <w:szCs w:val="24"/>
          <w:lang w:val="en-ID"/>
        </w:rPr>
        <w:t xml:space="preserve"> </w:t>
      </w:r>
      <w:r w:rsidR="00E12308" w:rsidRPr="00E12308">
        <w:rPr>
          <w:rFonts w:ascii="Times New Roman" w:hAnsi="Times New Roman" w:cs="Times New Roman"/>
          <w:noProof/>
          <w:color w:val="0070C0"/>
          <w:sz w:val="24"/>
          <w:szCs w:val="24"/>
          <w:u w:val="single"/>
          <w:lang w:val="en-ID"/>
        </w:rPr>
        <w:t>doi</w:t>
      </w:r>
      <w:r w:rsidR="00E12308" w:rsidRPr="00E12308">
        <w:rPr>
          <w:rFonts w:ascii="Times New Roman" w:hAnsi="Times New Roman" w:cs="Times New Roman"/>
          <w:noProof/>
          <w:sz w:val="24"/>
          <w:szCs w:val="24"/>
          <w:u w:val="single"/>
          <w:lang w:val="en-ID"/>
        </w:rPr>
        <w:t>: </w:t>
      </w:r>
      <w:hyperlink r:id="rId15" w:tgtFrame="_blank" w:history="1">
        <w:r w:rsidR="00E12308" w:rsidRPr="00E12308">
          <w:rPr>
            <w:rStyle w:val="Hyperlink"/>
            <w:rFonts w:ascii="Times New Roman" w:hAnsi="Times New Roman" w:cs="Times New Roman"/>
            <w:noProof/>
            <w:sz w:val="24"/>
            <w:szCs w:val="24"/>
            <w:lang w:val="en-ID"/>
          </w:rPr>
          <w:t>10.14202/vetworld.2015.941-945</w:t>
        </w:r>
      </w:hyperlink>
    </w:p>
    <w:p w:rsidR="00EB4E04" w:rsidRPr="00E12308" w:rsidRDefault="00EB4E04" w:rsidP="00E12308">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Daugschies, A., &amp; Najdrowski, M. (2005). Eimeriosis in cattle: Current understanding. </w:t>
      </w:r>
      <w:r w:rsidRPr="005B5D70">
        <w:rPr>
          <w:rFonts w:ascii="Times New Roman" w:hAnsi="Times New Roman" w:cs="Times New Roman"/>
          <w:i/>
          <w:iCs/>
          <w:noProof/>
          <w:sz w:val="24"/>
          <w:szCs w:val="24"/>
        </w:rPr>
        <w:t>Journal of Veterinary Medicine Series B: Infectious Diseases and Veterinary Public Health</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52</w:t>
      </w:r>
      <w:r w:rsidRPr="005B5D70">
        <w:rPr>
          <w:rFonts w:ascii="Times New Roman" w:hAnsi="Times New Roman" w:cs="Times New Roman"/>
          <w:noProof/>
          <w:sz w:val="24"/>
          <w:szCs w:val="24"/>
        </w:rPr>
        <w:t>(10), 417–427.</w:t>
      </w:r>
      <w:r w:rsidR="00E12308">
        <w:rPr>
          <w:rFonts w:ascii="Times New Roman" w:hAnsi="Times New Roman" w:cs="Times New Roman"/>
          <w:noProof/>
          <w:sz w:val="24"/>
          <w:szCs w:val="24"/>
        </w:rPr>
        <w:t xml:space="preserve"> </w:t>
      </w:r>
      <w:r w:rsidR="00E12308" w:rsidRPr="00E12308">
        <w:rPr>
          <w:rFonts w:ascii="Times New Roman" w:hAnsi="Times New Roman" w:cs="Times New Roman"/>
          <w:noProof/>
          <w:color w:val="0070C0"/>
          <w:sz w:val="24"/>
          <w:szCs w:val="24"/>
          <w:u w:val="single"/>
          <w:lang w:val="en-ID"/>
        </w:rPr>
        <w:t>doi</w:t>
      </w:r>
      <w:r w:rsidR="00E12308" w:rsidRPr="00E12308">
        <w:rPr>
          <w:rFonts w:ascii="Times New Roman" w:hAnsi="Times New Roman" w:cs="Times New Roman"/>
          <w:noProof/>
          <w:sz w:val="24"/>
          <w:szCs w:val="24"/>
          <w:u w:val="single"/>
          <w:lang w:val="en-ID"/>
        </w:rPr>
        <w:t>: </w:t>
      </w:r>
      <w:hyperlink r:id="rId16" w:tgtFrame="_blank" w:history="1">
        <w:r w:rsidR="00E12308" w:rsidRPr="00E12308">
          <w:rPr>
            <w:rStyle w:val="Hyperlink"/>
            <w:rFonts w:ascii="Times New Roman" w:hAnsi="Times New Roman" w:cs="Times New Roman"/>
            <w:noProof/>
            <w:sz w:val="24"/>
            <w:szCs w:val="24"/>
            <w:lang w:val="en-ID"/>
          </w:rPr>
          <w:t>10.1111/j.1439-0450.2005.00894.x</w:t>
        </w:r>
      </w:hyperlink>
    </w:p>
    <w:p w:rsidR="00EB4E04" w:rsidRPr="00E12308" w:rsidRDefault="00EB4E04" w:rsidP="00E12308">
      <w:pPr>
        <w:widowControl w:val="0"/>
        <w:autoSpaceDE w:val="0"/>
        <w:autoSpaceDN w:val="0"/>
        <w:adjustRightInd w:val="0"/>
        <w:spacing w:after="0" w:line="240" w:lineRule="auto"/>
        <w:ind w:left="426" w:hanging="480"/>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Dong, H., Zhao, Q., Han, H., Jiang, L., Zhu, S., Li, T., Kong, C., &amp; Huang, B. (2012). Prevalence of coccidial infection in dairy cattle in Shanghai, China. </w:t>
      </w:r>
      <w:r w:rsidRPr="005B5D70">
        <w:rPr>
          <w:rFonts w:ascii="Times New Roman" w:hAnsi="Times New Roman" w:cs="Times New Roman"/>
          <w:i/>
          <w:iCs/>
          <w:noProof/>
          <w:sz w:val="24"/>
          <w:szCs w:val="24"/>
        </w:rPr>
        <w:t>Journal of Parasitology</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98</w:t>
      </w:r>
      <w:r w:rsidRPr="005B5D70">
        <w:rPr>
          <w:rFonts w:ascii="Times New Roman" w:hAnsi="Times New Roman" w:cs="Times New Roman"/>
          <w:noProof/>
          <w:sz w:val="24"/>
          <w:szCs w:val="24"/>
        </w:rPr>
        <w:t>(5), 963–966.</w:t>
      </w:r>
      <w:r w:rsidR="00E12308">
        <w:rPr>
          <w:rFonts w:ascii="Times New Roman" w:hAnsi="Times New Roman" w:cs="Times New Roman"/>
          <w:noProof/>
          <w:sz w:val="24"/>
          <w:szCs w:val="24"/>
        </w:rPr>
        <w:t xml:space="preserve"> </w:t>
      </w:r>
      <w:r w:rsidR="00E12308" w:rsidRPr="00E12308">
        <w:rPr>
          <w:rFonts w:ascii="Times New Roman" w:hAnsi="Times New Roman" w:cs="Times New Roman"/>
          <w:noProof/>
          <w:sz w:val="24"/>
          <w:szCs w:val="24"/>
          <w:lang w:val="en-ID"/>
        </w:rPr>
        <w:t> </w:t>
      </w:r>
      <w:r w:rsidR="00E12308" w:rsidRPr="00E12308">
        <w:rPr>
          <w:rFonts w:ascii="Times New Roman" w:hAnsi="Times New Roman" w:cs="Times New Roman"/>
          <w:noProof/>
          <w:color w:val="0070C0"/>
          <w:sz w:val="24"/>
          <w:szCs w:val="24"/>
          <w:u w:val="single"/>
          <w:lang w:val="en-ID"/>
        </w:rPr>
        <w:t>doi</w:t>
      </w:r>
      <w:r w:rsidR="00E12308" w:rsidRPr="00E12308">
        <w:rPr>
          <w:rFonts w:ascii="Times New Roman" w:hAnsi="Times New Roman" w:cs="Times New Roman"/>
          <w:noProof/>
          <w:sz w:val="24"/>
          <w:szCs w:val="24"/>
          <w:u w:val="single"/>
          <w:lang w:val="en-ID"/>
        </w:rPr>
        <w:t>: </w:t>
      </w:r>
      <w:hyperlink r:id="rId17" w:tgtFrame="_blank" w:history="1">
        <w:r w:rsidR="00E12308" w:rsidRPr="00E12308">
          <w:rPr>
            <w:rStyle w:val="Hyperlink"/>
            <w:rFonts w:ascii="Times New Roman" w:hAnsi="Times New Roman" w:cs="Times New Roman"/>
            <w:noProof/>
            <w:sz w:val="24"/>
            <w:szCs w:val="24"/>
            <w:lang w:val="en-ID"/>
          </w:rPr>
          <w:t>10.1645/GE-2966.1</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Ekawasti, F., Nurcahyo, R. W., Firdausy, L. W., Wardhana, A. H., Sawitri, D. H., Prastowo, J., &amp; Priyowidodo, D. (2021). Prevalence and risk factors associated with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species infection in cattle of different geographical regions of Indonesia. </w:t>
      </w:r>
      <w:r w:rsidRPr="005B5D70">
        <w:rPr>
          <w:rFonts w:ascii="Times New Roman" w:hAnsi="Times New Roman" w:cs="Times New Roman"/>
          <w:i/>
          <w:iCs/>
          <w:noProof/>
          <w:sz w:val="24"/>
          <w:szCs w:val="24"/>
        </w:rPr>
        <w:t>Veterinary World</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14</w:t>
      </w:r>
      <w:r w:rsidRPr="005B5D70">
        <w:rPr>
          <w:rFonts w:ascii="Times New Roman" w:hAnsi="Times New Roman" w:cs="Times New Roman"/>
          <w:noProof/>
          <w:sz w:val="24"/>
          <w:szCs w:val="24"/>
        </w:rPr>
        <w:t xml:space="preserve">(9), </w:t>
      </w:r>
      <w:r w:rsidR="00E12308">
        <w:rPr>
          <w:rFonts w:ascii="Times New Roman" w:hAnsi="Times New Roman" w:cs="Times New Roman"/>
          <w:noProof/>
          <w:sz w:val="24"/>
          <w:szCs w:val="24"/>
        </w:rPr>
        <w:t>p.</w:t>
      </w:r>
      <w:r w:rsidRPr="005B5D70">
        <w:rPr>
          <w:rFonts w:ascii="Times New Roman" w:hAnsi="Times New Roman" w:cs="Times New Roman"/>
          <w:noProof/>
          <w:sz w:val="24"/>
          <w:szCs w:val="24"/>
        </w:rPr>
        <w:t>2339</w:t>
      </w:r>
      <w:r w:rsidR="00E12308">
        <w:rPr>
          <w:rFonts w:ascii="Times New Roman" w:hAnsi="Times New Roman" w:cs="Times New Roman"/>
          <w:noProof/>
          <w:sz w:val="24"/>
          <w:szCs w:val="24"/>
        </w:rPr>
        <w:t xml:space="preserve"> </w:t>
      </w:r>
      <w:r w:rsidRPr="005B5D70">
        <w:rPr>
          <w:rFonts w:ascii="Times New Roman" w:hAnsi="Times New Roman" w:cs="Times New Roman"/>
          <w:noProof/>
          <w:sz w:val="24"/>
          <w:szCs w:val="24"/>
        </w:rPr>
        <w:t>2345.</w:t>
      </w:r>
      <w:r w:rsidR="00E12308">
        <w:rPr>
          <w:rFonts w:ascii="Times New Roman" w:hAnsi="Times New Roman" w:cs="Times New Roman"/>
          <w:noProof/>
          <w:sz w:val="24"/>
          <w:szCs w:val="24"/>
        </w:rPr>
        <w:t xml:space="preserve"> </w:t>
      </w:r>
      <w:r w:rsidR="00E12308" w:rsidRPr="00E12308">
        <w:rPr>
          <w:rFonts w:ascii="Times New Roman" w:hAnsi="Times New Roman" w:cs="Times New Roman"/>
          <w:noProof/>
          <w:sz w:val="24"/>
          <w:szCs w:val="24"/>
        </w:rPr>
        <w:t> </w:t>
      </w:r>
      <w:r w:rsidR="00E12308" w:rsidRPr="00E12308">
        <w:rPr>
          <w:rFonts w:ascii="Times New Roman" w:hAnsi="Times New Roman" w:cs="Times New Roman"/>
          <w:noProof/>
          <w:color w:val="0070C0"/>
          <w:sz w:val="24"/>
          <w:szCs w:val="24"/>
          <w:u w:val="single"/>
        </w:rPr>
        <w:t>doi: </w:t>
      </w:r>
      <w:hyperlink r:id="rId18" w:tgtFrame="_blank" w:history="1">
        <w:r w:rsidR="00E12308" w:rsidRPr="00E12308">
          <w:rPr>
            <w:rStyle w:val="Hyperlink"/>
            <w:rFonts w:ascii="Times New Roman" w:hAnsi="Times New Roman" w:cs="Times New Roman"/>
            <w:noProof/>
            <w:color w:val="0070C0"/>
            <w:sz w:val="24"/>
            <w:szCs w:val="24"/>
          </w:rPr>
          <w:t>10.14202/vetworld.2021.2339-2345</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Ekawasti, F., Nurcahyo, W., Wardhana, A. H., Shibahara, T., Tokoro, M., Sasai, K., &amp; Matsubayashi, M. (2019). Molecular characterization of highly pathogenic </w:t>
      </w:r>
      <w:r w:rsidRPr="007F4354">
        <w:rPr>
          <w:rFonts w:ascii="Times New Roman" w:hAnsi="Times New Roman" w:cs="Times New Roman"/>
          <w:i/>
          <w:iCs/>
          <w:noProof/>
          <w:sz w:val="24"/>
          <w:szCs w:val="24"/>
        </w:rPr>
        <w:t xml:space="preserve">Eimeria </w:t>
      </w:r>
      <w:r w:rsidRPr="005B5D70">
        <w:rPr>
          <w:rFonts w:ascii="Times New Roman" w:hAnsi="Times New Roman" w:cs="Times New Roman"/>
          <w:noProof/>
          <w:sz w:val="24"/>
          <w:szCs w:val="24"/>
        </w:rPr>
        <w:t xml:space="preserve">species among beef cattle on Java Island , Indonesia. </w:t>
      </w:r>
      <w:r w:rsidRPr="005B5D70">
        <w:rPr>
          <w:rFonts w:ascii="Times New Roman" w:hAnsi="Times New Roman" w:cs="Times New Roman"/>
          <w:i/>
          <w:iCs/>
          <w:noProof/>
          <w:sz w:val="24"/>
          <w:szCs w:val="24"/>
        </w:rPr>
        <w:t>Parasitology International</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72</w:t>
      </w:r>
      <w:r w:rsidRPr="005B5D70">
        <w:rPr>
          <w:rFonts w:ascii="Times New Roman" w:hAnsi="Times New Roman" w:cs="Times New Roman"/>
          <w:noProof/>
          <w:sz w:val="24"/>
          <w:szCs w:val="24"/>
        </w:rPr>
        <w:t>(</w:t>
      </w:r>
      <w:r w:rsidR="00567AC1">
        <w:rPr>
          <w:rFonts w:ascii="Times New Roman" w:hAnsi="Times New Roman" w:cs="Times New Roman"/>
          <w:noProof/>
          <w:sz w:val="24"/>
          <w:szCs w:val="24"/>
        </w:rPr>
        <w:t>2009</w:t>
      </w:r>
      <w:r w:rsidRPr="005B5D70">
        <w:rPr>
          <w:rFonts w:ascii="Times New Roman" w:hAnsi="Times New Roman" w:cs="Times New Roman"/>
          <w:noProof/>
          <w:sz w:val="24"/>
          <w:szCs w:val="24"/>
        </w:rPr>
        <w:t>)</w:t>
      </w:r>
      <w:r w:rsidR="00567AC1">
        <w:rPr>
          <w:rFonts w:ascii="Times New Roman" w:hAnsi="Times New Roman" w:cs="Times New Roman"/>
          <w:noProof/>
          <w:sz w:val="24"/>
          <w:szCs w:val="24"/>
        </w:rPr>
        <w:t xml:space="preserve"> 101927</w:t>
      </w:r>
      <w:r w:rsidRPr="005B5D70">
        <w:rPr>
          <w:rFonts w:ascii="Times New Roman" w:hAnsi="Times New Roman" w:cs="Times New Roman"/>
          <w:noProof/>
          <w:sz w:val="24"/>
          <w:szCs w:val="24"/>
        </w:rPr>
        <w:t xml:space="preserve">, 1–7. </w:t>
      </w:r>
      <w:hyperlink r:id="rId19" w:tgtFrame="_blank" w:tooltip="Persistent link using digital object identifier" w:history="1">
        <w:r w:rsidR="00567AC1" w:rsidRPr="00567AC1">
          <w:rPr>
            <w:rStyle w:val="Hyperlink"/>
            <w:rFonts w:ascii="Times New Roman" w:hAnsi="Times New Roman" w:cs="Times New Roman"/>
            <w:noProof/>
            <w:sz w:val="24"/>
            <w:szCs w:val="24"/>
          </w:rPr>
          <w:t>https://doi.org/10.1016/j.parint.2019.101927</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Ekawasti, F., &amp; Wardh</w:t>
      </w:r>
      <w:r>
        <w:rPr>
          <w:rFonts w:ascii="Times New Roman" w:hAnsi="Times New Roman" w:cs="Times New Roman"/>
          <w:noProof/>
          <w:sz w:val="24"/>
          <w:szCs w:val="24"/>
        </w:rPr>
        <w:t xml:space="preserve">ana, A. H. (2019). Coccidiosis disease in cattle in Indonesia </w:t>
      </w:r>
      <w:r>
        <w:rPr>
          <w:rFonts w:ascii="Times New Roman" w:hAnsi="Times New Roman" w:cs="Times New Roman"/>
          <w:noProof/>
          <w:sz w:val="24"/>
          <w:szCs w:val="24"/>
        </w:rPr>
        <w:lastRenderedPageBreak/>
        <w:t>and development of diagnostic t</w:t>
      </w:r>
      <w:r w:rsidRPr="005B5D70">
        <w:rPr>
          <w:rFonts w:ascii="Times New Roman" w:hAnsi="Times New Roman" w:cs="Times New Roman"/>
          <w:noProof/>
          <w:sz w:val="24"/>
          <w:szCs w:val="24"/>
        </w:rPr>
        <w:t xml:space="preserve">echniques. </w:t>
      </w:r>
      <w:r w:rsidRPr="005B5D70">
        <w:rPr>
          <w:rFonts w:ascii="Times New Roman" w:hAnsi="Times New Roman" w:cs="Times New Roman"/>
          <w:i/>
          <w:iCs/>
          <w:noProof/>
          <w:sz w:val="24"/>
          <w:szCs w:val="24"/>
        </w:rPr>
        <w:t>Indonesian Bulletin of Animal and Veterinary Sciences</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29</w:t>
      </w:r>
      <w:r w:rsidRPr="005B5D70">
        <w:rPr>
          <w:rFonts w:ascii="Times New Roman" w:hAnsi="Times New Roman" w:cs="Times New Roman"/>
          <w:noProof/>
          <w:sz w:val="24"/>
          <w:szCs w:val="24"/>
        </w:rPr>
        <w:t>(3), 133.</w:t>
      </w:r>
      <w:r w:rsidR="00567AC1" w:rsidRPr="00567AC1">
        <w:rPr>
          <w:rFonts w:ascii="Roboto" w:hAnsi="Roboto"/>
          <w:color w:val="555555"/>
          <w:sz w:val="21"/>
          <w:szCs w:val="21"/>
          <w:shd w:val="clear" w:color="auto" w:fill="FFFFFF"/>
        </w:rPr>
        <w:t xml:space="preserve"> </w:t>
      </w:r>
      <w:r w:rsidR="00567AC1" w:rsidRPr="00567AC1">
        <w:rPr>
          <w:rFonts w:ascii="Times New Roman" w:hAnsi="Times New Roman" w:cs="Times New Roman"/>
          <w:noProof/>
          <w:color w:val="0070C0"/>
          <w:sz w:val="24"/>
          <w:szCs w:val="24"/>
          <w:u w:val="single"/>
        </w:rPr>
        <w:t>doi:</w:t>
      </w:r>
      <w:hyperlink r:id="rId20" w:tgtFrame="_blank" w:history="1">
        <w:r w:rsidR="00567AC1" w:rsidRPr="00567AC1">
          <w:rPr>
            <w:rStyle w:val="Hyperlink"/>
            <w:rFonts w:ascii="Times New Roman" w:hAnsi="Times New Roman" w:cs="Times New Roman"/>
            <w:noProof/>
            <w:color w:val="0070C0"/>
            <w:sz w:val="24"/>
            <w:szCs w:val="24"/>
          </w:rPr>
          <w:t>10.14334/wartazoa.v29i3.2010</w:t>
        </w:r>
      </w:hyperlink>
    </w:p>
    <w:p w:rsidR="00EB4E04" w:rsidRPr="00567AC1" w:rsidRDefault="00EB4E04" w:rsidP="00567AC1">
      <w:pPr>
        <w:widowControl w:val="0"/>
        <w:autoSpaceDE w:val="0"/>
        <w:autoSpaceDN w:val="0"/>
        <w:adjustRightInd w:val="0"/>
        <w:spacing w:after="0" w:line="240" w:lineRule="auto"/>
        <w:ind w:left="426" w:hanging="480"/>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Enemark, H. L., Dahl, J., &amp; Dehn Enemark, J. M. (2013). Eimeriosis in danish dairy calves - Correlation between species, oocyst excretion and diarrhoea. </w:t>
      </w:r>
      <w:r w:rsidRPr="005B5D70">
        <w:rPr>
          <w:rFonts w:ascii="Times New Roman" w:hAnsi="Times New Roman" w:cs="Times New Roman"/>
          <w:i/>
          <w:iCs/>
          <w:noProof/>
          <w:sz w:val="24"/>
          <w:szCs w:val="24"/>
        </w:rPr>
        <w:t>Parasitology Research</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112</w:t>
      </w:r>
      <w:r w:rsidRPr="005B5D70">
        <w:rPr>
          <w:rFonts w:ascii="Times New Roman" w:hAnsi="Times New Roman" w:cs="Times New Roman"/>
          <w:noProof/>
          <w:sz w:val="24"/>
          <w:szCs w:val="24"/>
        </w:rPr>
        <w:t>, 169–176.</w:t>
      </w:r>
      <w:r w:rsidR="00567AC1">
        <w:rPr>
          <w:rFonts w:ascii="Times New Roman" w:hAnsi="Times New Roman" w:cs="Times New Roman"/>
          <w:noProof/>
          <w:sz w:val="24"/>
          <w:szCs w:val="24"/>
        </w:rPr>
        <w:t xml:space="preserve"> </w:t>
      </w:r>
      <w:r w:rsidR="00567AC1" w:rsidRPr="00567AC1">
        <w:rPr>
          <w:rFonts w:ascii="Times New Roman" w:hAnsi="Times New Roman" w:cs="Times New Roman"/>
          <w:noProof/>
          <w:sz w:val="24"/>
          <w:szCs w:val="24"/>
          <w:lang w:val="en-ID"/>
        </w:rPr>
        <w:t> </w:t>
      </w:r>
      <w:r w:rsidR="00567AC1" w:rsidRPr="00567AC1">
        <w:rPr>
          <w:rFonts w:ascii="Times New Roman" w:hAnsi="Times New Roman" w:cs="Times New Roman"/>
          <w:noProof/>
          <w:color w:val="0070C0"/>
          <w:sz w:val="24"/>
          <w:szCs w:val="24"/>
          <w:u w:val="single"/>
          <w:lang w:val="en-ID"/>
        </w:rPr>
        <w:t>doi: </w:t>
      </w:r>
      <w:hyperlink r:id="rId21" w:tgtFrame="_blank" w:history="1">
        <w:r w:rsidR="00567AC1" w:rsidRPr="00567AC1">
          <w:rPr>
            <w:rStyle w:val="Hyperlink"/>
            <w:rFonts w:ascii="Times New Roman" w:hAnsi="Times New Roman" w:cs="Times New Roman"/>
            <w:noProof/>
            <w:color w:val="0070C0"/>
            <w:sz w:val="24"/>
            <w:szCs w:val="24"/>
            <w:lang w:val="en-ID"/>
          </w:rPr>
          <w:t>10.1007/s00436-013-3441-0</w:t>
        </w:r>
      </w:hyperlink>
    </w:p>
    <w:p w:rsidR="00EB4E04" w:rsidRPr="00567AC1" w:rsidRDefault="00EB4E04" w:rsidP="00567AC1">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Florião, M. M., Lopes, B. do B., Berto, B. P., &amp; Lopes, C. W. G. (2016). New approaches for morphological diagnosis of bovine </w:t>
      </w:r>
      <w:r w:rsidRPr="00FA562C">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species: a study on a subtropical organic dairy farm in Brazil. </w:t>
      </w:r>
      <w:r w:rsidRPr="005B5D70">
        <w:rPr>
          <w:rFonts w:ascii="Times New Roman" w:hAnsi="Times New Roman" w:cs="Times New Roman"/>
          <w:i/>
          <w:iCs/>
          <w:noProof/>
          <w:sz w:val="24"/>
          <w:szCs w:val="24"/>
        </w:rPr>
        <w:t>Tropical Animal Health and Production</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48</w:t>
      </w:r>
      <w:r w:rsidRPr="005B5D70">
        <w:rPr>
          <w:rFonts w:ascii="Times New Roman" w:hAnsi="Times New Roman" w:cs="Times New Roman"/>
          <w:noProof/>
          <w:sz w:val="24"/>
          <w:szCs w:val="24"/>
        </w:rPr>
        <w:t>(3), 577–584.</w:t>
      </w:r>
      <w:r w:rsidR="00567AC1">
        <w:rPr>
          <w:rFonts w:ascii="Times New Roman" w:hAnsi="Times New Roman" w:cs="Times New Roman"/>
          <w:noProof/>
          <w:sz w:val="24"/>
          <w:szCs w:val="24"/>
        </w:rPr>
        <w:t xml:space="preserve"> </w:t>
      </w:r>
      <w:r w:rsidR="00567AC1" w:rsidRPr="00567AC1">
        <w:rPr>
          <w:rFonts w:ascii="Times New Roman" w:hAnsi="Times New Roman" w:cs="Times New Roman"/>
          <w:noProof/>
          <w:color w:val="0070C0"/>
          <w:sz w:val="24"/>
          <w:szCs w:val="24"/>
          <w:u w:val="single"/>
          <w:lang w:val="en-ID"/>
        </w:rPr>
        <w:t>doi: </w:t>
      </w:r>
      <w:hyperlink r:id="rId22" w:tgtFrame="_blank" w:history="1">
        <w:r w:rsidR="00567AC1" w:rsidRPr="00567AC1">
          <w:rPr>
            <w:rStyle w:val="Hyperlink"/>
            <w:rFonts w:ascii="Times New Roman" w:hAnsi="Times New Roman" w:cs="Times New Roman"/>
            <w:noProof/>
            <w:color w:val="0070C0"/>
            <w:sz w:val="24"/>
            <w:szCs w:val="24"/>
            <w:lang w:val="en-ID"/>
          </w:rPr>
          <w:t>10.1007/s11250-016-0998-5</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Gupta, A., Singh, N. K., Singh, H., &amp; Rath, S. S. (2016). Assessment of risk factors associated with prevalence of coccidiosis in dairy animals of Punjab. </w:t>
      </w:r>
      <w:r w:rsidRPr="005B5D70">
        <w:rPr>
          <w:rFonts w:ascii="Times New Roman" w:hAnsi="Times New Roman" w:cs="Times New Roman"/>
          <w:i/>
          <w:iCs/>
          <w:noProof/>
          <w:sz w:val="24"/>
          <w:szCs w:val="24"/>
        </w:rPr>
        <w:t>Journal of Parasitic Diseases</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40</w:t>
      </w:r>
      <w:r w:rsidRPr="005B5D70">
        <w:rPr>
          <w:rFonts w:ascii="Times New Roman" w:hAnsi="Times New Roman" w:cs="Times New Roman"/>
          <w:noProof/>
          <w:sz w:val="24"/>
          <w:szCs w:val="24"/>
        </w:rPr>
        <w:t>(4), 1359–1364.</w:t>
      </w:r>
      <w:r w:rsidR="00567AC1" w:rsidRPr="00567AC1">
        <w:rPr>
          <w:rFonts w:ascii="Helvetica" w:hAnsi="Helvetica" w:cs="Helvetica"/>
          <w:color w:val="212121"/>
          <w:shd w:val="clear" w:color="auto" w:fill="FFFFFF"/>
        </w:rPr>
        <w:t xml:space="preserve"> </w:t>
      </w:r>
      <w:r w:rsidR="00567AC1" w:rsidRPr="00567AC1">
        <w:rPr>
          <w:rFonts w:ascii="Times New Roman" w:hAnsi="Times New Roman" w:cs="Times New Roman"/>
          <w:noProof/>
          <w:color w:val="0070C0"/>
          <w:sz w:val="24"/>
          <w:szCs w:val="24"/>
          <w:u w:val="single"/>
        </w:rPr>
        <w:t>doi: </w:t>
      </w:r>
      <w:hyperlink r:id="rId23" w:tgtFrame="_blank" w:history="1">
        <w:r w:rsidR="00567AC1" w:rsidRPr="00567AC1">
          <w:rPr>
            <w:rStyle w:val="Hyperlink"/>
            <w:rFonts w:ascii="Times New Roman" w:hAnsi="Times New Roman" w:cs="Times New Roman"/>
            <w:noProof/>
            <w:color w:val="0070C0"/>
            <w:sz w:val="24"/>
            <w:szCs w:val="24"/>
          </w:rPr>
          <w:t>10.1007/s12639-015-0690-0</w:t>
        </w:r>
      </w:hyperlink>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C56099">
        <w:rPr>
          <w:rFonts w:ascii="Times New Roman" w:hAnsi="Times New Roman" w:cs="Times New Roman"/>
          <w:noProof/>
          <w:sz w:val="24"/>
          <w:szCs w:val="24"/>
        </w:rPr>
        <w:t>Hamdani, A., Lastuti, N. D. R., Dhamayanti, Y., Koesdarto, S., Sunarso, A., &amp; Hastutiek, P. (2021). Prevalensi protozoa gastrointestinal pada sapi bali di Kecamatan Lopok, Kabupaten Sumbawa. Jurnal Ilmu Parasit, 5(2), 55.</w:t>
      </w:r>
      <w:r w:rsidR="00031338" w:rsidRPr="00031338">
        <w:rPr>
          <w:rFonts w:ascii="Roboto" w:hAnsi="Roboto"/>
          <w:color w:val="555555"/>
          <w:sz w:val="21"/>
          <w:szCs w:val="21"/>
          <w:shd w:val="clear" w:color="auto" w:fill="FFFFFF"/>
        </w:rPr>
        <w:t xml:space="preserve"> </w:t>
      </w:r>
      <w:r w:rsidR="00031338" w:rsidRPr="00031338">
        <w:rPr>
          <w:rFonts w:ascii="Times New Roman" w:hAnsi="Times New Roman" w:cs="Times New Roman"/>
          <w:noProof/>
          <w:color w:val="0070C0"/>
          <w:sz w:val="24"/>
          <w:szCs w:val="24"/>
        </w:rPr>
        <w:t>doi</w:t>
      </w:r>
      <w:r w:rsidR="00031338" w:rsidRPr="00031338">
        <w:rPr>
          <w:rFonts w:ascii="Times New Roman" w:hAnsi="Times New Roman" w:cs="Times New Roman"/>
          <w:noProof/>
          <w:sz w:val="24"/>
          <w:szCs w:val="24"/>
        </w:rPr>
        <w:t>:</w:t>
      </w:r>
      <w:hyperlink r:id="rId24" w:tgtFrame="_blank" w:history="1">
        <w:r w:rsidR="00031338" w:rsidRPr="00031338">
          <w:rPr>
            <w:rStyle w:val="Hyperlink"/>
            <w:rFonts w:ascii="Times New Roman" w:hAnsi="Times New Roman" w:cs="Times New Roman"/>
            <w:noProof/>
            <w:sz w:val="24"/>
            <w:szCs w:val="24"/>
            <w:u w:val="none"/>
          </w:rPr>
          <w:t>10.20473/jops.v5i2.30373</w:t>
        </w:r>
      </w:hyperlink>
    </w:p>
    <w:p w:rsidR="00EB4E04" w:rsidRPr="00567AC1" w:rsidRDefault="00EB4E04" w:rsidP="00567AC1">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Hamid, P. H., Kristianingrum, Y. P., &amp; Prastowo, S. (2019). Bovine coccidiosis cases of beef and dairy cattle in Indonesia. </w:t>
      </w:r>
      <w:r w:rsidRPr="005B5D70">
        <w:rPr>
          <w:rFonts w:ascii="Times New Roman" w:hAnsi="Times New Roman" w:cs="Times New Roman"/>
          <w:i/>
          <w:iCs/>
          <w:noProof/>
          <w:sz w:val="24"/>
          <w:szCs w:val="24"/>
        </w:rPr>
        <w:t>Veterinary Parasitology: Regional Studies and Reports</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17</w:t>
      </w:r>
      <w:r w:rsidRPr="005B5D70">
        <w:rPr>
          <w:rFonts w:ascii="Times New Roman" w:hAnsi="Times New Roman" w:cs="Times New Roman"/>
          <w:noProof/>
          <w:sz w:val="24"/>
          <w:szCs w:val="24"/>
        </w:rPr>
        <w:t>, 1–5.</w:t>
      </w:r>
      <w:r w:rsidR="00567AC1" w:rsidRPr="00567AC1">
        <w:rPr>
          <w:rFonts w:ascii="Segoe UI" w:eastAsia="Times New Roman" w:hAnsi="Segoe UI" w:cs="Segoe UI"/>
          <w:color w:val="212121"/>
          <w:sz w:val="24"/>
          <w:szCs w:val="24"/>
          <w:lang w:val="en-ID"/>
        </w:rPr>
        <w:t xml:space="preserve"> </w:t>
      </w:r>
      <w:r w:rsidR="00567AC1" w:rsidRPr="00567AC1">
        <w:rPr>
          <w:rFonts w:ascii="Times New Roman" w:hAnsi="Times New Roman" w:cs="Times New Roman"/>
          <w:noProof/>
          <w:color w:val="0070C0"/>
          <w:sz w:val="24"/>
          <w:szCs w:val="24"/>
          <w:u w:val="single"/>
          <w:lang w:val="en-ID"/>
        </w:rPr>
        <w:t>doi: </w:t>
      </w:r>
      <w:hyperlink r:id="rId25" w:tgtFrame="_blank" w:history="1">
        <w:r w:rsidR="00567AC1" w:rsidRPr="00567AC1">
          <w:rPr>
            <w:rStyle w:val="Hyperlink"/>
            <w:rFonts w:ascii="Times New Roman" w:hAnsi="Times New Roman" w:cs="Times New Roman"/>
            <w:noProof/>
            <w:sz w:val="24"/>
            <w:szCs w:val="24"/>
            <w:lang w:val="en-ID"/>
          </w:rPr>
          <w:t>10.1016/j.vprsr.2019.100298</w:t>
        </w:r>
      </w:hyperlink>
    </w:p>
    <w:p w:rsidR="00EB4E04" w:rsidRPr="00567AC1" w:rsidRDefault="00EB4E04" w:rsidP="00567AC1">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Hastutiek, P., Lastuti, N. D. R., Suwanti, L. T., Sunarso, A., Suprihati, E., Kurniawati, D. A., &amp; Matsubayashi, M. (2022). Coproparasitological examinations and molecular determination of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species in Madura cattle reared on Madura Island, Indonesia. </w:t>
      </w:r>
      <w:r w:rsidRPr="005B5D70">
        <w:rPr>
          <w:rFonts w:ascii="Times New Roman" w:hAnsi="Times New Roman" w:cs="Times New Roman"/>
          <w:i/>
          <w:iCs/>
          <w:noProof/>
          <w:sz w:val="24"/>
          <w:szCs w:val="24"/>
        </w:rPr>
        <w:t>Parasitology International</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86</w:t>
      </w:r>
      <w:r w:rsidRPr="005B5D70">
        <w:rPr>
          <w:rFonts w:ascii="Times New Roman" w:hAnsi="Times New Roman" w:cs="Times New Roman"/>
          <w:noProof/>
          <w:sz w:val="24"/>
          <w:szCs w:val="24"/>
        </w:rPr>
        <w:t>, 1–4.</w:t>
      </w:r>
      <w:r w:rsidR="00567AC1" w:rsidRPr="00567AC1">
        <w:rPr>
          <w:rFonts w:ascii="Segoe UI" w:eastAsia="Times New Roman" w:hAnsi="Segoe UI" w:cs="Segoe UI"/>
          <w:color w:val="212121"/>
          <w:sz w:val="24"/>
          <w:szCs w:val="24"/>
          <w:lang w:val="en-ID"/>
        </w:rPr>
        <w:t xml:space="preserve"> </w:t>
      </w:r>
      <w:r w:rsidR="00567AC1" w:rsidRPr="00567AC1">
        <w:rPr>
          <w:rFonts w:ascii="Times New Roman" w:hAnsi="Times New Roman" w:cs="Times New Roman"/>
          <w:noProof/>
          <w:color w:val="0070C0"/>
          <w:sz w:val="24"/>
          <w:szCs w:val="24"/>
          <w:u w:val="single"/>
          <w:lang w:val="en-ID"/>
        </w:rPr>
        <w:t>doi: </w:t>
      </w:r>
      <w:hyperlink r:id="rId26" w:tgtFrame="_blank" w:history="1">
        <w:r w:rsidR="00567AC1" w:rsidRPr="00567AC1">
          <w:rPr>
            <w:rStyle w:val="Hyperlink"/>
            <w:rFonts w:ascii="Times New Roman" w:hAnsi="Times New Roman" w:cs="Times New Roman"/>
            <w:noProof/>
            <w:color w:val="0070C0"/>
            <w:sz w:val="24"/>
            <w:szCs w:val="24"/>
            <w:lang w:val="en-ID"/>
          </w:rPr>
          <w:t>10.1016/j.parint.2021.102478</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Heidari, H., Sadeghi-Dehkordi, Z., Moayedi, R., &amp; Gharekhani, J. (2014). Occurrence and diversity of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species in cattle in Hamedan province, Iran. </w:t>
      </w:r>
      <w:r w:rsidRPr="005B5D70">
        <w:rPr>
          <w:rFonts w:ascii="Times New Roman" w:hAnsi="Times New Roman" w:cs="Times New Roman"/>
          <w:i/>
          <w:iCs/>
          <w:noProof/>
          <w:sz w:val="24"/>
          <w:szCs w:val="24"/>
        </w:rPr>
        <w:t>Veterinarni Medicina</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59</w:t>
      </w:r>
      <w:r w:rsidRPr="005B5D70">
        <w:rPr>
          <w:rFonts w:ascii="Times New Roman" w:hAnsi="Times New Roman" w:cs="Times New Roman"/>
          <w:noProof/>
          <w:sz w:val="24"/>
          <w:szCs w:val="24"/>
        </w:rPr>
        <w:t>(6), 271–275.</w:t>
      </w:r>
      <w:r w:rsidR="00094599">
        <w:rPr>
          <w:rFonts w:ascii="Times New Roman" w:hAnsi="Times New Roman" w:cs="Times New Roman"/>
          <w:noProof/>
          <w:sz w:val="24"/>
          <w:szCs w:val="24"/>
        </w:rPr>
        <w:t xml:space="preserve"> </w:t>
      </w:r>
      <w:r w:rsidR="00094599" w:rsidRPr="00094599">
        <w:rPr>
          <w:rFonts w:ascii="Times New Roman" w:hAnsi="Times New Roman" w:cs="Times New Roman"/>
          <w:noProof/>
          <w:color w:val="0070C0"/>
          <w:sz w:val="24"/>
          <w:szCs w:val="24"/>
        </w:rPr>
        <w:t>doi:</w:t>
      </w:r>
      <w:hyperlink r:id="rId27" w:tgtFrame="_blank" w:history="1">
        <w:r w:rsidR="00094599" w:rsidRPr="00094599">
          <w:rPr>
            <w:rStyle w:val="Hyperlink"/>
            <w:rFonts w:ascii="Times New Roman" w:hAnsi="Times New Roman" w:cs="Times New Roman"/>
            <w:noProof/>
            <w:color w:val="0070C0"/>
            <w:sz w:val="24"/>
            <w:szCs w:val="24"/>
          </w:rPr>
          <w:t>10.17221/7570-vetmed</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Heidar</w:t>
      </w:r>
      <w:r>
        <w:rPr>
          <w:rFonts w:ascii="Times New Roman" w:hAnsi="Times New Roman" w:cs="Times New Roman"/>
          <w:noProof/>
          <w:sz w:val="24"/>
          <w:szCs w:val="24"/>
        </w:rPr>
        <w:t>i, H</w:t>
      </w:r>
      <w:r w:rsidRPr="005B5D70">
        <w:rPr>
          <w:rFonts w:ascii="Times New Roman" w:hAnsi="Times New Roman" w:cs="Times New Roman"/>
          <w:noProof/>
          <w:sz w:val="24"/>
          <w:szCs w:val="24"/>
        </w:rPr>
        <w:t xml:space="preserve"> &amp; Gharekhani, J. (2014). </w:t>
      </w:r>
      <w:r w:rsidRPr="005B5D70">
        <w:rPr>
          <w:rFonts w:ascii="Times New Roman" w:hAnsi="Times New Roman" w:cs="Times New Roman"/>
          <w:i/>
          <w:iCs/>
          <w:noProof/>
          <w:sz w:val="24"/>
          <w:szCs w:val="24"/>
        </w:rPr>
        <w:t>Detection of Eimeria species in Iranian native cattle Jamal Gharekhani Result :</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2</w:t>
      </w:r>
      <w:r w:rsidRPr="005B5D70">
        <w:rPr>
          <w:rFonts w:ascii="Times New Roman" w:hAnsi="Times New Roman" w:cs="Times New Roman"/>
          <w:noProof/>
          <w:sz w:val="24"/>
          <w:szCs w:val="24"/>
        </w:rPr>
        <w:t>(7), 731–734.</w:t>
      </w:r>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Hiko, A., &amp; Rorisa, A. (2016).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infection in calves under local farming system in and around Asella, Oromia regional state, Ethiopia. </w:t>
      </w:r>
      <w:r w:rsidRPr="005B5D70">
        <w:rPr>
          <w:rFonts w:ascii="Times New Roman" w:hAnsi="Times New Roman" w:cs="Times New Roman"/>
          <w:i/>
          <w:iCs/>
          <w:noProof/>
          <w:sz w:val="24"/>
          <w:szCs w:val="24"/>
        </w:rPr>
        <w:t>African Journal of Food, Agriculture, Nutrition and Development</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16</w:t>
      </w:r>
      <w:r w:rsidRPr="005B5D70">
        <w:rPr>
          <w:rFonts w:ascii="Times New Roman" w:hAnsi="Times New Roman" w:cs="Times New Roman"/>
          <w:noProof/>
          <w:sz w:val="24"/>
          <w:szCs w:val="24"/>
        </w:rPr>
        <w:t xml:space="preserve">(4), 11236–11247. </w:t>
      </w:r>
      <w:r w:rsidR="00094599">
        <w:rPr>
          <w:rFonts w:ascii="Times New Roman" w:hAnsi="Times New Roman" w:cs="Times New Roman"/>
          <w:noProof/>
          <w:sz w:val="24"/>
          <w:szCs w:val="24"/>
        </w:rPr>
        <w:t xml:space="preserve"> </w:t>
      </w:r>
      <w:r w:rsidR="00094599" w:rsidRPr="00094599">
        <w:rPr>
          <w:rFonts w:ascii="Times New Roman" w:hAnsi="Times New Roman" w:cs="Times New Roman"/>
          <w:noProof/>
          <w:color w:val="0070C0"/>
          <w:sz w:val="24"/>
          <w:szCs w:val="24"/>
          <w:u w:val="single"/>
        </w:rPr>
        <w:t>doi:</w:t>
      </w:r>
      <w:hyperlink r:id="rId28" w:tgtFrame="_blank" w:history="1">
        <w:r w:rsidR="00094599" w:rsidRPr="00094599">
          <w:rPr>
            <w:rStyle w:val="Hyperlink"/>
            <w:rFonts w:ascii="Times New Roman" w:hAnsi="Times New Roman" w:cs="Times New Roman"/>
            <w:noProof/>
            <w:sz w:val="24"/>
            <w:szCs w:val="24"/>
          </w:rPr>
          <w:t>10.18697/ajfand.76.15615</w:t>
        </w:r>
      </w:hyperlink>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FA562C">
        <w:rPr>
          <w:rFonts w:ascii="Times New Roman" w:hAnsi="Times New Roman" w:cs="Times New Roman"/>
          <w:noProof/>
          <w:sz w:val="24"/>
          <w:szCs w:val="24"/>
        </w:rPr>
        <w:t>Hilmiati, N. (2019). Cattle farming system in Sumbawa Island: opportunities and constraints for increasing productivity and income of dryland farmers. Journal of Agricultural Social Economics, 13(2), 142-154.</w:t>
      </w:r>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Pr>
          <w:rFonts w:ascii="Times New Roman" w:hAnsi="Times New Roman" w:cs="Times New Roman"/>
          <w:noProof/>
          <w:sz w:val="24"/>
          <w:szCs w:val="24"/>
        </w:rPr>
        <w:t>Hilmiati, N., Dahlanuddin &amp; Panjaitan, T. 2021. Communal Grazing Area is as a Potential Source of Calves in Dry Island, Indonesia: The Improvement of Opportunities and Challenges. IOP Conf. Series: Earth and Environmental Science 788 (2021) 012175.</w:t>
      </w:r>
      <w:r w:rsidR="00094599">
        <w:rPr>
          <w:rFonts w:ascii="Times New Roman" w:hAnsi="Times New Roman" w:cs="Times New Roman"/>
          <w:noProof/>
          <w:sz w:val="24"/>
          <w:szCs w:val="24"/>
        </w:rPr>
        <w:t xml:space="preserve"> </w:t>
      </w:r>
      <w:r w:rsidR="00094599" w:rsidRPr="00094599">
        <w:rPr>
          <w:rFonts w:ascii="Times New Roman" w:hAnsi="Times New Roman" w:cs="Times New Roman"/>
          <w:noProof/>
          <w:color w:val="0070C0"/>
          <w:sz w:val="24"/>
          <w:szCs w:val="24"/>
          <w:u w:val="single"/>
        </w:rPr>
        <w:t>doi 10.1088/1755-1315/788/1/012175</w:t>
      </w:r>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FA562C">
        <w:rPr>
          <w:rFonts w:ascii="Times New Roman" w:hAnsi="Times New Roman" w:cs="Times New Roman"/>
          <w:noProof/>
          <w:sz w:val="24"/>
          <w:szCs w:val="24"/>
        </w:rPr>
        <w:t xml:space="preserve">Indraswari, A. A. S., Suwiti, N. K., &amp; Apsari, I. A. P. (2017). Gastrointestinal protozoa: </w:t>
      </w:r>
      <w:r w:rsidRPr="00FA562C">
        <w:rPr>
          <w:rFonts w:ascii="Times New Roman" w:hAnsi="Times New Roman" w:cs="Times New Roman"/>
          <w:i/>
          <w:iCs/>
          <w:noProof/>
          <w:sz w:val="24"/>
          <w:szCs w:val="24"/>
        </w:rPr>
        <w:t>Eimeria</w:t>
      </w:r>
      <w:r w:rsidRPr="00FA562C">
        <w:rPr>
          <w:rFonts w:ascii="Times New Roman" w:hAnsi="Times New Roman" w:cs="Times New Roman"/>
          <w:noProof/>
          <w:sz w:val="24"/>
          <w:szCs w:val="24"/>
        </w:rPr>
        <w:t xml:space="preserve"> auburnensis and </w:t>
      </w:r>
      <w:r w:rsidRPr="00FA562C">
        <w:rPr>
          <w:rFonts w:ascii="Times New Roman" w:hAnsi="Times New Roman" w:cs="Times New Roman"/>
          <w:i/>
          <w:iCs/>
          <w:noProof/>
          <w:sz w:val="24"/>
          <w:szCs w:val="24"/>
        </w:rPr>
        <w:t>Eimeria</w:t>
      </w:r>
      <w:r w:rsidRPr="00FA562C">
        <w:rPr>
          <w:rFonts w:ascii="Times New Roman" w:hAnsi="Times New Roman" w:cs="Times New Roman"/>
          <w:noProof/>
          <w:sz w:val="24"/>
          <w:szCs w:val="24"/>
        </w:rPr>
        <w:t xml:space="preserve"> bovis infecting female Bali cattle in Nusa Penida. Udayana Veterinary Bulletin, 9(1), 112-116.</w:t>
      </w:r>
    </w:p>
    <w:p w:rsidR="00EB4E04" w:rsidRPr="00094599" w:rsidRDefault="00EB4E04" w:rsidP="00094599">
      <w:pPr>
        <w:widowControl w:val="0"/>
        <w:autoSpaceDE w:val="0"/>
        <w:autoSpaceDN w:val="0"/>
        <w:adjustRightInd w:val="0"/>
        <w:spacing w:after="0" w:line="240" w:lineRule="auto"/>
        <w:ind w:left="426" w:hanging="480"/>
        <w:jc w:val="both"/>
        <w:rPr>
          <w:rFonts w:ascii="Times New Roman" w:hAnsi="Times New Roman" w:cs="Times New Roman"/>
          <w:noProof/>
          <w:color w:val="0070C0"/>
          <w:sz w:val="24"/>
          <w:szCs w:val="24"/>
          <w:u w:val="single"/>
          <w:lang w:val="en-ID"/>
        </w:rPr>
      </w:pPr>
      <w:r w:rsidRPr="005B5D70">
        <w:rPr>
          <w:rFonts w:ascii="Times New Roman" w:hAnsi="Times New Roman" w:cs="Times New Roman"/>
          <w:noProof/>
          <w:sz w:val="24"/>
          <w:szCs w:val="24"/>
        </w:rPr>
        <w:t xml:space="preserve">Keeton, S. T. N., &amp; Navarre, C. B. (2018). Coccidiosis in Large and Small Ruminants. </w:t>
      </w:r>
      <w:r w:rsidRPr="005B5D70">
        <w:rPr>
          <w:rFonts w:ascii="Times New Roman" w:hAnsi="Times New Roman" w:cs="Times New Roman"/>
          <w:i/>
          <w:iCs/>
          <w:noProof/>
          <w:sz w:val="24"/>
          <w:szCs w:val="24"/>
        </w:rPr>
        <w:t>Veterinary Clinics of North America - Food Animal Practice</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34</w:t>
      </w:r>
      <w:r w:rsidRPr="005B5D70">
        <w:rPr>
          <w:rFonts w:ascii="Times New Roman" w:hAnsi="Times New Roman" w:cs="Times New Roman"/>
          <w:noProof/>
          <w:sz w:val="24"/>
          <w:szCs w:val="24"/>
        </w:rPr>
        <w:t>(1), 201–208.</w:t>
      </w:r>
      <w:r w:rsidR="00094599">
        <w:rPr>
          <w:rFonts w:ascii="Times New Roman" w:hAnsi="Times New Roman" w:cs="Times New Roman"/>
          <w:noProof/>
          <w:sz w:val="24"/>
          <w:szCs w:val="24"/>
        </w:rPr>
        <w:t xml:space="preserve"> </w:t>
      </w:r>
      <w:r w:rsidR="00094599" w:rsidRPr="00094599">
        <w:rPr>
          <w:rFonts w:ascii="Times New Roman" w:hAnsi="Times New Roman" w:cs="Times New Roman"/>
          <w:noProof/>
          <w:sz w:val="24"/>
          <w:szCs w:val="24"/>
          <w:lang w:val="en-ID"/>
        </w:rPr>
        <w:t> </w:t>
      </w:r>
      <w:r w:rsidR="00094599" w:rsidRPr="00094599">
        <w:rPr>
          <w:rFonts w:ascii="Times New Roman" w:hAnsi="Times New Roman" w:cs="Times New Roman"/>
          <w:noProof/>
          <w:color w:val="0070C0"/>
          <w:sz w:val="24"/>
          <w:szCs w:val="24"/>
          <w:u w:val="single"/>
          <w:lang w:val="en-ID"/>
        </w:rPr>
        <w:t>doi: </w:t>
      </w:r>
      <w:hyperlink r:id="rId29" w:tgtFrame="_blank" w:history="1">
        <w:r w:rsidR="00094599" w:rsidRPr="00094599">
          <w:rPr>
            <w:rStyle w:val="Hyperlink"/>
            <w:rFonts w:ascii="Times New Roman" w:hAnsi="Times New Roman" w:cs="Times New Roman"/>
            <w:noProof/>
            <w:color w:val="0070C0"/>
            <w:sz w:val="24"/>
            <w:szCs w:val="24"/>
            <w:lang w:val="en-ID"/>
          </w:rPr>
          <w:t>10.1016/j.cvfa.2017.10.009</w:t>
        </w:r>
      </w:hyperlink>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FA562C">
        <w:rPr>
          <w:rFonts w:ascii="Times New Roman" w:hAnsi="Times New Roman" w:cs="Times New Roman"/>
          <w:noProof/>
          <w:sz w:val="24"/>
          <w:szCs w:val="24"/>
        </w:rPr>
        <w:lastRenderedPageBreak/>
        <w:t>Kertawirawan, I. P. A. (2013). Influence of sanitation level and housing management system in reducing the number of coccidiosis cases in Bali cattle calves (Case Study in Musi Village, Gerokgak District, Buleleng Regency). Bali Widyariset Journal, 16(2), 287-292.</w:t>
      </w:r>
    </w:p>
    <w:p w:rsidR="00EB4E04" w:rsidRPr="00031338" w:rsidRDefault="00EB4E04" w:rsidP="00031338">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Lopez-Osorio, S., Villar, D., Failing, K., Taubert, A., Hermosilla, C., &amp; Chaparro-Gutierrez, J. J. (2020). Epidemiological survey and risk factor analysis on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infections in calves and young cattle up to 1 year old in Colombia. </w:t>
      </w:r>
      <w:r w:rsidRPr="005B5D70">
        <w:rPr>
          <w:rFonts w:ascii="Times New Roman" w:hAnsi="Times New Roman" w:cs="Times New Roman"/>
          <w:i/>
          <w:iCs/>
          <w:noProof/>
          <w:sz w:val="24"/>
          <w:szCs w:val="24"/>
        </w:rPr>
        <w:t>Parasitology Research</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119</w:t>
      </w:r>
      <w:r w:rsidRPr="005B5D70">
        <w:rPr>
          <w:rFonts w:ascii="Times New Roman" w:hAnsi="Times New Roman" w:cs="Times New Roman"/>
          <w:noProof/>
          <w:sz w:val="24"/>
          <w:szCs w:val="24"/>
        </w:rPr>
        <w:t>(1), 255–266.</w:t>
      </w:r>
      <w:r w:rsidR="00031338">
        <w:rPr>
          <w:rFonts w:ascii="Times New Roman" w:hAnsi="Times New Roman" w:cs="Times New Roman"/>
          <w:noProof/>
          <w:sz w:val="24"/>
          <w:szCs w:val="24"/>
        </w:rPr>
        <w:t xml:space="preserve"> </w:t>
      </w:r>
      <w:r w:rsidR="00031338" w:rsidRPr="00031338">
        <w:rPr>
          <w:rFonts w:ascii="Times New Roman" w:hAnsi="Times New Roman" w:cs="Times New Roman"/>
          <w:noProof/>
          <w:color w:val="0070C0"/>
          <w:sz w:val="24"/>
          <w:szCs w:val="24"/>
          <w:u w:val="single"/>
          <w:lang w:val="en-ID"/>
        </w:rPr>
        <w:t>doi: </w:t>
      </w:r>
      <w:hyperlink r:id="rId30" w:tgtFrame="_blank" w:history="1">
        <w:r w:rsidR="00031338" w:rsidRPr="00031338">
          <w:rPr>
            <w:rStyle w:val="Hyperlink"/>
            <w:rFonts w:ascii="Times New Roman" w:hAnsi="Times New Roman" w:cs="Times New Roman"/>
            <w:noProof/>
            <w:color w:val="0070C0"/>
            <w:sz w:val="24"/>
            <w:szCs w:val="24"/>
            <w:lang w:val="en-ID"/>
          </w:rPr>
          <w:t>10.1007/s00436-019-06481-w</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Makau, D. N., Gitau, G. K., Muchemi, G. K., Thomas, L. F., Cook, E. A. J., Wardrop, N. A., Fèvre, E. M., &amp; de Glanville, W. A. (2017). Environmental predictors of bovine </w:t>
      </w:r>
      <w:r w:rsidRPr="007F4354">
        <w:rPr>
          <w:rFonts w:ascii="Times New Roman" w:hAnsi="Times New Roman" w:cs="Times New Roman"/>
          <w:i/>
          <w:iCs/>
          <w:noProof/>
          <w:sz w:val="24"/>
          <w:szCs w:val="24"/>
        </w:rPr>
        <w:t xml:space="preserve">Eimeria </w:t>
      </w:r>
      <w:r w:rsidRPr="005B5D70">
        <w:rPr>
          <w:rFonts w:ascii="Times New Roman" w:hAnsi="Times New Roman" w:cs="Times New Roman"/>
          <w:noProof/>
          <w:sz w:val="24"/>
          <w:szCs w:val="24"/>
        </w:rPr>
        <w:t xml:space="preserve">infection in western Kenya. </w:t>
      </w:r>
      <w:r w:rsidRPr="005B5D70">
        <w:rPr>
          <w:rFonts w:ascii="Times New Roman" w:hAnsi="Times New Roman" w:cs="Times New Roman"/>
          <w:i/>
          <w:iCs/>
          <w:noProof/>
          <w:sz w:val="24"/>
          <w:szCs w:val="24"/>
        </w:rPr>
        <w:t>Tropical Animal Health and Production</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49</w:t>
      </w:r>
      <w:r w:rsidRPr="005B5D70">
        <w:rPr>
          <w:rFonts w:ascii="Times New Roman" w:hAnsi="Times New Roman" w:cs="Times New Roman"/>
          <w:noProof/>
          <w:sz w:val="24"/>
          <w:szCs w:val="24"/>
        </w:rPr>
        <w:t xml:space="preserve">(2), 409–416. </w:t>
      </w:r>
      <w:r w:rsidR="00031338" w:rsidRPr="00031338">
        <w:rPr>
          <w:rFonts w:ascii="Times New Roman" w:hAnsi="Times New Roman" w:cs="Times New Roman"/>
          <w:noProof/>
          <w:color w:val="0070C0"/>
          <w:sz w:val="24"/>
          <w:szCs w:val="24"/>
          <w:u w:val="single"/>
        </w:rPr>
        <w:t>doi: </w:t>
      </w:r>
      <w:hyperlink r:id="rId31" w:tgtFrame="_blank" w:history="1">
        <w:r w:rsidR="00031338" w:rsidRPr="00031338">
          <w:rPr>
            <w:rStyle w:val="Hyperlink"/>
            <w:rFonts w:ascii="Times New Roman" w:hAnsi="Times New Roman" w:cs="Times New Roman"/>
            <w:noProof/>
            <w:color w:val="0070C0"/>
            <w:sz w:val="24"/>
            <w:szCs w:val="24"/>
          </w:rPr>
          <w:t>10.1007/s11250-016-1209-0</w:t>
        </w:r>
      </w:hyperlink>
    </w:p>
    <w:p w:rsidR="00EB4E04" w:rsidRPr="00031338"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color w:val="0070C0"/>
          <w:sz w:val="24"/>
          <w:szCs w:val="24"/>
          <w:u w:val="single"/>
        </w:rPr>
      </w:pPr>
      <w:r w:rsidRPr="005B5D70">
        <w:rPr>
          <w:rFonts w:ascii="Times New Roman" w:hAnsi="Times New Roman" w:cs="Times New Roman"/>
          <w:noProof/>
          <w:sz w:val="24"/>
          <w:szCs w:val="24"/>
        </w:rPr>
        <w:t xml:space="preserve">Nurany, W., Attahirah, C. W., Nuraini, D. M., Pawestri, W., &amp; Cahyadi, M. (2022). Coccidiosis in Bali cattle from extensive farm management. </w:t>
      </w:r>
      <w:r w:rsidRPr="005B5D70">
        <w:rPr>
          <w:rFonts w:ascii="Times New Roman" w:hAnsi="Times New Roman" w:cs="Times New Roman"/>
          <w:i/>
          <w:iCs/>
          <w:noProof/>
          <w:sz w:val="24"/>
          <w:szCs w:val="24"/>
        </w:rPr>
        <w:t>IOP Conference Series: Earth and Environmental Science</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1116</w:t>
      </w:r>
      <w:r w:rsidRPr="005B5D70">
        <w:rPr>
          <w:rFonts w:ascii="Times New Roman" w:hAnsi="Times New Roman" w:cs="Times New Roman"/>
          <w:noProof/>
          <w:sz w:val="24"/>
          <w:szCs w:val="24"/>
        </w:rPr>
        <w:t>(1), 15–19.</w:t>
      </w:r>
      <w:r w:rsidR="00031338">
        <w:rPr>
          <w:rFonts w:ascii="Times New Roman" w:hAnsi="Times New Roman" w:cs="Times New Roman"/>
          <w:noProof/>
          <w:sz w:val="24"/>
          <w:szCs w:val="24"/>
        </w:rPr>
        <w:t xml:space="preserve"> </w:t>
      </w:r>
      <w:r w:rsidR="00031338" w:rsidRPr="00031338">
        <w:rPr>
          <w:rFonts w:ascii="Times New Roman" w:hAnsi="Times New Roman" w:cs="Times New Roman"/>
          <w:noProof/>
          <w:color w:val="0070C0"/>
          <w:sz w:val="24"/>
          <w:szCs w:val="24"/>
          <w:u w:val="single"/>
        </w:rPr>
        <w:t>doi:10.1088/1755-1315/1116/1/012046</w:t>
      </w:r>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FA562C">
        <w:rPr>
          <w:rFonts w:ascii="Times New Roman" w:hAnsi="Times New Roman" w:cs="Times New Roman"/>
          <w:noProof/>
          <w:sz w:val="24"/>
          <w:szCs w:val="24"/>
        </w:rPr>
        <w:t>Rahmawati, E., Apsari, I. A. P., &amp; Dwinata, I. M. (2018). Prevalence of gastrointestinal protozoan infection in Bali cattle on wet and dry land in Badung Regency. Indonesia Medicus Veterinus, 7(4), 324-334.</w:t>
      </w:r>
      <w:r w:rsidR="00031338">
        <w:rPr>
          <w:rFonts w:ascii="Times New Roman" w:hAnsi="Times New Roman" w:cs="Times New Roman"/>
          <w:noProof/>
          <w:sz w:val="24"/>
          <w:szCs w:val="24"/>
        </w:rPr>
        <w:t xml:space="preserve"> </w:t>
      </w:r>
      <w:r w:rsidR="00031338" w:rsidRPr="00031338">
        <w:rPr>
          <w:rFonts w:ascii="Times New Roman" w:hAnsi="Times New Roman" w:cs="Times New Roman"/>
          <w:noProof/>
          <w:color w:val="0070C0"/>
          <w:sz w:val="24"/>
          <w:szCs w:val="24"/>
          <w:u w:val="single"/>
        </w:rPr>
        <w:t>doi</w:t>
      </w:r>
      <w:r w:rsidR="00031338" w:rsidRPr="00031338">
        <w:rPr>
          <w:rFonts w:ascii="Times New Roman" w:hAnsi="Times New Roman" w:cs="Times New Roman"/>
          <w:noProof/>
          <w:sz w:val="24"/>
          <w:szCs w:val="24"/>
        </w:rPr>
        <w:t>:</w:t>
      </w:r>
      <w:hyperlink r:id="rId32" w:tgtFrame="_blank" w:history="1">
        <w:r w:rsidR="00031338" w:rsidRPr="00031338">
          <w:rPr>
            <w:rStyle w:val="Hyperlink"/>
            <w:rFonts w:ascii="Times New Roman" w:hAnsi="Times New Roman" w:cs="Times New Roman"/>
            <w:noProof/>
            <w:sz w:val="24"/>
            <w:szCs w:val="24"/>
          </w:rPr>
          <w:t>10.19087/imv.2018.7.4.324</w:t>
        </w:r>
      </w:hyperlink>
    </w:p>
    <w:p w:rsidR="00EB4E04" w:rsidRPr="00031338" w:rsidRDefault="00EB4E04" w:rsidP="00031338">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 xml:space="preserve">Rehman, T. U., Khan, M. N., Sajid, M. S., Abbas, R. Z., Arshad, M., Iqbal, Z., &amp; Iqbal, A. (2011). Epidemiology of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and associated risk factors in cattle of district Toba Tek Singh, Pakistan. </w:t>
      </w:r>
      <w:r w:rsidRPr="005B5D70">
        <w:rPr>
          <w:rFonts w:ascii="Times New Roman" w:hAnsi="Times New Roman" w:cs="Times New Roman"/>
          <w:i/>
          <w:iCs/>
          <w:noProof/>
          <w:sz w:val="24"/>
          <w:szCs w:val="24"/>
        </w:rPr>
        <w:t>Parasitology Research</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108</w:t>
      </w:r>
      <w:r w:rsidRPr="005B5D70">
        <w:rPr>
          <w:rFonts w:ascii="Times New Roman" w:hAnsi="Times New Roman" w:cs="Times New Roman"/>
          <w:noProof/>
          <w:sz w:val="24"/>
          <w:szCs w:val="24"/>
        </w:rPr>
        <w:t>(5), 1171–1177.</w:t>
      </w:r>
      <w:r w:rsidR="00031338">
        <w:rPr>
          <w:rFonts w:ascii="Times New Roman" w:hAnsi="Times New Roman" w:cs="Times New Roman"/>
          <w:noProof/>
          <w:sz w:val="24"/>
          <w:szCs w:val="24"/>
        </w:rPr>
        <w:t xml:space="preserve"> </w:t>
      </w:r>
      <w:r w:rsidR="00031338" w:rsidRPr="00031338">
        <w:rPr>
          <w:rFonts w:ascii="Times New Roman" w:hAnsi="Times New Roman" w:cs="Times New Roman"/>
          <w:noProof/>
          <w:color w:val="0070C0"/>
          <w:sz w:val="24"/>
          <w:szCs w:val="24"/>
          <w:u w:val="single"/>
          <w:lang w:val="en-ID"/>
        </w:rPr>
        <w:t>doi</w:t>
      </w:r>
      <w:r w:rsidR="00031338" w:rsidRPr="00031338">
        <w:rPr>
          <w:rFonts w:ascii="Times New Roman" w:hAnsi="Times New Roman" w:cs="Times New Roman"/>
          <w:noProof/>
          <w:sz w:val="24"/>
          <w:szCs w:val="24"/>
          <w:u w:val="single"/>
          <w:lang w:val="en-ID"/>
        </w:rPr>
        <w:t>: </w:t>
      </w:r>
      <w:hyperlink r:id="rId33" w:tgtFrame="_blank" w:history="1">
        <w:r w:rsidR="00031338" w:rsidRPr="00031338">
          <w:rPr>
            <w:rStyle w:val="Hyperlink"/>
            <w:rFonts w:ascii="Times New Roman" w:hAnsi="Times New Roman" w:cs="Times New Roman"/>
            <w:noProof/>
            <w:sz w:val="24"/>
            <w:szCs w:val="24"/>
            <w:lang w:val="en-ID"/>
          </w:rPr>
          <w:t>10.1007/s00436-010-2159-5</w:t>
        </w:r>
      </w:hyperlink>
    </w:p>
    <w:p w:rsidR="00EB4E04"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FA562C">
        <w:rPr>
          <w:rFonts w:ascii="Times New Roman" w:hAnsi="Times New Roman" w:cs="Times New Roman"/>
          <w:noProof/>
          <w:sz w:val="24"/>
          <w:szCs w:val="24"/>
        </w:rPr>
        <w:t>Saputri, M., Apsari, I. A. P., &amp; Oka, I. B. M. (2018). Prevalence and identification of gastrointestinal protozoa in Bali cattle in Mengwi subdistrict, Badung regency, Bali. Indonesia Medicus Veterinus, 7(4), 384.</w:t>
      </w:r>
      <w:r w:rsidR="00031338" w:rsidRPr="00031338">
        <w:rPr>
          <w:rFonts w:ascii="Roboto" w:hAnsi="Roboto"/>
          <w:color w:val="555555"/>
          <w:sz w:val="21"/>
          <w:szCs w:val="21"/>
          <w:shd w:val="clear" w:color="auto" w:fill="FFFFFF"/>
        </w:rPr>
        <w:t xml:space="preserve"> </w:t>
      </w:r>
      <w:r w:rsidR="00031338" w:rsidRPr="00031338">
        <w:rPr>
          <w:rFonts w:ascii="Times New Roman" w:hAnsi="Times New Roman" w:cs="Times New Roman"/>
          <w:noProof/>
          <w:color w:val="0070C0"/>
          <w:sz w:val="24"/>
          <w:szCs w:val="24"/>
          <w:u w:val="single"/>
        </w:rPr>
        <w:t>doi:</w:t>
      </w:r>
      <w:hyperlink r:id="rId34" w:tgtFrame="_blank" w:history="1">
        <w:r w:rsidR="00031338" w:rsidRPr="00031338">
          <w:rPr>
            <w:rStyle w:val="Hyperlink"/>
            <w:rFonts w:ascii="Times New Roman" w:hAnsi="Times New Roman" w:cs="Times New Roman"/>
            <w:noProof/>
            <w:color w:val="0070C0"/>
            <w:sz w:val="24"/>
            <w:szCs w:val="24"/>
          </w:rPr>
          <w:t>10.19087/imv.2018.7.4.384</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Saravia, A., Miraballes, C., Riet-Correa, F., &amp; Castro-Janer, E. (2021). </w:t>
      </w:r>
      <w:r w:rsidRPr="007F4354">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spp. in dairy calves in Uruguay. Identification, dynamics of oocyst excretion and association with the age of calves. </w:t>
      </w:r>
      <w:r w:rsidRPr="005B5D70">
        <w:rPr>
          <w:rFonts w:ascii="Times New Roman" w:hAnsi="Times New Roman" w:cs="Times New Roman"/>
          <w:i/>
          <w:iCs/>
          <w:noProof/>
          <w:sz w:val="24"/>
          <w:szCs w:val="24"/>
        </w:rPr>
        <w:t>Veterinary Parasitology: Regional Studies and Reports</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25</w:t>
      </w:r>
      <w:r w:rsidRPr="005B5D70">
        <w:rPr>
          <w:rFonts w:ascii="Times New Roman" w:hAnsi="Times New Roman" w:cs="Times New Roman"/>
          <w:noProof/>
          <w:sz w:val="24"/>
          <w:szCs w:val="24"/>
        </w:rPr>
        <w:t>.</w:t>
      </w:r>
      <w:r w:rsidR="00031338" w:rsidRPr="00031338">
        <w:t xml:space="preserve"> </w:t>
      </w:r>
      <w:hyperlink r:id="rId35" w:tgtFrame="_blank" w:tooltip="Persistent link using digital object identifier" w:history="1">
        <w:r w:rsidR="00031338" w:rsidRPr="00031338">
          <w:rPr>
            <w:rStyle w:val="Hyperlink"/>
            <w:rFonts w:ascii="Times New Roman" w:hAnsi="Times New Roman" w:cs="Times New Roman"/>
            <w:noProof/>
            <w:sz w:val="24"/>
            <w:szCs w:val="24"/>
          </w:rPr>
          <w:t>https://doi.org/10.1016/j.vprsr.2021.100588</w:t>
        </w:r>
      </w:hyperlink>
    </w:p>
    <w:p w:rsidR="00EB4E04" w:rsidRPr="00031338"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color w:val="0070C0"/>
          <w:sz w:val="24"/>
          <w:szCs w:val="24"/>
          <w:u w:val="single"/>
        </w:rPr>
      </w:pPr>
      <w:r w:rsidRPr="005B5D70">
        <w:rPr>
          <w:rFonts w:ascii="Times New Roman" w:hAnsi="Times New Roman" w:cs="Times New Roman"/>
          <w:noProof/>
          <w:sz w:val="24"/>
          <w:szCs w:val="24"/>
        </w:rPr>
        <w:t xml:space="preserve">Sriasih, M., Back, P. J., Pomroy, W. E., Morris, S. T., Hickson, R. E., Dahlanuddin, Zaenuri, L. A., Soebari, R., Kurniawan, M., &amp; Qamar, S. (2021). Investigation of causes of neonatal mortality in Bali cattle on Sumbawa Island. </w:t>
      </w:r>
      <w:r w:rsidRPr="005B5D70">
        <w:rPr>
          <w:rFonts w:ascii="Times New Roman" w:hAnsi="Times New Roman" w:cs="Times New Roman"/>
          <w:i/>
          <w:iCs/>
          <w:noProof/>
          <w:sz w:val="24"/>
          <w:szCs w:val="24"/>
        </w:rPr>
        <w:t>IOP Conference Series: Earth and Environmental Science</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712</w:t>
      </w:r>
      <w:r w:rsidRPr="005B5D70">
        <w:rPr>
          <w:rFonts w:ascii="Times New Roman" w:hAnsi="Times New Roman" w:cs="Times New Roman"/>
          <w:noProof/>
          <w:sz w:val="24"/>
          <w:szCs w:val="24"/>
        </w:rPr>
        <w:t>(1).</w:t>
      </w:r>
      <w:r w:rsidR="00031338">
        <w:rPr>
          <w:rFonts w:ascii="Times New Roman" w:hAnsi="Times New Roman" w:cs="Times New Roman"/>
          <w:noProof/>
          <w:sz w:val="24"/>
          <w:szCs w:val="24"/>
        </w:rPr>
        <w:t xml:space="preserve"> </w:t>
      </w:r>
      <w:r w:rsidR="00031338" w:rsidRPr="00031338">
        <w:rPr>
          <w:rFonts w:ascii="Times New Roman" w:hAnsi="Times New Roman" w:cs="Times New Roman"/>
          <w:noProof/>
          <w:color w:val="0070C0"/>
          <w:sz w:val="24"/>
          <w:szCs w:val="24"/>
          <w:u w:val="single"/>
        </w:rPr>
        <w:t>doi 10.1088/1755-1315/712/1/012013</w:t>
      </w:r>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Sriasih, Made, Yanuarianto, O., Dahlanuddin, D., &amp; Pomroy, W. E. (2018). Gastrointestinal parasite infection on Bali cattle raised in semi-intensive farming system in Dompu, Sumbawa island: A preliminary study. </w:t>
      </w:r>
      <w:r w:rsidRPr="005B5D70">
        <w:rPr>
          <w:rFonts w:ascii="Times New Roman" w:hAnsi="Times New Roman" w:cs="Times New Roman"/>
          <w:i/>
          <w:iCs/>
          <w:noProof/>
          <w:sz w:val="24"/>
          <w:szCs w:val="24"/>
        </w:rPr>
        <w:t>International Journal of Biosciences and Biotechnology</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6</w:t>
      </w:r>
      <w:r w:rsidRPr="005B5D70">
        <w:rPr>
          <w:rFonts w:ascii="Times New Roman" w:hAnsi="Times New Roman" w:cs="Times New Roman"/>
          <w:noProof/>
          <w:sz w:val="24"/>
          <w:szCs w:val="24"/>
        </w:rPr>
        <w:t>(1), 1–9.</w:t>
      </w:r>
      <w:r w:rsidR="00031338">
        <w:rPr>
          <w:rFonts w:ascii="Times New Roman" w:hAnsi="Times New Roman" w:cs="Times New Roman"/>
          <w:noProof/>
          <w:sz w:val="24"/>
          <w:szCs w:val="24"/>
        </w:rPr>
        <w:t xml:space="preserve"> </w:t>
      </w:r>
      <w:r w:rsidR="00031338" w:rsidRPr="00031338">
        <w:rPr>
          <w:rFonts w:ascii="Times New Roman" w:hAnsi="Times New Roman" w:cs="Times New Roman"/>
          <w:noProof/>
          <w:color w:val="0070C0"/>
          <w:sz w:val="24"/>
          <w:szCs w:val="24"/>
          <w:u w:val="single"/>
        </w:rPr>
        <w:t>doi:</w:t>
      </w:r>
      <w:hyperlink r:id="rId36" w:tgtFrame="_blank" w:history="1">
        <w:r w:rsidR="00031338" w:rsidRPr="00031338">
          <w:rPr>
            <w:rStyle w:val="Hyperlink"/>
            <w:rFonts w:ascii="Times New Roman" w:hAnsi="Times New Roman" w:cs="Times New Roman"/>
            <w:noProof/>
            <w:sz w:val="24"/>
            <w:szCs w:val="24"/>
          </w:rPr>
          <w:t>10.24843/IJBB.2018.v06.i01.p01</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szCs w:val="24"/>
        </w:rPr>
      </w:pPr>
      <w:r w:rsidRPr="005B5D70">
        <w:rPr>
          <w:rFonts w:ascii="Times New Roman" w:hAnsi="Times New Roman" w:cs="Times New Roman"/>
          <w:noProof/>
          <w:sz w:val="24"/>
          <w:szCs w:val="24"/>
        </w:rPr>
        <w:t xml:space="preserve">Sufi, I. M., Cahyaningsih, U., &amp; Sudarnika, E. (2017). </w:t>
      </w:r>
      <w:r w:rsidRPr="00E02BE6">
        <w:rPr>
          <w:rFonts w:ascii="Times New Roman" w:hAnsi="Times New Roman" w:cs="Times New Roman"/>
          <w:i/>
          <w:iCs/>
          <w:noProof/>
          <w:sz w:val="24"/>
          <w:szCs w:val="24"/>
        </w:rPr>
        <w:t xml:space="preserve">Eimeria </w:t>
      </w:r>
      <w:r w:rsidRPr="005B5D70">
        <w:rPr>
          <w:rFonts w:ascii="Times New Roman" w:hAnsi="Times New Roman" w:cs="Times New Roman"/>
          <w:noProof/>
          <w:sz w:val="24"/>
          <w:szCs w:val="24"/>
        </w:rPr>
        <w:t xml:space="preserve">species composition and factors influencing oocysts shedding in dairy farm, Bandung, Indonesia. </w:t>
      </w:r>
      <w:r w:rsidRPr="005B5D70">
        <w:rPr>
          <w:rFonts w:ascii="Times New Roman" w:hAnsi="Times New Roman" w:cs="Times New Roman"/>
          <w:i/>
          <w:iCs/>
          <w:noProof/>
          <w:sz w:val="24"/>
          <w:szCs w:val="24"/>
        </w:rPr>
        <w:t>Biotropia</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24</w:t>
      </w:r>
      <w:r w:rsidRPr="005B5D70">
        <w:rPr>
          <w:rFonts w:ascii="Times New Roman" w:hAnsi="Times New Roman" w:cs="Times New Roman"/>
          <w:noProof/>
          <w:sz w:val="24"/>
          <w:szCs w:val="24"/>
        </w:rPr>
        <w:t>(2), 104–113.</w:t>
      </w:r>
      <w:r w:rsidR="005379EF">
        <w:rPr>
          <w:rFonts w:ascii="Times New Roman" w:hAnsi="Times New Roman" w:cs="Times New Roman"/>
          <w:noProof/>
          <w:sz w:val="24"/>
          <w:szCs w:val="24"/>
        </w:rPr>
        <w:t xml:space="preserve"> </w:t>
      </w:r>
      <w:r w:rsidR="005379EF" w:rsidRPr="005379EF">
        <w:rPr>
          <w:rFonts w:ascii="Times New Roman" w:hAnsi="Times New Roman" w:cs="Times New Roman"/>
          <w:noProof/>
          <w:color w:val="0070C0"/>
          <w:sz w:val="24"/>
          <w:szCs w:val="24"/>
          <w:u w:val="single"/>
        </w:rPr>
        <w:t>doi:</w:t>
      </w:r>
      <w:hyperlink r:id="rId37" w:tgtFrame="_blank" w:history="1">
        <w:r w:rsidR="005379EF" w:rsidRPr="005379EF">
          <w:rPr>
            <w:rStyle w:val="Hyperlink"/>
            <w:rFonts w:ascii="Times New Roman" w:hAnsi="Times New Roman" w:cs="Times New Roman"/>
            <w:noProof/>
            <w:color w:val="0070C0"/>
            <w:sz w:val="24"/>
            <w:szCs w:val="24"/>
          </w:rPr>
          <w:t>10.11598/btb.2017.24.2.516</w:t>
        </w:r>
      </w:hyperlink>
    </w:p>
    <w:p w:rsidR="005379EF" w:rsidRPr="005379EF" w:rsidRDefault="00EB4E04" w:rsidP="005379EF">
      <w:pPr>
        <w:widowControl w:val="0"/>
        <w:autoSpaceDE w:val="0"/>
        <w:autoSpaceDN w:val="0"/>
        <w:adjustRightInd w:val="0"/>
        <w:spacing w:after="0" w:line="240" w:lineRule="auto"/>
        <w:ind w:left="426" w:hanging="426"/>
        <w:jc w:val="both"/>
        <w:rPr>
          <w:rFonts w:ascii="Times New Roman" w:hAnsi="Times New Roman" w:cs="Times New Roman"/>
          <w:noProof/>
          <w:sz w:val="24"/>
          <w:szCs w:val="24"/>
          <w:lang w:val="en-ID"/>
        </w:rPr>
      </w:pPr>
      <w:r w:rsidRPr="005B5D70">
        <w:rPr>
          <w:rFonts w:ascii="Times New Roman" w:hAnsi="Times New Roman" w:cs="Times New Roman"/>
          <w:noProof/>
          <w:sz w:val="24"/>
          <w:szCs w:val="24"/>
        </w:rPr>
        <w:t>Tomczuk, K., Grzybek, M., Szczepaniak, K., Studzińska, M., Demkowska-</w:t>
      </w:r>
      <w:r w:rsidRPr="005B5D70">
        <w:rPr>
          <w:rFonts w:ascii="Times New Roman" w:hAnsi="Times New Roman" w:cs="Times New Roman"/>
          <w:noProof/>
          <w:sz w:val="24"/>
          <w:szCs w:val="24"/>
        </w:rPr>
        <w:lastRenderedPageBreak/>
        <w:t xml:space="preserve">Kutrzepa, M., Roczeń-Karczmarz, M., &amp; Klockiewicz, M. (2015). Analysis of intrinsic and extrinsic factors influencing the dynamics of bovine </w:t>
      </w:r>
      <w:r w:rsidRPr="00E02BE6">
        <w:rPr>
          <w:rFonts w:ascii="Times New Roman" w:hAnsi="Times New Roman" w:cs="Times New Roman"/>
          <w:i/>
          <w:iCs/>
          <w:noProof/>
          <w:sz w:val="24"/>
          <w:szCs w:val="24"/>
        </w:rPr>
        <w:t>Eimeria</w:t>
      </w:r>
      <w:r w:rsidRPr="005B5D70">
        <w:rPr>
          <w:rFonts w:ascii="Times New Roman" w:hAnsi="Times New Roman" w:cs="Times New Roman"/>
          <w:noProof/>
          <w:sz w:val="24"/>
          <w:szCs w:val="24"/>
        </w:rPr>
        <w:t xml:space="preserve"> spp. from central-eastern Poland. </w:t>
      </w:r>
      <w:r w:rsidRPr="005B5D70">
        <w:rPr>
          <w:rFonts w:ascii="Times New Roman" w:hAnsi="Times New Roman" w:cs="Times New Roman"/>
          <w:i/>
          <w:iCs/>
          <w:noProof/>
          <w:sz w:val="24"/>
          <w:szCs w:val="24"/>
        </w:rPr>
        <w:t>Veterinary Parasitology</w:t>
      </w:r>
      <w:r w:rsidRPr="005B5D70">
        <w:rPr>
          <w:rFonts w:ascii="Times New Roman" w:hAnsi="Times New Roman" w:cs="Times New Roman"/>
          <w:noProof/>
          <w:sz w:val="24"/>
          <w:szCs w:val="24"/>
        </w:rPr>
        <w:t xml:space="preserve">, </w:t>
      </w:r>
      <w:r w:rsidRPr="005B5D70">
        <w:rPr>
          <w:rFonts w:ascii="Times New Roman" w:hAnsi="Times New Roman" w:cs="Times New Roman"/>
          <w:i/>
          <w:iCs/>
          <w:noProof/>
          <w:sz w:val="24"/>
          <w:szCs w:val="24"/>
        </w:rPr>
        <w:t>214</w:t>
      </w:r>
      <w:r w:rsidRPr="005B5D70">
        <w:rPr>
          <w:rFonts w:ascii="Times New Roman" w:hAnsi="Times New Roman" w:cs="Times New Roman"/>
          <w:noProof/>
          <w:sz w:val="24"/>
          <w:szCs w:val="24"/>
        </w:rPr>
        <w:t xml:space="preserve">(1–2), 22–28. </w:t>
      </w:r>
      <w:r w:rsidR="005379EF">
        <w:rPr>
          <w:rFonts w:ascii="Times New Roman" w:hAnsi="Times New Roman" w:cs="Times New Roman"/>
          <w:noProof/>
          <w:sz w:val="24"/>
          <w:szCs w:val="24"/>
        </w:rPr>
        <w:t xml:space="preserve"> </w:t>
      </w:r>
      <w:r w:rsidR="005379EF" w:rsidRPr="005379EF">
        <w:rPr>
          <w:rFonts w:ascii="Times New Roman" w:hAnsi="Times New Roman" w:cs="Times New Roman"/>
          <w:noProof/>
          <w:color w:val="0070C0"/>
          <w:sz w:val="24"/>
          <w:szCs w:val="24"/>
          <w:u w:val="single"/>
          <w:lang w:val="en-ID"/>
        </w:rPr>
        <w:t>doi:</w:t>
      </w:r>
      <w:r w:rsidR="005379EF" w:rsidRPr="005379EF">
        <w:rPr>
          <w:rFonts w:ascii="Times New Roman" w:hAnsi="Times New Roman" w:cs="Times New Roman"/>
          <w:noProof/>
          <w:sz w:val="24"/>
          <w:szCs w:val="24"/>
          <w:u w:val="single"/>
          <w:lang w:val="en-ID"/>
        </w:rPr>
        <w:t> </w:t>
      </w:r>
      <w:hyperlink r:id="rId38" w:tgtFrame="_blank" w:history="1">
        <w:r w:rsidR="005379EF" w:rsidRPr="005379EF">
          <w:rPr>
            <w:rStyle w:val="Hyperlink"/>
            <w:rFonts w:ascii="Times New Roman" w:hAnsi="Times New Roman" w:cs="Times New Roman"/>
            <w:noProof/>
            <w:sz w:val="24"/>
            <w:szCs w:val="24"/>
            <w:lang w:val="en-ID"/>
          </w:rPr>
          <w:t>10.1016/j.vetpar.2015.09.027</w:t>
        </w:r>
      </w:hyperlink>
    </w:p>
    <w:p w:rsidR="00EB4E04" w:rsidRPr="005B5D70" w:rsidRDefault="00EB4E04" w:rsidP="00EB4E04">
      <w:pPr>
        <w:widowControl w:val="0"/>
        <w:autoSpaceDE w:val="0"/>
        <w:autoSpaceDN w:val="0"/>
        <w:adjustRightInd w:val="0"/>
        <w:spacing w:after="0" w:line="240" w:lineRule="auto"/>
        <w:ind w:left="426" w:hanging="480"/>
        <w:jc w:val="both"/>
        <w:rPr>
          <w:rFonts w:ascii="Times New Roman" w:hAnsi="Times New Roman" w:cs="Times New Roman"/>
          <w:noProof/>
          <w:sz w:val="24"/>
        </w:rPr>
      </w:pPr>
    </w:p>
    <w:p w:rsidR="00EB4E04" w:rsidRPr="00851C1D" w:rsidRDefault="00EB4E04" w:rsidP="00851C1D">
      <w:pPr>
        <w:shd w:val="clear" w:color="auto" w:fill="FFFFFF"/>
        <w:spacing w:after="0" w:line="240" w:lineRule="auto"/>
        <w:ind w:left="426" w:hanging="426"/>
        <w:jc w:val="both"/>
        <w:rPr>
          <w:rFonts w:ascii="Times New Roman" w:eastAsia="Times New Roman" w:hAnsi="Times New Roman" w:cs="Times New Roman"/>
          <w:bCs/>
          <w:color w:val="000000"/>
          <w:sz w:val="24"/>
          <w:szCs w:val="24"/>
        </w:rPr>
      </w:pPr>
      <w:r>
        <w:rPr>
          <w:rFonts w:ascii="Times New Roman" w:eastAsia="Times New Roman" w:hAnsi="Times New Roman" w:cs="Times New Roman"/>
          <w:b/>
          <w:noProof/>
          <w:color w:val="111111"/>
          <w:sz w:val="24"/>
          <w:szCs w:val="24"/>
          <w:highlight w:val="white"/>
        </w:rPr>
        <w:fldChar w:fldCharType="end"/>
      </w:r>
      <w:r w:rsidR="00851C1D" w:rsidRPr="00851C1D">
        <w:rPr>
          <w:rFonts w:ascii="Times New Roman" w:eastAsia="Times New Roman" w:hAnsi="Times New Roman" w:cs="Times New Roman"/>
          <w:bCs/>
          <w:noProof/>
          <w:color w:val="111111"/>
          <w:sz w:val="24"/>
          <w:szCs w:val="24"/>
        </w:rPr>
        <w:t>Trushfield, M. 2007.  Veterinary Epidemiology. Oxford (UK): Blackwell Publishing.</w:t>
      </w:r>
    </w:p>
    <w:sectPr w:rsidR="00EB4E04" w:rsidRPr="00851C1D">
      <w:headerReference w:type="default" r:id="rId39"/>
      <w:footerReference w:type="default" r:id="rId40"/>
      <w:pgSz w:w="11907" w:h="16840"/>
      <w:pgMar w:top="2268" w:right="1701" w:bottom="1701" w:left="2268" w:header="850" w:footer="119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33397" w:rsidRDefault="00F33397">
      <w:pPr>
        <w:spacing w:after="0" w:line="240" w:lineRule="auto"/>
      </w:pPr>
      <w:r>
        <w:separator/>
      </w:r>
    </w:p>
  </w:endnote>
  <w:endnote w:type="continuationSeparator" w:id="0">
    <w:p w:rsidR="00F33397" w:rsidRDefault="00F33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13BC" w:rsidRDefault="00000000">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287148">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r>
      <w:rPr>
        <w:noProof/>
      </w:rPr>
      <mc:AlternateContent>
        <mc:Choice Requires="wps">
          <w:drawing>
            <wp:anchor distT="0" distB="0" distL="114300" distR="114300" simplePos="0" relativeHeight="251661312" behindDoc="1" locked="0" layoutInCell="1" hidden="0" allowOverlap="1">
              <wp:simplePos x="0" y="0"/>
              <wp:positionH relativeFrom="column">
                <wp:posOffset>114300</wp:posOffset>
              </wp:positionH>
              <wp:positionV relativeFrom="paragraph">
                <wp:posOffset>9601200</wp:posOffset>
              </wp:positionV>
              <wp:extent cx="5038725" cy="195580"/>
              <wp:effectExtent l="0" t="0" r="0" b="0"/>
              <wp:wrapNone/>
              <wp:docPr id="11" name="Freeform: Shape 11"/>
              <wp:cNvGraphicFramePr/>
              <a:graphic xmlns:a="http://schemas.openxmlformats.org/drawingml/2006/main">
                <a:graphicData uri="http://schemas.microsoft.com/office/word/2010/wordprocessingShape">
                  <wps:wsp>
                    <wps:cNvSpPr/>
                    <wps:spPr>
                      <a:xfrm>
                        <a:off x="4271580" y="3686973"/>
                        <a:ext cx="5029200" cy="186055"/>
                      </a:xfrm>
                      <a:custGeom>
                        <a:avLst/>
                        <a:gdLst/>
                        <a:ahLst/>
                        <a:cxnLst/>
                        <a:rect l="l" t="t" r="r" b="b"/>
                        <a:pathLst>
                          <a:path w="5029200" h="186055" extrusionOk="0">
                            <a:moveTo>
                              <a:pt x="0" y="0"/>
                            </a:moveTo>
                            <a:lnTo>
                              <a:pt x="0" y="186055"/>
                            </a:lnTo>
                            <a:lnTo>
                              <a:pt x="5029200" y="186055"/>
                            </a:lnTo>
                            <a:lnTo>
                              <a:pt x="5029200" y="0"/>
                            </a:lnTo>
                            <a:close/>
                          </a:path>
                        </a:pathLst>
                      </a:custGeom>
                      <a:noFill/>
                      <a:ln>
                        <a:noFill/>
                      </a:ln>
                    </wps:spPr>
                    <wps:txbx>
                      <w:txbxContent>
                        <w:p w:rsidR="005813BC"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rsidR="005813BC" w:rsidRDefault="005813BC">
                          <w:pPr>
                            <w:spacing w:after="0" w:line="240" w:lineRule="auto"/>
                            <w:ind w:right="-32"/>
                            <w:textDirection w:val="btLr"/>
                          </w:pPr>
                        </w:p>
                        <w:p w:rsidR="005813BC" w:rsidRDefault="005813BC">
                          <w:pPr>
                            <w:spacing w:after="0" w:line="240" w:lineRule="auto"/>
                            <w:ind w:right="-34"/>
                            <w:textDirection w:val="btLr"/>
                          </w:pPr>
                        </w:p>
                      </w:txbxContent>
                    </wps:txbx>
                    <wps:bodyPr spcFirstLastPara="1" wrap="square" lIns="88900" tIns="38100" rIns="88900" bIns="38100" anchor="t" anchorCtr="0">
                      <a:noAutofit/>
                    </wps:bodyPr>
                  </wps:wsp>
                </a:graphicData>
              </a:graphic>
            </wp:anchor>
          </w:drawing>
        </mc:Choice>
        <mc:Fallback>
          <w:pict>
            <v:shape id="Freeform: Shape 11" o:spid="_x0000_s1029" style="position:absolute;left:0;text-align:left;margin-left:9pt;margin-top:756pt;width:396.75pt;height:15.4pt;z-index:-251655168;visibility:visible;mso-wrap-style:square;mso-wrap-distance-left:9pt;mso-wrap-distance-top:0;mso-wrap-distance-right:9pt;mso-wrap-distance-bottom:0;mso-position-horizontal:absolute;mso-position-horizontal-relative:text;mso-position-vertical:absolute;mso-position-vertical-relative:text;v-text-anchor:top" coordsize="5029200,1860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" adj="-11796480,,5400" path="m,l,186055r5029200,l5029200,,,xe" filled="f" stroked="f">
              <v:stroke joinstyle="miter"/>
              <v:formulas/>
              <v:path arrowok="t" o:extrusionok="f" o:connecttype="custom" textboxrect="0,0,5029200,186055"/>
              <v:textbox inset="7pt,3pt,7pt,3pt">
                <w:txbxContent>
                  <w:p w:rsidR="005813BC" w:rsidRDefault="00000000">
                    <w:pPr>
                      <w:spacing w:after="0" w:line="240" w:lineRule="auto"/>
                      <w:ind w:right="-34"/>
                      <w:textDirection w:val="btLr"/>
                    </w:pPr>
                    <w:r>
                      <w:rPr>
                        <w:rFonts w:ascii="Times New Roman" w:eastAsia="Times New Roman" w:hAnsi="Times New Roman" w:cs="Times New Roman"/>
                        <w:i/>
                        <w:color w:val="000000"/>
                        <w:sz w:val="20"/>
                        <w:highlight w:val="white"/>
                      </w:rPr>
                      <w:t>Uniform Resource Locator</w:t>
                    </w:r>
                    <w:r>
                      <w:rPr>
                        <w:rFonts w:ascii="Times New Roman" w:eastAsia="Times New Roman" w:hAnsi="Times New Roman" w:cs="Times New Roman"/>
                        <w:i/>
                        <w:color w:val="000000"/>
                        <w:sz w:val="20"/>
                      </w:rPr>
                      <w:t xml:space="preserve">: </w:t>
                    </w:r>
                    <w:r>
                      <w:rPr>
                        <w:rFonts w:ascii="Times New Roman" w:eastAsia="Times New Roman" w:hAnsi="Times New Roman" w:cs="Times New Roman"/>
                        <w:i/>
                        <w:color w:val="0563C1"/>
                        <w:sz w:val="20"/>
                        <w:u w:val="single"/>
                      </w:rPr>
                      <w:t>https://e-journal.undikma.ac.id/index.php/bioscientist</w:t>
                    </w:r>
                    <w:r>
                      <w:rPr>
                        <w:rFonts w:ascii="Times New Roman" w:eastAsia="Times New Roman" w:hAnsi="Times New Roman" w:cs="Times New Roman"/>
                        <w:i/>
                        <w:color w:val="000000"/>
                        <w:sz w:val="20"/>
                      </w:rPr>
                      <w:t xml:space="preserve"> </w:t>
                    </w:r>
                  </w:p>
                  <w:p w:rsidR="005813BC" w:rsidRDefault="005813BC">
                    <w:pPr>
                      <w:spacing w:after="0" w:line="240" w:lineRule="auto"/>
                      <w:ind w:right="-32"/>
                      <w:textDirection w:val="btLr"/>
                    </w:pPr>
                  </w:p>
                  <w:p w:rsidR="005813BC" w:rsidRDefault="005813BC">
                    <w:pPr>
                      <w:spacing w:after="0" w:line="240" w:lineRule="auto"/>
                      <w:ind w:right="-34"/>
                      <w:textDirection w:val="btLr"/>
                    </w:pPr>
                  </w:p>
                </w:txbxContent>
              </v:textbox>
            </v:shape>
          </w:pict>
        </mc:Fallback>
      </mc:AlternateContent>
    </w:r>
    <w:r>
      <w:rPr>
        <w:noProof/>
      </w:rPr>
      <mc:AlternateContent>
        <mc:Choice Requires="wps">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0</wp:posOffset>
              </wp:positionV>
              <wp:extent cx="0" cy="12700"/>
              <wp:effectExtent l="0" t="0" r="0" b="0"/>
              <wp:wrapNone/>
              <wp:docPr id="9" name="Freeform: Shape 9"/>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127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0" cy="12700"/>
              <wp:effectExtent b="0" l="0" r="0" t="0"/>
              <wp:wrapNone/>
              <wp:docPr id="9"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0" cy="12700"/>
                      </a:xfrm>
                      <a:prstGeom prst="rect"/>
                      <a:ln/>
                    </pic:spPr>
                  </pic:pic>
                </a:graphicData>
              </a:graphic>
            </wp:anchor>
          </w:drawing>
        </mc:Fallback>
      </mc:AlternateContent>
    </w:r>
  </w:p>
  <w:p w:rsidR="005813BC" w:rsidRDefault="005813BC">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33397" w:rsidRDefault="00F33397">
      <w:pPr>
        <w:spacing w:after="0" w:line="240" w:lineRule="auto"/>
      </w:pPr>
      <w:r>
        <w:separator/>
      </w:r>
    </w:p>
  </w:footnote>
  <w:footnote w:type="continuationSeparator" w:id="0">
    <w:p w:rsidR="00F33397" w:rsidRDefault="00F33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813BC" w:rsidRDefault="008A13A3">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869950</wp:posOffset>
              </wp:positionV>
              <wp:extent cx="4989830" cy="0"/>
              <wp:effectExtent l="0" t="19050" r="20320" b="19050"/>
              <wp:wrapNone/>
              <wp:docPr id="1622166053" name="Straight Connector 8"/>
              <wp:cNvGraphicFramePr/>
              <a:graphic xmlns:a="http://schemas.openxmlformats.org/drawingml/2006/main">
                <a:graphicData uri="http://schemas.microsoft.com/office/word/2010/wordprocessingShape">
                  <wps:wsp>
                    <wps:cNvCnPr/>
                    <wps:spPr>
                      <a:xfrm flipV="1">
                        <a:off x="0" y="0"/>
                        <a:ext cx="4989830" cy="0"/>
                      </a:xfrm>
                      <a:prstGeom prst="line">
                        <a:avLst/>
                      </a:prstGeom>
                      <a:ln w="381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7D437" id="Straight Connector 8" o:spid="_x0000_s1026" style="position:absolute;flip:y;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41.7pt,68.5pt" to="734.6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" strokecolor="#5b9bd5 [3204]" strokeweight="3pt">
              <v:stroke joinstyle="miter"/>
              <w10:wrap anchorx="margin"/>
            </v:line>
          </w:pict>
        </mc:Fallback>
      </mc:AlternateContent>
    </w:r>
    <w:r>
      <w:rPr>
        <w:noProof/>
        <w:color w:val="000000"/>
      </w:rPr>
      <mc:AlternateContent>
        <mc:Choice Requires="wps">
          <w:drawing>
            <wp:anchor distT="0" distB="0" distL="114300" distR="114300" simplePos="0" relativeHeight="251658240" behindDoc="1" locked="0" layoutInCell="1" hidden="0" allowOverlap="1">
              <wp:simplePos x="0" y="0"/>
              <wp:positionH relativeFrom="page">
                <wp:posOffset>2228850</wp:posOffset>
              </wp:positionH>
              <wp:positionV relativeFrom="page">
                <wp:posOffset>628650</wp:posOffset>
              </wp:positionV>
              <wp:extent cx="4238625" cy="762000"/>
              <wp:effectExtent l="0" t="0" r="0" b="0"/>
              <wp:wrapNone/>
              <wp:docPr id="12" name="Freeform: Shape 12"/>
              <wp:cNvGraphicFramePr/>
              <a:graphic xmlns:a="http://schemas.openxmlformats.org/drawingml/2006/main">
                <a:graphicData uri="http://schemas.microsoft.com/office/word/2010/wordprocessingShape">
                  <wps:wsp>
                    <wps:cNvSpPr/>
                    <wps:spPr>
                      <a:xfrm>
                        <a:off x="0" y="0"/>
                        <a:ext cx="4238625" cy="762000"/>
                      </a:xfrm>
                      <a:custGeom>
                        <a:avLst/>
                        <a:gdLst/>
                        <a:ahLst/>
                        <a:cxnLst/>
                        <a:rect l="l" t="t" r="r" b="b"/>
                        <a:pathLst>
                          <a:path w="4229100" h="628650" extrusionOk="0">
                            <a:moveTo>
                              <a:pt x="0" y="0"/>
                            </a:moveTo>
                            <a:lnTo>
                              <a:pt x="0" y="628650"/>
                            </a:lnTo>
                            <a:lnTo>
                              <a:pt x="4229100" y="628650"/>
                            </a:lnTo>
                            <a:lnTo>
                              <a:pt x="4229100" y="0"/>
                            </a:lnTo>
                            <a:close/>
                          </a:path>
                        </a:pathLst>
                      </a:custGeom>
                      <a:noFill/>
                      <a:ln>
                        <a:noFill/>
                      </a:ln>
                    </wps:spPr>
                    <wps:txbx>
                      <w:txbxContent>
                        <w:p w:rsidR="005813BC" w:rsidRDefault="00000000">
                          <w:pPr>
                            <w:spacing w:after="0" w:line="240" w:lineRule="auto"/>
                            <w:ind w:right="-34"/>
                            <w:textDirection w:val="btLr"/>
                          </w:pPr>
                          <w:r>
                            <w:rPr>
                              <w:rFonts w:ascii="Times New Roman" w:eastAsia="Times New Roman" w:hAnsi="Times New Roman" w:cs="Times New Roman"/>
                              <w:b/>
                              <w:color w:val="002060"/>
                            </w:rPr>
                            <w:t>Bioscientist : Jurnal Ilmiah Biologi</w:t>
                          </w:r>
                        </w:p>
                        <w:p w:rsidR="005813BC"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rsidR="005813BC"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xx-yy</w:t>
                          </w:r>
                        </w:p>
                        <w:p w:rsidR="005813BC"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rsidR="005813BC" w:rsidRDefault="005813BC">
                          <w:pPr>
                            <w:spacing w:after="0" w:line="240" w:lineRule="auto"/>
                            <w:ind w:right="-34"/>
                            <w:textDirection w:val="btLr"/>
                          </w:pPr>
                        </w:p>
                      </w:txbxContent>
                    </wps:txbx>
                    <wps:bodyPr spcFirstLastPara="1" wrap="square" lIns="88900" tIns="38100" rIns="88900" bIns="38100" anchor="t" anchorCtr="0">
                      <a:noAutofit/>
                    </wps:bodyPr>
                  </wps:wsp>
                </a:graphicData>
              </a:graphic>
              <wp14:sizeRelV relativeFrom="margin">
                <wp14:pctHeight>0</wp14:pctHeight>
              </wp14:sizeRelV>
            </wp:anchor>
          </w:drawing>
        </mc:Choice>
        <mc:Fallback>
          <w:pict>
            <v:shape id="Freeform: Shape 12" o:spid="_x0000_s1028" style="position:absolute;left:0;text-align:left;margin-left:175.5pt;margin-top:49.5pt;width:333.75pt;height:60pt;z-index:-251658240;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coordsize="422910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" adj="-11796480,,5400" path="m,l,628650r4229100,l4229100,,,xe" filled="f" stroked="f">
              <v:stroke joinstyle="miter"/>
              <v:formulas/>
              <v:path arrowok="t" o:extrusionok="f" o:connecttype="custom" textboxrect="0,0,4229100,628650"/>
              <v:textbox inset="7pt,3pt,7pt,3pt">
                <w:txbxContent>
                  <w:p w:rsidR="005813BC" w:rsidRDefault="00000000">
                    <w:pPr>
                      <w:spacing w:after="0" w:line="240" w:lineRule="auto"/>
                      <w:ind w:right="-34"/>
                      <w:textDirection w:val="btLr"/>
                    </w:pPr>
                    <w:proofErr w:type="spellStart"/>
                    <w:proofErr w:type="gramStart"/>
                    <w:r>
                      <w:rPr>
                        <w:rFonts w:ascii="Times New Roman" w:eastAsia="Times New Roman" w:hAnsi="Times New Roman" w:cs="Times New Roman"/>
                        <w:b/>
                        <w:color w:val="002060"/>
                      </w:rPr>
                      <w:t>Bioscientist</w:t>
                    </w:r>
                    <w:proofErr w:type="spellEnd"/>
                    <w:r>
                      <w:rPr>
                        <w:rFonts w:ascii="Times New Roman" w:eastAsia="Times New Roman" w:hAnsi="Times New Roman" w:cs="Times New Roman"/>
                        <w:b/>
                        <w:color w:val="002060"/>
                      </w:rPr>
                      <w:t xml:space="preserve"> :</w:t>
                    </w:r>
                    <w:proofErr w:type="gram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Jurnal</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Ilmiah</w:t>
                    </w:r>
                    <w:proofErr w:type="spellEnd"/>
                    <w:r>
                      <w:rPr>
                        <w:rFonts w:ascii="Times New Roman" w:eastAsia="Times New Roman" w:hAnsi="Times New Roman" w:cs="Times New Roman"/>
                        <w:b/>
                        <w:color w:val="002060"/>
                      </w:rPr>
                      <w:t xml:space="preserve"> </w:t>
                    </w:r>
                    <w:proofErr w:type="spellStart"/>
                    <w:r>
                      <w:rPr>
                        <w:rFonts w:ascii="Times New Roman" w:eastAsia="Times New Roman" w:hAnsi="Times New Roman" w:cs="Times New Roman"/>
                        <w:b/>
                        <w:color w:val="002060"/>
                      </w:rPr>
                      <w:t>Biologi</w:t>
                    </w:r>
                    <w:proofErr w:type="spellEnd"/>
                  </w:p>
                  <w:p w:rsidR="005813BC" w:rsidRDefault="00000000">
                    <w:pPr>
                      <w:spacing w:after="0" w:line="240" w:lineRule="auto"/>
                      <w:ind w:right="-34"/>
                      <w:textDirection w:val="btLr"/>
                    </w:pPr>
                    <w:r>
                      <w:rPr>
                        <w:rFonts w:ascii="Times New Roman" w:eastAsia="Times New Roman" w:hAnsi="Times New Roman" w:cs="Times New Roman"/>
                        <w:color w:val="000000"/>
                        <w:sz w:val="20"/>
                      </w:rPr>
                      <w:t>E-ISSN 2654-4571; P-ISSN 2338-5006</w:t>
                    </w:r>
                  </w:p>
                  <w:p w:rsidR="005813BC" w:rsidRDefault="00000000">
                    <w:pPr>
                      <w:spacing w:after="0" w:line="240" w:lineRule="auto"/>
                      <w:ind w:right="-34"/>
                      <w:textDirection w:val="btLr"/>
                    </w:pPr>
                    <w:r>
                      <w:rPr>
                        <w:rFonts w:ascii="Times New Roman" w:eastAsia="Times New Roman" w:hAnsi="Times New Roman" w:cs="Times New Roman"/>
                        <w:i/>
                        <w:color w:val="000000"/>
                        <w:sz w:val="20"/>
                      </w:rPr>
                      <w:t xml:space="preserve">Volume x, </w:t>
                    </w:r>
                    <w:r>
                      <w:rPr>
                        <w:rFonts w:ascii="Times New Roman" w:eastAsia="Times New Roman" w:hAnsi="Times New Roman" w:cs="Times New Roman"/>
                        <w:i/>
                        <w:color w:val="000000"/>
                        <w:sz w:val="20"/>
                        <w:highlight w:val="white"/>
                      </w:rPr>
                      <w:t>Issue</w:t>
                    </w:r>
                    <w:r>
                      <w:rPr>
                        <w:rFonts w:ascii="Times New Roman" w:eastAsia="Times New Roman" w:hAnsi="Times New Roman" w:cs="Times New Roman"/>
                        <w:i/>
                        <w:color w:val="000000"/>
                        <w:sz w:val="20"/>
                      </w:rPr>
                      <w:t xml:space="preserve"> y, Month Year; Page, xx-</w:t>
                    </w:r>
                    <w:proofErr w:type="spellStart"/>
                    <w:r>
                      <w:rPr>
                        <w:rFonts w:ascii="Times New Roman" w:eastAsia="Times New Roman" w:hAnsi="Times New Roman" w:cs="Times New Roman"/>
                        <w:i/>
                        <w:color w:val="000000"/>
                        <w:sz w:val="20"/>
                      </w:rPr>
                      <w:t>yy</w:t>
                    </w:r>
                    <w:proofErr w:type="spellEnd"/>
                  </w:p>
                  <w:p w:rsidR="005813BC" w:rsidRDefault="00000000">
                    <w:pPr>
                      <w:spacing w:after="0" w:line="240" w:lineRule="auto"/>
                      <w:ind w:right="-32"/>
                      <w:textDirection w:val="btLr"/>
                    </w:pPr>
                    <w:r>
                      <w:rPr>
                        <w:rFonts w:ascii="Times New Roman" w:eastAsia="Times New Roman" w:hAnsi="Times New Roman" w:cs="Times New Roman"/>
                        <w:i/>
                        <w:color w:val="000000"/>
                        <w:sz w:val="20"/>
                      </w:rPr>
                      <w:t xml:space="preserve">Email: </w:t>
                    </w:r>
                    <w:r>
                      <w:rPr>
                        <w:rFonts w:ascii="Times New Roman" w:eastAsia="Times New Roman" w:hAnsi="Times New Roman" w:cs="Times New Roman"/>
                        <w:i/>
                        <w:color w:val="0563C1"/>
                        <w:sz w:val="20"/>
                        <w:u w:val="single"/>
                      </w:rPr>
                      <w:t>bioscientist@undikma.ac.id</w:t>
                    </w:r>
                  </w:p>
                  <w:p w:rsidR="005813BC" w:rsidRDefault="005813BC">
                    <w:pPr>
                      <w:spacing w:after="0" w:line="240" w:lineRule="auto"/>
                      <w:ind w:right="-34"/>
                      <w:textDirection w:val="btLr"/>
                    </w:pPr>
                  </w:p>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114300</wp:posOffset>
              </wp:positionH>
              <wp:positionV relativeFrom="paragraph">
                <wp:posOffset>863600</wp:posOffset>
              </wp:positionV>
              <wp:extent cx="0" cy="38100"/>
              <wp:effectExtent l="0" t="0" r="0" b="0"/>
              <wp:wrapNone/>
              <wp:docPr id="10" name="Freeform: Shape 10"/>
              <wp:cNvGraphicFramePr/>
              <a:graphic xmlns:a="http://schemas.openxmlformats.org/drawingml/2006/main">
                <a:graphicData uri="http://schemas.microsoft.com/office/word/2010/wordprocessingShape">
                  <wps:wsp>
                    <wps:cNvSpPr/>
                    <wps:spPr>
                      <a:xfrm>
                        <a:off x="2831400" y="3780000"/>
                        <a:ext cx="5029200" cy="0"/>
                      </a:xfrm>
                      <a:custGeom>
                        <a:avLst/>
                        <a:gdLst/>
                        <a:ahLst/>
                        <a:cxnLst/>
                        <a:rect l="l" t="t" r="r" b="b"/>
                        <a:pathLst>
                          <a:path w="5029200" h="1" extrusionOk="0">
                            <a:moveTo>
                              <a:pt x="0" y="0"/>
                            </a:moveTo>
                            <a:lnTo>
                              <a:pt x="5029200" y="0"/>
                            </a:lnTo>
                          </a:path>
                        </a:pathLst>
                      </a:custGeom>
                      <a:solidFill>
                        <a:srgbClr val="FFFFFF"/>
                      </a:solidFill>
                      <a:ln w="38100" cap="flat" cmpd="sng">
                        <a:solidFill>
                          <a:srgbClr val="0000FF"/>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863600</wp:posOffset>
              </wp:positionV>
              <wp:extent cx="0" cy="38100"/>
              <wp:effectExtent b="0" l="0" r="0" t="0"/>
              <wp:wrapNone/>
              <wp:docPr id="10"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0" cy="38100"/>
                      </a:xfrm>
                      <a:prstGeom prst="rect"/>
                      <a:ln/>
                    </pic:spPr>
                  </pic:pic>
                </a:graphicData>
              </a:graphic>
            </wp:anchor>
          </w:drawing>
        </mc:Fallback>
      </mc:AlternateContent>
    </w:r>
    <w:r>
      <w:rPr>
        <w:noProof/>
      </w:rPr>
      <w:drawing>
        <wp:anchor distT="0" distB="0" distL="114300" distR="114300" simplePos="0" relativeHeight="251660288" behindDoc="0" locked="0" layoutInCell="1" hidden="0" allowOverlap="1">
          <wp:simplePos x="0" y="0"/>
          <wp:positionH relativeFrom="column">
            <wp:posOffset>7622</wp:posOffset>
          </wp:positionH>
          <wp:positionV relativeFrom="paragraph">
            <wp:posOffset>12700</wp:posOffset>
          </wp:positionV>
          <wp:extent cx="676275" cy="838200"/>
          <wp:effectExtent l="0" t="0" r="0" b="0"/>
          <wp:wrapNone/>
          <wp:docPr id="13" name="image3.png" descr="D:\JOB\BIOSCIENTIST_JIB\Sampul Template.png"/>
          <wp:cNvGraphicFramePr/>
          <a:graphic xmlns:a="http://schemas.openxmlformats.org/drawingml/2006/main">
            <a:graphicData uri="http://schemas.openxmlformats.org/drawingml/2006/picture">
              <pic:pic xmlns:pic="http://schemas.openxmlformats.org/drawingml/2006/picture">
                <pic:nvPicPr>
                  <pic:cNvPr id="0" name="image3.png" descr="D:\JOB\BIOSCIENTIST_JIB\Sampul Template.png"/>
                  <pic:cNvPicPr preferRelativeResize="0"/>
                </pic:nvPicPr>
                <pic:blipFill>
                  <a:blip r:embed="rId3"/>
                  <a:srcRect/>
                  <a:stretch>
                    <a:fillRect/>
                  </a:stretch>
                </pic:blipFill>
                <pic:spPr>
                  <a:xfrm>
                    <a:off x="0" y="0"/>
                    <a:ext cx="676275"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43833"/>
    <w:multiLevelType w:val="multilevel"/>
    <w:tmpl w:val="7C2E5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16717"/>
    <w:multiLevelType w:val="multilevel"/>
    <w:tmpl w:val="6D584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76DB9"/>
    <w:multiLevelType w:val="multilevel"/>
    <w:tmpl w:val="45AC4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75A0A"/>
    <w:multiLevelType w:val="multilevel"/>
    <w:tmpl w:val="1A9C3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6352EA"/>
    <w:multiLevelType w:val="multilevel"/>
    <w:tmpl w:val="1FB0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067402"/>
    <w:multiLevelType w:val="multilevel"/>
    <w:tmpl w:val="63A8B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2441B5"/>
    <w:multiLevelType w:val="multilevel"/>
    <w:tmpl w:val="F0D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532A9"/>
    <w:multiLevelType w:val="multilevel"/>
    <w:tmpl w:val="8648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91578F"/>
    <w:multiLevelType w:val="multilevel"/>
    <w:tmpl w:val="83A01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471B48"/>
    <w:multiLevelType w:val="multilevel"/>
    <w:tmpl w:val="8ACA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347F2"/>
    <w:multiLevelType w:val="multilevel"/>
    <w:tmpl w:val="94A6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0030BF"/>
    <w:multiLevelType w:val="multilevel"/>
    <w:tmpl w:val="9D846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17BFA"/>
    <w:multiLevelType w:val="multilevel"/>
    <w:tmpl w:val="0DE0BD04"/>
    <w:lvl w:ilvl="0">
      <w:start w:val="1"/>
      <w:numFmt w:val="decimal"/>
      <w:pStyle w:val="IEEEHeading3"/>
      <w:lvlText w:val="%1."/>
      <w:lvlJc w:val="left"/>
      <w:pPr>
        <w:ind w:left="1146" w:hanging="360"/>
      </w:pPr>
      <w:rPr>
        <w:i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num w:numId="1" w16cid:durableId="1194466200">
    <w:abstractNumId w:val="12"/>
  </w:num>
  <w:num w:numId="2" w16cid:durableId="2142385193">
    <w:abstractNumId w:val="0"/>
  </w:num>
  <w:num w:numId="3" w16cid:durableId="893272511">
    <w:abstractNumId w:val="2"/>
  </w:num>
  <w:num w:numId="4" w16cid:durableId="1046486675">
    <w:abstractNumId w:val="4"/>
  </w:num>
  <w:num w:numId="5" w16cid:durableId="891846503">
    <w:abstractNumId w:val="7"/>
  </w:num>
  <w:num w:numId="6" w16cid:durableId="1615746734">
    <w:abstractNumId w:val="9"/>
  </w:num>
  <w:num w:numId="7" w16cid:durableId="1401518053">
    <w:abstractNumId w:val="10"/>
  </w:num>
  <w:num w:numId="8" w16cid:durableId="601956994">
    <w:abstractNumId w:val="11"/>
  </w:num>
  <w:num w:numId="9" w16cid:durableId="1078552106">
    <w:abstractNumId w:val="6"/>
  </w:num>
  <w:num w:numId="10" w16cid:durableId="1058632429">
    <w:abstractNumId w:val="3"/>
  </w:num>
  <w:num w:numId="11" w16cid:durableId="881945973">
    <w:abstractNumId w:val="5"/>
  </w:num>
  <w:num w:numId="12" w16cid:durableId="1869372167">
    <w:abstractNumId w:val="8"/>
  </w:num>
  <w:num w:numId="13" w16cid:durableId="18061158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3BC"/>
    <w:rsid w:val="00031338"/>
    <w:rsid w:val="00051981"/>
    <w:rsid w:val="00085562"/>
    <w:rsid w:val="00094599"/>
    <w:rsid w:val="00100340"/>
    <w:rsid w:val="00106A1D"/>
    <w:rsid w:val="001210CC"/>
    <w:rsid w:val="00122B62"/>
    <w:rsid w:val="0013408C"/>
    <w:rsid w:val="00171D3F"/>
    <w:rsid w:val="00193BBD"/>
    <w:rsid w:val="00203E98"/>
    <w:rsid w:val="002315CC"/>
    <w:rsid w:val="0027697D"/>
    <w:rsid w:val="00287148"/>
    <w:rsid w:val="0031100A"/>
    <w:rsid w:val="003260BA"/>
    <w:rsid w:val="00326DC7"/>
    <w:rsid w:val="00365F80"/>
    <w:rsid w:val="003761AD"/>
    <w:rsid w:val="00384331"/>
    <w:rsid w:val="0038445E"/>
    <w:rsid w:val="003C1C5D"/>
    <w:rsid w:val="003C6F7D"/>
    <w:rsid w:val="003F6139"/>
    <w:rsid w:val="004543B8"/>
    <w:rsid w:val="00462F2F"/>
    <w:rsid w:val="004B5926"/>
    <w:rsid w:val="004F7AB3"/>
    <w:rsid w:val="005379EF"/>
    <w:rsid w:val="00544BC8"/>
    <w:rsid w:val="005501A4"/>
    <w:rsid w:val="00567AC1"/>
    <w:rsid w:val="005813BC"/>
    <w:rsid w:val="005E1E8A"/>
    <w:rsid w:val="00622F43"/>
    <w:rsid w:val="006C4344"/>
    <w:rsid w:val="007E738B"/>
    <w:rsid w:val="00804A8D"/>
    <w:rsid w:val="00851C1D"/>
    <w:rsid w:val="00856281"/>
    <w:rsid w:val="00891755"/>
    <w:rsid w:val="008A13A3"/>
    <w:rsid w:val="008F2FEC"/>
    <w:rsid w:val="00916337"/>
    <w:rsid w:val="009A0E17"/>
    <w:rsid w:val="009A0E29"/>
    <w:rsid w:val="009E7DF9"/>
    <w:rsid w:val="00A57C82"/>
    <w:rsid w:val="00A73B1A"/>
    <w:rsid w:val="00AE7681"/>
    <w:rsid w:val="00B60C68"/>
    <w:rsid w:val="00B84DA5"/>
    <w:rsid w:val="00D0452A"/>
    <w:rsid w:val="00D05777"/>
    <w:rsid w:val="00D3078C"/>
    <w:rsid w:val="00D50D5E"/>
    <w:rsid w:val="00DA3405"/>
    <w:rsid w:val="00DB6631"/>
    <w:rsid w:val="00DC44CB"/>
    <w:rsid w:val="00DF1D81"/>
    <w:rsid w:val="00E12308"/>
    <w:rsid w:val="00E22597"/>
    <w:rsid w:val="00E233E0"/>
    <w:rsid w:val="00EA1150"/>
    <w:rsid w:val="00EB4E04"/>
    <w:rsid w:val="00F03104"/>
    <w:rsid w:val="00F12AB3"/>
    <w:rsid w:val="00F12B9E"/>
    <w:rsid w:val="00F33397"/>
    <w:rsid w:val="00F44FA2"/>
    <w:rsid w:val="00FF3E8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B20DB"/>
  <w15:docId w15:val="{EAD9197F-4BA4-4433-A63C-D9784452B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3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
    <w:basedOn w:val="DefaultParagraphFont"/>
    <w:link w:val="ListParagraph"/>
    <w:uiPriority w:val="34"/>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paragraph" w:styleId="NormalWeb">
    <w:name w:val="Normal (Web)"/>
    <w:basedOn w:val="Normal"/>
    <w:uiPriority w:val="99"/>
    <w:unhideWhenUsed/>
    <w:rsid w:val="009E38F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798C"/>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BodyText">
    <w:name w:val="Body Text"/>
    <w:basedOn w:val="Normal"/>
    <w:link w:val="BodyTextChar"/>
    <w:uiPriority w:val="1"/>
    <w:qFormat/>
    <w:rsid w:val="006C4344"/>
    <w:pPr>
      <w:widowControl w:val="0"/>
      <w:autoSpaceDE w:val="0"/>
      <w:autoSpaceDN w:val="0"/>
      <w:spacing w:after="0" w:line="240" w:lineRule="auto"/>
    </w:pPr>
    <w:rPr>
      <w:rFonts w:ascii="Times New Roman" w:eastAsia="Times New Roman" w:hAnsi="Times New Roman" w:cs="Times New Roman"/>
      <w:sz w:val="24"/>
      <w:szCs w:val="24"/>
      <w:lang w:val="id" w:eastAsia="en-US"/>
    </w:rPr>
  </w:style>
  <w:style w:type="character" w:customStyle="1" w:styleId="BodyTextChar">
    <w:name w:val="Body Text Char"/>
    <w:basedOn w:val="DefaultParagraphFont"/>
    <w:link w:val="BodyText"/>
    <w:uiPriority w:val="1"/>
    <w:rsid w:val="006C4344"/>
    <w:rPr>
      <w:rFonts w:ascii="Times New Roman" w:eastAsia="Times New Roman" w:hAnsi="Times New Roman" w:cs="Times New Roman"/>
      <w:sz w:val="24"/>
      <w:szCs w:val="24"/>
      <w:lang w:val="id" w:eastAsia="en-US"/>
    </w:rPr>
  </w:style>
  <w:style w:type="table" w:styleId="PlainTable2">
    <w:name w:val="Plain Table 2"/>
    <w:basedOn w:val="TableNormal"/>
    <w:uiPriority w:val="42"/>
    <w:rsid w:val="005501A4"/>
    <w:pPr>
      <w:spacing w:after="0" w:line="240" w:lineRule="auto"/>
    </w:pPr>
    <w:rPr>
      <w:rFonts w:ascii="Arial" w:eastAsia="Arial" w:hAnsi="Arial" w:cs="Arial"/>
      <w:lang w:eastAsia="en-US"/>
    </w:rPr>
    <w:tblPr>
      <w:tblStyleRowBandSize w:val="1"/>
      <w:tblStyleColBandSize w:val="1"/>
      <w:tblBorders>
        <w:top w:val="single" w:sz="4" w:space="0" w:color="9CC2E5" w:themeColor="accent1" w:themeTint="99"/>
        <w:bottom w:val="single" w:sz="4" w:space="0" w:color="9CC2E5" w:themeColor="accent1" w:themeTint="99"/>
      </w:tblBorders>
    </w:tblPr>
    <w:tcPr>
      <w:shd w:val="clear" w:color="auto" w:fill="FFFFFF" w:themeFill="background1"/>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5">
    <w:name w:val="Grid Table 4 Accent 5"/>
    <w:basedOn w:val="TableNormal"/>
    <w:uiPriority w:val="49"/>
    <w:rsid w:val="005501A4"/>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PlainTable4">
    <w:name w:val="Plain Table 4"/>
    <w:basedOn w:val="TableNormal"/>
    <w:uiPriority w:val="44"/>
    <w:rsid w:val="003C6F7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4B59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7149">
      <w:bodyDiv w:val="1"/>
      <w:marLeft w:val="0"/>
      <w:marRight w:val="0"/>
      <w:marTop w:val="0"/>
      <w:marBottom w:val="0"/>
      <w:divBdr>
        <w:top w:val="none" w:sz="0" w:space="0" w:color="auto"/>
        <w:left w:val="none" w:sz="0" w:space="0" w:color="auto"/>
        <w:bottom w:val="none" w:sz="0" w:space="0" w:color="auto"/>
        <w:right w:val="none" w:sz="0" w:space="0" w:color="auto"/>
      </w:divBdr>
    </w:div>
    <w:div w:id="163282287">
      <w:bodyDiv w:val="1"/>
      <w:marLeft w:val="0"/>
      <w:marRight w:val="0"/>
      <w:marTop w:val="0"/>
      <w:marBottom w:val="0"/>
      <w:divBdr>
        <w:top w:val="none" w:sz="0" w:space="0" w:color="auto"/>
        <w:left w:val="none" w:sz="0" w:space="0" w:color="auto"/>
        <w:bottom w:val="none" w:sz="0" w:space="0" w:color="auto"/>
        <w:right w:val="none" w:sz="0" w:space="0" w:color="auto"/>
      </w:divBdr>
    </w:div>
    <w:div w:id="180435471">
      <w:bodyDiv w:val="1"/>
      <w:marLeft w:val="0"/>
      <w:marRight w:val="0"/>
      <w:marTop w:val="0"/>
      <w:marBottom w:val="0"/>
      <w:divBdr>
        <w:top w:val="none" w:sz="0" w:space="0" w:color="auto"/>
        <w:left w:val="none" w:sz="0" w:space="0" w:color="auto"/>
        <w:bottom w:val="none" w:sz="0" w:space="0" w:color="auto"/>
        <w:right w:val="none" w:sz="0" w:space="0" w:color="auto"/>
      </w:divBdr>
    </w:div>
    <w:div w:id="270086647">
      <w:bodyDiv w:val="1"/>
      <w:marLeft w:val="0"/>
      <w:marRight w:val="0"/>
      <w:marTop w:val="0"/>
      <w:marBottom w:val="0"/>
      <w:divBdr>
        <w:top w:val="none" w:sz="0" w:space="0" w:color="auto"/>
        <w:left w:val="none" w:sz="0" w:space="0" w:color="auto"/>
        <w:bottom w:val="none" w:sz="0" w:space="0" w:color="auto"/>
        <w:right w:val="none" w:sz="0" w:space="0" w:color="auto"/>
      </w:divBdr>
    </w:div>
    <w:div w:id="270164309">
      <w:bodyDiv w:val="1"/>
      <w:marLeft w:val="0"/>
      <w:marRight w:val="0"/>
      <w:marTop w:val="0"/>
      <w:marBottom w:val="0"/>
      <w:divBdr>
        <w:top w:val="none" w:sz="0" w:space="0" w:color="auto"/>
        <w:left w:val="none" w:sz="0" w:space="0" w:color="auto"/>
        <w:bottom w:val="none" w:sz="0" w:space="0" w:color="auto"/>
        <w:right w:val="none" w:sz="0" w:space="0" w:color="auto"/>
      </w:divBdr>
    </w:div>
    <w:div w:id="367492150">
      <w:bodyDiv w:val="1"/>
      <w:marLeft w:val="0"/>
      <w:marRight w:val="0"/>
      <w:marTop w:val="0"/>
      <w:marBottom w:val="0"/>
      <w:divBdr>
        <w:top w:val="none" w:sz="0" w:space="0" w:color="auto"/>
        <w:left w:val="none" w:sz="0" w:space="0" w:color="auto"/>
        <w:bottom w:val="none" w:sz="0" w:space="0" w:color="auto"/>
        <w:right w:val="none" w:sz="0" w:space="0" w:color="auto"/>
      </w:divBdr>
    </w:div>
    <w:div w:id="401873174">
      <w:bodyDiv w:val="1"/>
      <w:marLeft w:val="0"/>
      <w:marRight w:val="0"/>
      <w:marTop w:val="0"/>
      <w:marBottom w:val="0"/>
      <w:divBdr>
        <w:top w:val="none" w:sz="0" w:space="0" w:color="auto"/>
        <w:left w:val="none" w:sz="0" w:space="0" w:color="auto"/>
        <w:bottom w:val="none" w:sz="0" w:space="0" w:color="auto"/>
        <w:right w:val="none" w:sz="0" w:space="0" w:color="auto"/>
      </w:divBdr>
    </w:div>
    <w:div w:id="445661350">
      <w:bodyDiv w:val="1"/>
      <w:marLeft w:val="0"/>
      <w:marRight w:val="0"/>
      <w:marTop w:val="0"/>
      <w:marBottom w:val="0"/>
      <w:divBdr>
        <w:top w:val="none" w:sz="0" w:space="0" w:color="auto"/>
        <w:left w:val="none" w:sz="0" w:space="0" w:color="auto"/>
        <w:bottom w:val="none" w:sz="0" w:space="0" w:color="auto"/>
        <w:right w:val="none" w:sz="0" w:space="0" w:color="auto"/>
      </w:divBdr>
    </w:div>
    <w:div w:id="470177968">
      <w:bodyDiv w:val="1"/>
      <w:marLeft w:val="0"/>
      <w:marRight w:val="0"/>
      <w:marTop w:val="0"/>
      <w:marBottom w:val="0"/>
      <w:divBdr>
        <w:top w:val="none" w:sz="0" w:space="0" w:color="auto"/>
        <w:left w:val="none" w:sz="0" w:space="0" w:color="auto"/>
        <w:bottom w:val="none" w:sz="0" w:space="0" w:color="auto"/>
        <w:right w:val="none" w:sz="0" w:space="0" w:color="auto"/>
      </w:divBdr>
    </w:div>
    <w:div w:id="631248303">
      <w:bodyDiv w:val="1"/>
      <w:marLeft w:val="0"/>
      <w:marRight w:val="0"/>
      <w:marTop w:val="0"/>
      <w:marBottom w:val="0"/>
      <w:divBdr>
        <w:top w:val="none" w:sz="0" w:space="0" w:color="auto"/>
        <w:left w:val="none" w:sz="0" w:space="0" w:color="auto"/>
        <w:bottom w:val="none" w:sz="0" w:space="0" w:color="auto"/>
        <w:right w:val="none" w:sz="0" w:space="0" w:color="auto"/>
      </w:divBdr>
    </w:div>
    <w:div w:id="657465872">
      <w:bodyDiv w:val="1"/>
      <w:marLeft w:val="0"/>
      <w:marRight w:val="0"/>
      <w:marTop w:val="0"/>
      <w:marBottom w:val="0"/>
      <w:divBdr>
        <w:top w:val="none" w:sz="0" w:space="0" w:color="auto"/>
        <w:left w:val="none" w:sz="0" w:space="0" w:color="auto"/>
        <w:bottom w:val="none" w:sz="0" w:space="0" w:color="auto"/>
        <w:right w:val="none" w:sz="0" w:space="0" w:color="auto"/>
      </w:divBdr>
    </w:div>
    <w:div w:id="735081440">
      <w:bodyDiv w:val="1"/>
      <w:marLeft w:val="0"/>
      <w:marRight w:val="0"/>
      <w:marTop w:val="0"/>
      <w:marBottom w:val="0"/>
      <w:divBdr>
        <w:top w:val="none" w:sz="0" w:space="0" w:color="auto"/>
        <w:left w:val="none" w:sz="0" w:space="0" w:color="auto"/>
        <w:bottom w:val="none" w:sz="0" w:space="0" w:color="auto"/>
        <w:right w:val="none" w:sz="0" w:space="0" w:color="auto"/>
      </w:divBdr>
    </w:div>
    <w:div w:id="785274495">
      <w:bodyDiv w:val="1"/>
      <w:marLeft w:val="0"/>
      <w:marRight w:val="0"/>
      <w:marTop w:val="0"/>
      <w:marBottom w:val="0"/>
      <w:divBdr>
        <w:top w:val="none" w:sz="0" w:space="0" w:color="auto"/>
        <w:left w:val="none" w:sz="0" w:space="0" w:color="auto"/>
        <w:bottom w:val="none" w:sz="0" w:space="0" w:color="auto"/>
        <w:right w:val="none" w:sz="0" w:space="0" w:color="auto"/>
      </w:divBdr>
    </w:div>
    <w:div w:id="859588941">
      <w:bodyDiv w:val="1"/>
      <w:marLeft w:val="0"/>
      <w:marRight w:val="0"/>
      <w:marTop w:val="0"/>
      <w:marBottom w:val="0"/>
      <w:divBdr>
        <w:top w:val="none" w:sz="0" w:space="0" w:color="auto"/>
        <w:left w:val="none" w:sz="0" w:space="0" w:color="auto"/>
        <w:bottom w:val="none" w:sz="0" w:space="0" w:color="auto"/>
        <w:right w:val="none" w:sz="0" w:space="0" w:color="auto"/>
      </w:divBdr>
    </w:div>
    <w:div w:id="1037971538">
      <w:bodyDiv w:val="1"/>
      <w:marLeft w:val="0"/>
      <w:marRight w:val="0"/>
      <w:marTop w:val="0"/>
      <w:marBottom w:val="0"/>
      <w:divBdr>
        <w:top w:val="none" w:sz="0" w:space="0" w:color="auto"/>
        <w:left w:val="none" w:sz="0" w:space="0" w:color="auto"/>
        <w:bottom w:val="none" w:sz="0" w:space="0" w:color="auto"/>
        <w:right w:val="none" w:sz="0" w:space="0" w:color="auto"/>
      </w:divBdr>
    </w:div>
    <w:div w:id="1327245555">
      <w:bodyDiv w:val="1"/>
      <w:marLeft w:val="0"/>
      <w:marRight w:val="0"/>
      <w:marTop w:val="0"/>
      <w:marBottom w:val="0"/>
      <w:divBdr>
        <w:top w:val="none" w:sz="0" w:space="0" w:color="auto"/>
        <w:left w:val="none" w:sz="0" w:space="0" w:color="auto"/>
        <w:bottom w:val="none" w:sz="0" w:space="0" w:color="auto"/>
        <w:right w:val="none" w:sz="0" w:space="0" w:color="auto"/>
      </w:divBdr>
    </w:div>
    <w:div w:id="1465661028">
      <w:bodyDiv w:val="1"/>
      <w:marLeft w:val="0"/>
      <w:marRight w:val="0"/>
      <w:marTop w:val="0"/>
      <w:marBottom w:val="0"/>
      <w:divBdr>
        <w:top w:val="none" w:sz="0" w:space="0" w:color="auto"/>
        <w:left w:val="none" w:sz="0" w:space="0" w:color="auto"/>
        <w:bottom w:val="none" w:sz="0" w:space="0" w:color="auto"/>
        <w:right w:val="none" w:sz="0" w:space="0" w:color="auto"/>
      </w:divBdr>
    </w:div>
    <w:div w:id="1519269736">
      <w:bodyDiv w:val="1"/>
      <w:marLeft w:val="0"/>
      <w:marRight w:val="0"/>
      <w:marTop w:val="0"/>
      <w:marBottom w:val="0"/>
      <w:divBdr>
        <w:top w:val="none" w:sz="0" w:space="0" w:color="auto"/>
        <w:left w:val="none" w:sz="0" w:space="0" w:color="auto"/>
        <w:bottom w:val="none" w:sz="0" w:space="0" w:color="auto"/>
        <w:right w:val="none" w:sz="0" w:space="0" w:color="auto"/>
      </w:divBdr>
    </w:div>
    <w:div w:id="1612586490">
      <w:bodyDiv w:val="1"/>
      <w:marLeft w:val="0"/>
      <w:marRight w:val="0"/>
      <w:marTop w:val="0"/>
      <w:marBottom w:val="0"/>
      <w:divBdr>
        <w:top w:val="none" w:sz="0" w:space="0" w:color="auto"/>
        <w:left w:val="none" w:sz="0" w:space="0" w:color="auto"/>
        <w:bottom w:val="none" w:sz="0" w:space="0" w:color="auto"/>
        <w:right w:val="none" w:sz="0" w:space="0" w:color="auto"/>
      </w:divBdr>
    </w:div>
    <w:div w:id="1634208773">
      <w:bodyDiv w:val="1"/>
      <w:marLeft w:val="0"/>
      <w:marRight w:val="0"/>
      <w:marTop w:val="0"/>
      <w:marBottom w:val="0"/>
      <w:divBdr>
        <w:top w:val="none" w:sz="0" w:space="0" w:color="auto"/>
        <w:left w:val="none" w:sz="0" w:space="0" w:color="auto"/>
        <w:bottom w:val="none" w:sz="0" w:space="0" w:color="auto"/>
        <w:right w:val="none" w:sz="0" w:space="0" w:color="auto"/>
      </w:divBdr>
    </w:div>
    <w:div w:id="1638221144">
      <w:bodyDiv w:val="1"/>
      <w:marLeft w:val="0"/>
      <w:marRight w:val="0"/>
      <w:marTop w:val="0"/>
      <w:marBottom w:val="0"/>
      <w:divBdr>
        <w:top w:val="none" w:sz="0" w:space="0" w:color="auto"/>
        <w:left w:val="none" w:sz="0" w:space="0" w:color="auto"/>
        <w:bottom w:val="none" w:sz="0" w:space="0" w:color="auto"/>
        <w:right w:val="none" w:sz="0" w:space="0" w:color="auto"/>
      </w:divBdr>
    </w:div>
    <w:div w:id="1763531888">
      <w:bodyDiv w:val="1"/>
      <w:marLeft w:val="0"/>
      <w:marRight w:val="0"/>
      <w:marTop w:val="0"/>
      <w:marBottom w:val="0"/>
      <w:divBdr>
        <w:top w:val="none" w:sz="0" w:space="0" w:color="auto"/>
        <w:left w:val="none" w:sz="0" w:space="0" w:color="auto"/>
        <w:bottom w:val="none" w:sz="0" w:space="0" w:color="auto"/>
        <w:right w:val="none" w:sz="0" w:space="0" w:color="auto"/>
      </w:divBdr>
    </w:div>
    <w:div w:id="1783380029">
      <w:bodyDiv w:val="1"/>
      <w:marLeft w:val="0"/>
      <w:marRight w:val="0"/>
      <w:marTop w:val="0"/>
      <w:marBottom w:val="0"/>
      <w:divBdr>
        <w:top w:val="none" w:sz="0" w:space="0" w:color="auto"/>
        <w:left w:val="none" w:sz="0" w:space="0" w:color="auto"/>
        <w:bottom w:val="none" w:sz="0" w:space="0" w:color="auto"/>
        <w:right w:val="none" w:sz="0" w:space="0" w:color="auto"/>
      </w:divBdr>
    </w:div>
    <w:div w:id="1924409632">
      <w:bodyDiv w:val="1"/>
      <w:marLeft w:val="0"/>
      <w:marRight w:val="0"/>
      <w:marTop w:val="0"/>
      <w:marBottom w:val="0"/>
      <w:divBdr>
        <w:top w:val="none" w:sz="0" w:space="0" w:color="auto"/>
        <w:left w:val="none" w:sz="0" w:space="0" w:color="auto"/>
        <w:bottom w:val="none" w:sz="0" w:space="0" w:color="auto"/>
        <w:right w:val="none" w:sz="0" w:space="0" w:color="auto"/>
      </w:divBdr>
    </w:div>
    <w:div w:id="1934387768">
      <w:bodyDiv w:val="1"/>
      <w:marLeft w:val="0"/>
      <w:marRight w:val="0"/>
      <w:marTop w:val="0"/>
      <w:marBottom w:val="0"/>
      <w:divBdr>
        <w:top w:val="none" w:sz="0" w:space="0" w:color="auto"/>
        <w:left w:val="none" w:sz="0" w:space="0" w:color="auto"/>
        <w:bottom w:val="none" w:sz="0" w:space="0" w:color="auto"/>
        <w:right w:val="none" w:sz="0" w:space="0" w:color="auto"/>
      </w:divBdr>
    </w:div>
    <w:div w:id="2031294493">
      <w:bodyDiv w:val="1"/>
      <w:marLeft w:val="0"/>
      <w:marRight w:val="0"/>
      <w:marTop w:val="0"/>
      <w:marBottom w:val="0"/>
      <w:divBdr>
        <w:top w:val="none" w:sz="0" w:space="0" w:color="auto"/>
        <w:left w:val="none" w:sz="0" w:space="0" w:color="auto"/>
        <w:bottom w:val="none" w:sz="0" w:space="0" w:color="auto"/>
        <w:right w:val="none" w:sz="0" w:space="0" w:color="auto"/>
      </w:divBdr>
    </w:div>
    <w:div w:id="205692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00436-022-07564-x" TargetMode="External"/><Relationship Id="rId18" Type="http://schemas.openxmlformats.org/officeDocument/2006/relationships/hyperlink" Target="https://doi.org/10.14202%2Fvetworld.2021.2339-2345" TargetMode="External"/><Relationship Id="rId26" Type="http://schemas.openxmlformats.org/officeDocument/2006/relationships/hyperlink" Target="https://doi.org/10.1016/j.parint.2021.102478"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doi.org/10.1007/s00436-013-3441-0" TargetMode="External"/><Relationship Id="rId34" Type="http://schemas.openxmlformats.org/officeDocument/2006/relationships/hyperlink" Target="http://dx.doi.org/10.19087/imv.2018.7.4.384" TargetMode="Externa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doi.org/10.1645/ge-2966.1" TargetMode="External"/><Relationship Id="rId25" Type="http://schemas.openxmlformats.org/officeDocument/2006/relationships/hyperlink" Target="https://doi.org/10.1016/j.vprsr.2019.100298" TargetMode="External"/><Relationship Id="rId33" Type="http://schemas.openxmlformats.org/officeDocument/2006/relationships/hyperlink" Target="https://doi.org/10.1007/s00436-010-2159-5" TargetMode="External"/><Relationship Id="rId38" Type="http://schemas.openxmlformats.org/officeDocument/2006/relationships/hyperlink" Target="https://doi.org/10.1016/j.vetpar.2015.09.027" TargetMode="External"/><Relationship Id="rId2" Type="http://schemas.openxmlformats.org/officeDocument/2006/relationships/customXml" Target="../customXml/item2.xml"/><Relationship Id="rId16" Type="http://schemas.openxmlformats.org/officeDocument/2006/relationships/hyperlink" Target="https://doi.org/10.1111/j.1439-0450.2005.00894.x" TargetMode="External"/><Relationship Id="rId20" Type="http://schemas.openxmlformats.org/officeDocument/2006/relationships/hyperlink" Target="http://dx.doi.org/10.14334/wartazoa.v29i3.2010" TargetMode="External"/><Relationship Id="rId29" Type="http://schemas.openxmlformats.org/officeDocument/2006/relationships/hyperlink" Target="https://doi.org/10.1016/j.cvfa.2017.10.009"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reativecommons.org/licenses/by-sa/4.0/" TargetMode="External"/><Relationship Id="rId24" Type="http://schemas.openxmlformats.org/officeDocument/2006/relationships/hyperlink" Target="http://dx.doi.org/10.20473/jops.v5i2.30373" TargetMode="External"/><Relationship Id="rId32" Type="http://schemas.openxmlformats.org/officeDocument/2006/relationships/hyperlink" Target="http://dx.doi.org/10.19087/imv.2018.7.4.324" TargetMode="External"/><Relationship Id="rId37" Type="http://schemas.openxmlformats.org/officeDocument/2006/relationships/hyperlink" Target="http://dx.doi.org/10.11598/btb.2017.24.2.516"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4202/vetworld.2015.941-945" TargetMode="External"/><Relationship Id="rId23" Type="http://schemas.openxmlformats.org/officeDocument/2006/relationships/hyperlink" Target="https://doi.org/10.1007%2Fs12639-015-0690-0" TargetMode="External"/><Relationship Id="rId28" Type="http://schemas.openxmlformats.org/officeDocument/2006/relationships/hyperlink" Target="http://dx.doi.org/10.18697/ajfand.76.15615" TargetMode="External"/><Relationship Id="rId36" Type="http://schemas.openxmlformats.org/officeDocument/2006/relationships/hyperlink" Target="http://dx.doi.org/10.24843/IJBB.2018.v06.i01.p01" TargetMode="External"/><Relationship Id="rId10" Type="http://schemas.openxmlformats.org/officeDocument/2006/relationships/image" Target="media/image1.png"/><Relationship Id="rId19" Type="http://schemas.openxmlformats.org/officeDocument/2006/relationships/hyperlink" Target="https://doi.org/10.1016/j.parint.2019.101927" TargetMode="External"/><Relationship Id="rId31" Type="http://schemas.openxmlformats.org/officeDocument/2006/relationships/hyperlink" Target="https://doi.org/10.1007%2Fs11250-016-1209-0" TargetMode="External"/><Relationship Id="rId4" Type="http://schemas.openxmlformats.org/officeDocument/2006/relationships/styles" Target="styles.xml"/><Relationship Id="rId9" Type="http://schemas.openxmlformats.org/officeDocument/2006/relationships/hyperlink" Target="https://doi.org/10.33394/bioscientist.vxiy.xxxx" TargetMode="External"/><Relationship Id="rId14" Type="http://schemas.openxmlformats.org/officeDocument/2006/relationships/hyperlink" Target="https://doi.org/10.1002/vms3.776" TargetMode="External"/><Relationship Id="rId22" Type="http://schemas.openxmlformats.org/officeDocument/2006/relationships/hyperlink" Target="https://doi.org/10.1007/s11250-016-0998-5" TargetMode="External"/><Relationship Id="rId27" Type="http://schemas.openxmlformats.org/officeDocument/2006/relationships/hyperlink" Target="http://dx.doi.org/10.17221/7570-VETMED" TargetMode="External"/><Relationship Id="rId30" Type="http://schemas.openxmlformats.org/officeDocument/2006/relationships/hyperlink" Target="https://doi.org/10.1007/s00436-019-06481-w" TargetMode="External"/><Relationship Id="rId35" Type="http://schemas.openxmlformats.org/officeDocument/2006/relationships/hyperlink" Target="https://doi.org/10.1016/j.vprsr.2021.100588"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0.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Cq+ib7PwOGXD5urCGohEJ2GvA==">CgMxLjAyCGguZ2pkZ3hzOAByITEyQmhLSGctdmIyTjFZaVRrN3pha0RlaFphY2JEVk5aeQ==</go:docsCustomData>
</go:gDocsCustomXmlDataStorage>
</file>

<file path=customXml/itemProps1.xml><?xml version="1.0" encoding="utf-8"?>
<ds:datastoreItem xmlns:ds="http://schemas.openxmlformats.org/officeDocument/2006/customXml" ds:itemID="{30C673CA-0599-4AF1-B3DF-79F6DAEB4DF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11</Pages>
  <Words>4677</Words>
  <Characters>26665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CWE</dc:creator>
  <cp:lastModifiedBy>ASUS</cp:lastModifiedBy>
  <cp:revision>24</cp:revision>
  <dcterms:created xsi:type="dcterms:W3CDTF">2018-10-31T14:31:00Z</dcterms:created>
  <dcterms:modified xsi:type="dcterms:W3CDTF">2024-10-24T05:31:00Z</dcterms:modified>
</cp:coreProperties>
</file>